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Cs w:val="32"/>
        </w:rPr>
      </w:pPr>
      <w:r>
        <w:rPr>
          <w:rFonts w:ascii="黑体" w:hAnsi="黑体" w:eastAsia="黑体"/>
          <w:szCs w:val="32"/>
        </w:rPr>
        <w:t>附件</w:t>
      </w:r>
      <w:r>
        <w:rPr>
          <w:rFonts w:hint="eastAsia" w:ascii="黑体" w:hAnsi="黑体" w:eastAsia="黑体"/>
          <w:szCs w:val="32"/>
        </w:rPr>
        <w:t>3</w:t>
      </w:r>
    </w:p>
    <w:p>
      <w:pPr>
        <w:spacing w:line="59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申报人员申报材料要求</w:t>
      </w:r>
    </w:p>
    <w:p>
      <w:pPr>
        <w:spacing w:line="590" w:lineRule="exact"/>
        <w:rPr>
          <w:szCs w:val="32"/>
        </w:rPr>
      </w:pPr>
    </w:p>
    <w:p>
      <w:pPr>
        <w:spacing w:line="560" w:lineRule="exact"/>
        <w:ind w:firstLine="640" w:firstLineChars="200"/>
        <w:rPr>
          <w:rFonts w:eastAsia="仿宋_GB2312"/>
          <w:szCs w:val="32"/>
        </w:rPr>
      </w:pPr>
      <w:r>
        <w:rPr>
          <w:rFonts w:hint="eastAsia" w:eastAsia="仿宋_GB2312"/>
          <w:szCs w:val="32"/>
          <w:lang w:eastAsia="zh-CN"/>
        </w:rPr>
        <w:t>2022</w:t>
      </w:r>
      <w:r>
        <w:rPr>
          <w:rFonts w:eastAsia="仿宋_GB2312"/>
          <w:szCs w:val="32"/>
        </w:rPr>
        <w:t>年医药行业职称评审采取网上和纸质申报同时进行的方式，申报人除按要求进行网上申报外，还需准备纸质材料。</w:t>
      </w:r>
    </w:p>
    <w:p>
      <w:pPr>
        <w:spacing w:line="560" w:lineRule="exact"/>
        <w:ind w:firstLine="640" w:firstLineChars="200"/>
        <w:rPr>
          <w:rFonts w:ascii="黑体" w:hAnsi="黑体" w:eastAsia="黑体"/>
          <w:szCs w:val="32"/>
        </w:rPr>
      </w:pPr>
      <w:r>
        <w:rPr>
          <w:rFonts w:ascii="黑体" w:hAnsi="黑体" w:eastAsia="黑体"/>
          <w:szCs w:val="32"/>
        </w:rPr>
        <w:t>一、申报人必须认真对照本资格评审标准和申报条件的要求，提交下列申报评审材料：</w:t>
      </w:r>
    </w:p>
    <w:p>
      <w:pPr>
        <w:spacing w:line="560" w:lineRule="exact"/>
        <w:ind w:firstLine="640" w:firstLineChars="200"/>
        <w:rPr>
          <w:rFonts w:eastAsia="仿宋_GB2312"/>
          <w:szCs w:val="32"/>
        </w:rPr>
      </w:pPr>
      <w:r>
        <w:rPr>
          <w:rFonts w:eastAsia="仿宋_GB2312"/>
          <w:szCs w:val="32"/>
        </w:rPr>
        <w:t>（一）</w:t>
      </w:r>
      <w:r>
        <w:rPr>
          <w:rFonts w:eastAsia="仿宋_GB2312"/>
          <w:bCs/>
          <w:szCs w:val="32"/>
        </w:rPr>
        <w:t>按要求逐项如实填写</w:t>
      </w:r>
      <w:r>
        <w:rPr>
          <w:rFonts w:eastAsia="仿宋_GB2312"/>
          <w:szCs w:val="32"/>
        </w:rPr>
        <w:t>《广东省职称评审表》</w:t>
      </w:r>
      <w:r>
        <w:rPr>
          <w:rFonts w:eastAsia="仿宋_GB2312"/>
          <w:bCs/>
          <w:szCs w:val="32"/>
        </w:rPr>
        <w:t>（以下简称《评审表》）</w:t>
      </w:r>
      <w:r>
        <w:rPr>
          <w:rFonts w:eastAsia="仿宋_GB2312"/>
          <w:szCs w:val="32"/>
        </w:rPr>
        <w:t>1份</w:t>
      </w:r>
      <w:r>
        <w:rPr>
          <w:rFonts w:eastAsia="仿宋_GB2312"/>
          <w:bCs/>
          <w:szCs w:val="32"/>
        </w:rPr>
        <w:t>，必填栏目不得空白，</w:t>
      </w:r>
      <w:r>
        <w:rPr>
          <w:rFonts w:eastAsia="仿宋_GB2312"/>
          <w:szCs w:val="32"/>
        </w:rPr>
        <w:t>对照评审范围的要求，在《评审表》等表格的相应栏目上，准确填写申报专业及资格名称。</w:t>
      </w:r>
      <w:r>
        <w:rPr>
          <w:rFonts w:eastAsia="仿宋_GB2312"/>
          <w:b/>
          <w:szCs w:val="32"/>
        </w:rPr>
        <w:t>该表应在</w:t>
      </w:r>
      <w:r>
        <w:rPr>
          <w:rFonts w:eastAsia="仿宋_GB2312"/>
          <w:b/>
          <w:color w:val="000000"/>
          <w:kern w:val="0"/>
        </w:rPr>
        <w:t>《广东省专业技术人才职称管理系统》</w:t>
      </w:r>
      <w:r>
        <w:rPr>
          <w:rFonts w:eastAsia="仿宋_GB2312"/>
          <w:b/>
          <w:szCs w:val="32"/>
        </w:rPr>
        <w:t>生成打印盖章上报。</w:t>
      </w:r>
      <w:r>
        <w:rPr>
          <w:rFonts w:eastAsia="仿宋_GB2312"/>
          <w:szCs w:val="32"/>
        </w:rPr>
        <w:t>同时或不同时申报2个系列专业技术资格的，应提交申报另一系列专业技术资格的《评审表》复印件1份。专业技术人员岗位转换后申报评审本资格的，应提交原岗位专业技术资格的《评审表》复印件1份。</w:t>
      </w:r>
    </w:p>
    <w:p>
      <w:pPr>
        <w:spacing w:line="560" w:lineRule="exact"/>
        <w:ind w:firstLine="640" w:firstLineChars="200"/>
        <w:rPr>
          <w:rFonts w:eastAsia="仿宋_GB2312"/>
          <w:bCs/>
          <w:szCs w:val="32"/>
        </w:rPr>
      </w:pPr>
      <w:r>
        <w:rPr>
          <w:rFonts w:eastAsia="仿宋_GB2312"/>
          <w:szCs w:val="32"/>
        </w:rPr>
        <w:t>（二）按要求逐项如实填写《（）级职称申报人基本情况及评审登记表》</w:t>
      </w:r>
      <w:r>
        <w:rPr>
          <w:rFonts w:hint="eastAsia" w:eastAsia="仿宋_GB2312"/>
          <w:szCs w:val="32"/>
          <w:lang w:eastAsia="zh-CN"/>
        </w:rPr>
        <w:t>，</w:t>
      </w:r>
      <w:r>
        <w:rPr>
          <w:rFonts w:eastAsia="仿宋_GB2312"/>
          <w:b/>
          <w:color w:val="FF0000"/>
          <w:spacing w:val="-12"/>
          <w:szCs w:val="32"/>
        </w:rPr>
        <w:t>申报初中级一式</w:t>
      </w:r>
      <w:r>
        <w:rPr>
          <w:rFonts w:hint="eastAsia" w:eastAsia="仿宋_GB2312"/>
          <w:b/>
          <w:color w:val="FF0000"/>
          <w:spacing w:val="-12"/>
          <w:szCs w:val="32"/>
          <w:lang w:val="en-US" w:eastAsia="zh-CN"/>
        </w:rPr>
        <w:t>15</w:t>
      </w:r>
      <w:r>
        <w:rPr>
          <w:rFonts w:eastAsia="仿宋_GB2312"/>
          <w:b/>
          <w:color w:val="FF0000"/>
          <w:spacing w:val="-12"/>
          <w:szCs w:val="32"/>
        </w:rPr>
        <w:t>份，</w:t>
      </w:r>
      <w:r>
        <w:rPr>
          <w:rFonts w:eastAsia="仿宋_GB2312"/>
          <w:bCs/>
          <w:spacing w:val="-12"/>
          <w:szCs w:val="32"/>
        </w:rPr>
        <w:t>其中原件1</w:t>
      </w:r>
      <w:r>
        <w:rPr>
          <w:rFonts w:eastAsia="仿宋_GB2312"/>
          <w:bCs/>
          <w:szCs w:val="32"/>
        </w:rPr>
        <w:t>份。</w:t>
      </w:r>
    </w:p>
    <w:p>
      <w:pPr>
        <w:spacing w:line="560" w:lineRule="exact"/>
        <w:ind w:firstLine="640" w:firstLineChars="200"/>
        <w:rPr>
          <w:rFonts w:eastAsia="仿宋_GB2312"/>
          <w:szCs w:val="32"/>
        </w:rPr>
      </w:pPr>
      <w:r>
        <w:rPr>
          <w:rFonts w:eastAsia="仿宋_GB2312"/>
          <w:szCs w:val="32"/>
        </w:rPr>
        <w:t>（三）提交大1寸近期免冠正面彩色照片1张，并贴在《贴资格证相片页》上。</w:t>
      </w:r>
    </w:p>
    <w:p>
      <w:pPr>
        <w:spacing w:line="560" w:lineRule="exact"/>
        <w:ind w:firstLine="640" w:firstLineChars="200"/>
        <w:rPr>
          <w:rFonts w:eastAsia="仿宋_GB2312"/>
          <w:szCs w:val="32"/>
        </w:rPr>
      </w:pPr>
      <w:r>
        <w:rPr>
          <w:rFonts w:eastAsia="仿宋_GB2312"/>
          <w:szCs w:val="32"/>
        </w:rPr>
        <w:t>（四）提交个人《专业技术工作报告》（</w:t>
      </w:r>
      <w:r>
        <w:rPr>
          <w:rFonts w:eastAsia="仿宋_GB2312"/>
          <w:bCs/>
          <w:szCs w:val="32"/>
        </w:rPr>
        <w:t>申报初中级2000字以内</w:t>
      </w:r>
      <w:r>
        <w:rPr>
          <w:rFonts w:eastAsia="仿宋_GB2312"/>
          <w:szCs w:val="32"/>
        </w:rPr>
        <w:t>）一式1份。主要对取得现资格以来专业技术工作情况进行总结。一般应包括：基本情况（姓名、学历、取得现专业技术资格名称及时间）、从事专业技术工作及取得业绩成果情况、专业特长及经验体会、今后努力方向等。</w:t>
      </w:r>
    </w:p>
    <w:p>
      <w:pPr>
        <w:spacing w:line="560" w:lineRule="exact"/>
        <w:ind w:firstLine="640" w:firstLineChars="200"/>
        <w:rPr>
          <w:rFonts w:eastAsia="仿宋_GB2312"/>
          <w:szCs w:val="32"/>
        </w:rPr>
      </w:pPr>
      <w:r>
        <w:rPr>
          <w:rFonts w:eastAsia="仿宋_GB2312"/>
          <w:szCs w:val="32"/>
        </w:rPr>
        <w:t>（五）按要求逐项如实填写《广东省专业技术人员申报职称评前公示情况表》1份（由申报人所在单位人事部门负责填报），</w:t>
      </w:r>
      <w:r>
        <w:rPr>
          <w:rFonts w:eastAsia="仿宋_GB2312"/>
          <w:b/>
          <w:bCs/>
          <w:color w:val="FF0000"/>
          <w:szCs w:val="32"/>
        </w:rPr>
        <w:t>公示时间不少于5个工作日。</w:t>
      </w:r>
    </w:p>
    <w:p>
      <w:pPr>
        <w:spacing w:line="560" w:lineRule="exact"/>
        <w:ind w:firstLine="640" w:firstLineChars="200"/>
        <w:rPr>
          <w:rFonts w:eastAsia="仿宋_GB2312"/>
          <w:szCs w:val="32"/>
        </w:rPr>
      </w:pPr>
      <w:r>
        <w:rPr>
          <w:rFonts w:eastAsia="仿宋_GB2312"/>
          <w:szCs w:val="32"/>
        </w:rPr>
        <w:t>（六）对照思想品德标准与条件的要求，提交取得现专业技术资格以来，各年度《年度考核登记表》复印件1份（由所在单位人事部门从人事档案中复印），并将各年度考核结果准确填入《评审表》相应栏目处。</w:t>
      </w:r>
    </w:p>
    <w:p>
      <w:pPr>
        <w:spacing w:line="560" w:lineRule="exact"/>
        <w:ind w:firstLine="640" w:firstLineChars="200"/>
        <w:rPr>
          <w:rFonts w:hint="eastAsia" w:eastAsia="仿宋_GB2312"/>
          <w:szCs w:val="32"/>
        </w:rPr>
      </w:pPr>
      <w:r>
        <w:rPr>
          <w:rFonts w:eastAsia="仿宋_GB2312"/>
          <w:szCs w:val="32"/>
        </w:rPr>
        <w:t>（七）对照知识水平</w:t>
      </w:r>
      <w:r>
        <w:rPr>
          <w:rFonts w:eastAsia="仿宋_GB2312"/>
          <w:bCs/>
          <w:color w:val="000000"/>
          <w:szCs w:val="32"/>
        </w:rPr>
        <w:t>标准</w:t>
      </w:r>
      <w:r>
        <w:rPr>
          <w:rFonts w:eastAsia="仿宋_GB2312"/>
          <w:szCs w:val="32"/>
        </w:rPr>
        <w:t>和学历（学位）、资历条件的要求，提交学历（学位）证书、非学历教育证书、专业技术资格证书等复印件各1份</w:t>
      </w:r>
      <w:r>
        <w:rPr>
          <w:rFonts w:hint="eastAsia" w:eastAsia="仿宋_GB2312"/>
          <w:szCs w:val="32"/>
        </w:rPr>
        <w:t>，及提交</w:t>
      </w:r>
      <w:r>
        <w:rPr>
          <w:rFonts w:hint="eastAsia" w:eastAsia="仿宋_GB2312"/>
          <w:szCs w:val="32"/>
          <w:lang w:val="en-US" w:eastAsia="zh-CN"/>
        </w:rPr>
        <w:t>2022</w:t>
      </w:r>
      <w:r>
        <w:rPr>
          <w:rFonts w:hint="eastAsia" w:eastAsia="仿宋_GB2312"/>
          <w:szCs w:val="32"/>
        </w:rPr>
        <w:t>年度在现工作单位缴交的连续半年以上的社保凭证原件或网上打印证明在《证书证明材料》相应粘贴页上，凭证或证明需具有社保经办机构或社会保险费征收机构业务用章（符合申报专业技术资格条件的国家公务员和事业单位人员，可提交人事主管部门出具的在职在岗证明）。</w:t>
      </w:r>
    </w:p>
    <w:p>
      <w:pPr>
        <w:spacing w:line="560" w:lineRule="exact"/>
        <w:ind w:firstLine="640" w:firstLineChars="200"/>
        <w:rPr>
          <w:rFonts w:hint="eastAsia" w:eastAsia="仿宋_GB2312"/>
          <w:szCs w:val="32"/>
          <w:lang w:eastAsia="zh-CN"/>
        </w:rPr>
      </w:pPr>
      <w:r>
        <w:rPr>
          <w:rFonts w:eastAsia="仿宋_GB2312"/>
          <w:szCs w:val="32"/>
        </w:rPr>
        <w:t>（八）对照继续教育条件的要求，按省人社厅要求只须提供</w:t>
      </w:r>
      <w:r>
        <w:rPr>
          <w:rFonts w:hint="eastAsia" w:eastAsia="仿宋_GB2312"/>
          <w:szCs w:val="32"/>
          <w:lang w:eastAsia="zh-CN"/>
        </w:rPr>
        <w:t>2022</w:t>
      </w:r>
      <w:r>
        <w:rPr>
          <w:rFonts w:eastAsia="仿宋_GB2312"/>
          <w:szCs w:val="32"/>
        </w:rPr>
        <w:t>年度的继续教育证明。将证明贴在《证书证明材料》相应粘贴页上</w:t>
      </w:r>
      <w:r>
        <w:rPr>
          <w:rFonts w:hint="eastAsia" w:eastAsia="仿宋_GB2312"/>
          <w:szCs w:val="32"/>
          <w:lang w:eastAsia="zh-CN"/>
        </w:rPr>
        <w:t>，</w:t>
      </w:r>
      <w:r>
        <w:rPr>
          <w:rFonts w:hint="eastAsia" w:ascii="Times New Roman" w:hAnsi="Times New Roman" w:eastAsia="仿宋_GB2312" w:cs="仿宋_GB2312"/>
          <w:color w:val="000000"/>
          <w:sz w:val="32"/>
          <w:szCs w:val="32"/>
          <w:lang w:eastAsia="zh-CN"/>
        </w:rPr>
        <w:t>初级职称申报人的继续教育条件不作要求。</w:t>
      </w:r>
    </w:p>
    <w:p>
      <w:pPr>
        <w:spacing w:line="560" w:lineRule="exact"/>
        <w:ind w:firstLine="640" w:firstLineChars="200"/>
        <w:rPr>
          <w:rFonts w:eastAsia="仿宋_GB2312"/>
          <w:szCs w:val="32"/>
        </w:rPr>
      </w:pPr>
      <w:r>
        <w:rPr>
          <w:rFonts w:eastAsia="仿宋_GB2312"/>
          <w:szCs w:val="32"/>
        </w:rPr>
        <w:t>（九）对照专业技术工作经历（能力）标准与条件及时效的要求，提交反映专业技术水平和能力的相关证明材料，并与业绩成果材料一起装订成册。</w:t>
      </w:r>
    </w:p>
    <w:p>
      <w:pPr>
        <w:spacing w:line="560" w:lineRule="exact"/>
        <w:ind w:firstLine="640" w:firstLineChars="200"/>
        <w:rPr>
          <w:rFonts w:eastAsia="仿宋_GB2312"/>
          <w:szCs w:val="32"/>
        </w:rPr>
      </w:pPr>
      <w:r>
        <w:rPr>
          <w:rFonts w:eastAsia="仿宋_GB2312"/>
          <w:szCs w:val="32"/>
        </w:rPr>
        <w:t>（十）对照专业工作业绩成果标准与条件</w:t>
      </w:r>
      <w:r>
        <w:rPr>
          <w:rFonts w:eastAsia="仿宋_GB2312"/>
          <w:bCs/>
          <w:color w:val="000000"/>
          <w:szCs w:val="32"/>
        </w:rPr>
        <w:t>及</w:t>
      </w:r>
      <w:r>
        <w:rPr>
          <w:rFonts w:eastAsia="仿宋_GB2312"/>
          <w:color w:val="000000"/>
          <w:szCs w:val="32"/>
        </w:rPr>
        <w:t>时效</w:t>
      </w:r>
      <w:r>
        <w:rPr>
          <w:rFonts w:eastAsia="仿宋_GB2312"/>
          <w:szCs w:val="32"/>
        </w:rPr>
        <w:t>的要求，提交经单位核实确认的业绩成果（如获奖证书、成果鉴定证书等）的证书（证明）及佐证材料复印件各1份。对科研立项课题（项目），应提交课题立项申请表、结题报告，用“业绩成果”封面页装订成册。</w:t>
      </w:r>
    </w:p>
    <w:p>
      <w:pPr>
        <w:spacing w:line="560" w:lineRule="exact"/>
        <w:ind w:firstLine="640" w:firstLineChars="200"/>
        <w:rPr>
          <w:rFonts w:eastAsia="仿宋_GB2312"/>
          <w:szCs w:val="32"/>
        </w:rPr>
      </w:pPr>
      <w:r>
        <w:rPr>
          <w:rFonts w:eastAsia="仿宋_GB2312"/>
          <w:szCs w:val="32"/>
        </w:rPr>
        <w:t>（十一）对照学术成果的要求，提交规定数量内的论文或著作原件及相关证书各1份。所</w:t>
      </w:r>
      <w:r>
        <w:rPr>
          <w:rFonts w:eastAsia="仿宋_GB2312"/>
          <w:color w:val="000000"/>
          <w:szCs w:val="32"/>
        </w:rPr>
        <w:t>有</w:t>
      </w:r>
      <w:r>
        <w:rPr>
          <w:rFonts w:eastAsia="仿宋_GB2312"/>
          <w:szCs w:val="32"/>
        </w:rPr>
        <w:t>的清样稿、论文录用通知（证明）均不能作为已发表论文的依据。</w:t>
      </w:r>
    </w:p>
    <w:p>
      <w:pPr>
        <w:spacing w:line="560" w:lineRule="exact"/>
        <w:ind w:firstLine="643" w:firstLineChars="200"/>
        <w:rPr>
          <w:rFonts w:eastAsia="仿宋_GB2312"/>
          <w:b/>
          <w:bCs/>
          <w:szCs w:val="32"/>
        </w:rPr>
      </w:pPr>
      <w:r>
        <w:rPr>
          <w:rFonts w:eastAsia="仿宋_GB2312"/>
          <w:b/>
          <w:bCs/>
          <w:szCs w:val="32"/>
        </w:rPr>
        <w:t>提交上述材料复印件须经本单位人事部门验证、审核，加盖单位</w:t>
      </w:r>
      <w:r>
        <w:rPr>
          <w:rFonts w:eastAsia="仿宋_GB2312"/>
          <w:b/>
          <w:bCs/>
          <w:color w:val="000000"/>
          <w:szCs w:val="32"/>
        </w:rPr>
        <w:t>公</w:t>
      </w:r>
      <w:r>
        <w:rPr>
          <w:rFonts w:eastAsia="仿宋_GB2312"/>
          <w:b/>
          <w:bCs/>
          <w:szCs w:val="32"/>
        </w:rPr>
        <w:t>章，经办人签名，并注明核实的年月日，按</w:t>
      </w:r>
      <w:r>
        <w:rPr>
          <w:rFonts w:eastAsia="仿宋_GB2312"/>
          <w:b/>
          <w:bCs/>
          <w:color w:val="000000"/>
          <w:szCs w:val="32"/>
        </w:rPr>
        <w:t>评委会日常工作部门</w:t>
      </w:r>
      <w:r>
        <w:rPr>
          <w:rFonts w:eastAsia="仿宋_GB2312"/>
          <w:b/>
          <w:bCs/>
          <w:szCs w:val="32"/>
        </w:rPr>
        <w:t>要求进行分类、整理、装订。</w:t>
      </w:r>
    </w:p>
    <w:p>
      <w:pPr>
        <w:spacing w:line="560" w:lineRule="exact"/>
        <w:ind w:firstLine="640" w:firstLineChars="200"/>
        <w:rPr>
          <w:rFonts w:ascii="黑体" w:hAnsi="黑体" w:eastAsia="黑体"/>
          <w:szCs w:val="32"/>
        </w:rPr>
      </w:pPr>
      <w:r>
        <w:rPr>
          <w:rFonts w:ascii="黑体" w:hAnsi="黑体" w:eastAsia="黑体"/>
          <w:szCs w:val="32"/>
        </w:rPr>
        <w:t>二、凡是下列情况之一的申报材料，评委会日常工作部门不予受理：</w:t>
      </w:r>
    </w:p>
    <w:p>
      <w:pPr>
        <w:spacing w:line="560" w:lineRule="exact"/>
        <w:ind w:firstLine="640" w:firstLineChars="200"/>
        <w:rPr>
          <w:rFonts w:eastAsia="仿宋_GB2312"/>
          <w:szCs w:val="32"/>
        </w:rPr>
      </w:pPr>
      <w:r>
        <w:rPr>
          <w:rFonts w:eastAsia="仿宋_GB2312"/>
          <w:szCs w:val="32"/>
        </w:rPr>
        <w:t>（一）所提交的评审材料不符合本资格条件申报评审规定的质量、数量要求的。</w:t>
      </w:r>
    </w:p>
    <w:p>
      <w:pPr>
        <w:spacing w:line="560" w:lineRule="exact"/>
        <w:ind w:firstLine="640" w:firstLineChars="200"/>
        <w:rPr>
          <w:rFonts w:eastAsia="仿宋_GB2312"/>
          <w:szCs w:val="32"/>
        </w:rPr>
      </w:pPr>
      <w:r>
        <w:rPr>
          <w:rFonts w:eastAsia="仿宋_GB2312"/>
          <w:szCs w:val="32"/>
        </w:rPr>
        <w:t>（二）填写表格不符合规范要求，必填栏目空白或填报材料不真实的。</w:t>
      </w:r>
    </w:p>
    <w:p>
      <w:pPr>
        <w:spacing w:line="560" w:lineRule="exact"/>
        <w:ind w:firstLine="640" w:firstLineChars="200"/>
        <w:rPr>
          <w:rFonts w:eastAsia="仿宋_GB2312"/>
          <w:szCs w:val="32"/>
        </w:rPr>
      </w:pPr>
      <w:r>
        <w:rPr>
          <w:rFonts w:eastAsia="仿宋_GB2312"/>
          <w:szCs w:val="32"/>
        </w:rPr>
        <w:t>（三）不按规定时间、程序申报呈送的。</w:t>
      </w:r>
    </w:p>
    <w:p>
      <w:pPr>
        <w:spacing w:line="560" w:lineRule="exact"/>
        <w:ind w:firstLine="640" w:firstLineChars="200"/>
        <w:rPr>
          <w:rFonts w:eastAsia="仿宋_GB2312"/>
          <w:szCs w:val="32"/>
        </w:rPr>
      </w:pPr>
      <w:r>
        <w:rPr>
          <w:rFonts w:eastAsia="仿宋_GB2312"/>
          <w:szCs w:val="32"/>
        </w:rPr>
        <w:t>（四）未按要求整理装订申报材料的。</w:t>
      </w:r>
    </w:p>
    <w:p>
      <w:pPr>
        <w:spacing w:line="560" w:lineRule="exact"/>
        <w:ind w:firstLine="640" w:firstLineChars="200"/>
        <w:rPr>
          <w:rFonts w:eastAsia="仿宋_GB2312"/>
          <w:szCs w:val="32"/>
        </w:rPr>
      </w:pPr>
      <w:r>
        <w:rPr>
          <w:rFonts w:eastAsia="仿宋_GB2312"/>
          <w:szCs w:val="32"/>
        </w:rPr>
        <w:t>（五）申报评审材料有弄虚作假行为的。</w:t>
      </w:r>
    </w:p>
    <w:p>
      <w:pPr>
        <w:spacing w:line="560" w:lineRule="exact"/>
        <w:ind w:firstLine="640" w:firstLineChars="200"/>
        <w:rPr>
          <w:rFonts w:eastAsia="仿宋_GB2312"/>
          <w:szCs w:val="32"/>
        </w:rPr>
      </w:pPr>
      <w:r>
        <w:rPr>
          <w:rFonts w:hint="eastAsia" w:eastAsia="仿宋_GB2312" w:cs="Times New Roman"/>
          <w:color w:val="000000"/>
          <w:kern w:val="0"/>
          <w:sz w:val="32"/>
          <w:szCs w:val="32"/>
          <w:lang w:val="en-US" w:eastAsia="zh-CN"/>
        </w:rPr>
        <w:t>（六）</w:t>
      </w:r>
      <w:r>
        <w:rPr>
          <w:rFonts w:hint="eastAsia" w:ascii="Times New Roman" w:hAnsi="Times New Roman" w:eastAsia="仿宋_GB2312" w:cs="Times New Roman"/>
          <w:color w:val="000000"/>
          <w:kern w:val="0"/>
          <w:sz w:val="32"/>
          <w:szCs w:val="32"/>
          <w:lang w:val="en-US" w:eastAsia="zh-CN"/>
        </w:rPr>
        <w:t>其他不符合职称政策规定的。</w:t>
      </w:r>
    </w:p>
    <w:p>
      <w:pPr>
        <w:spacing w:line="560" w:lineRule="exact"/>
        <w:ind w:firstLine="640" w:firstLineChars="200"/>
        <w:rPr>
          <w:rFonts w:ascii="黑体" w:hAnsi="黑体" w:eastAsia="黑体"/>
          <w:szCs w:val="32"/>
        </w:rPr>
      </w:pPr>
      <w:r>
        <w:rPr>
          <w:rFonts w:ascii="黑体" w:hAnsi="黑体" w:eastAsia="黑体"/>
          <w:szCs w:val="32"/>
        </w:rPr>
        <w:t>三、本资格条件附录未尽事宜，按我省现行职称政策的有关规定执行。</w:t>
      </w:r>
    </w:p>
    <w:p>
      <w:pPr>
        <w:spacing w:line="560" w:lineRule="exact"/>
        <w:ind w:firstLine="640" w:firstLineChars="200"/>
        <w:rPr>
          <w:rFonts w:ascii="黑体" w:hAnsi="黑体" w:eastAsia="黑体"/>
          <w:szCs w:val="32"/>
        </w:rPr>
      </w:pPr>
      <w:r>
        <w:rPr>
          <w:rFonts w:ascii="黑体" w:hAnsi="黑体" w:eastAsia="黑体"/>
          <w:szCs w:val="32"/>
        </w:rPr>
        <w:t>四、广东省医药行业专业技术人才职称评审表格清单</w:t>
      </w:r>
    </w:p>
    <w:p>
      <w:pPr>
        <w:spacing w:line="560" w:lineRule="exact"/>
        <w:ind w:firstLine="640" w:firstLineChars="200"/>
        <w:rPr>
          <w:rFonts w:eastAsia="仿宋_GB2312"/>
          <w:szCs w:val="32"/>
        </w:rPr>
      </w:pPr>
      <w:r>
        <w:rPr>
          <w:rFonts w:eastAsia="仿宋_GB2312"/>
          <w:szCs w:val="32"/>
        </w:rPr>
        <w:t>1.《（  ）级职称资格送评材料目录单》</w:t>
      </w:r>
    </w:p>
    <w:p>
      <w:pPr>
        <w:spacing w:line="560" w:lineRule="exact"/>
        <w:ind w:firstLine="640" w:firstLineChars="200"/>
        <w:rPr>
          <w:rFonts w:eastAsia="仿宋_GB2312"/>
          <w:szCs w:val="32"/>
        </w:rPr>
      </w:pPr>
      <w:r>
        <w:rPr>
          <w:rFonts w:eastAsia="仿宋_GB2312"/>
          <w:szCs w:val="32"/>
        </w:rPr>
        <w:t>2.《广东省职称评审表》</w:t>
      </w:r>
    </w:p>
    <w:p>
      <w:pPr>
        <w:spacing w:line="560" w:lineRule="exact"/>
        <w:ind w:firstLine="640" w:firstLineChars="200"/>
        <w:rPr>
          <w:rFonts w:eastAsia="仿宋_GB2312"/>
          <w:szCs w:val="32"/>
        </w:rPr>
      </w:pPr>
      <w:r>
        <w:rPr>
          <w:rFonts w:eastAsia="仿宋_GB2312"/>
          <w:szCs w:val="32"/>
        </w:rPr>
        <w:t>3.《（  ）级职称申报人基本情况及评审登记表》</w:t>
      </w:r>
    </w:p>
    <w:p>
      <w:pPr>
        <w:spacing w:line="560" w:lineRule="exact"/>
        <w:ind w:firstLine="640" w:firstLineChars="200"/>
        <w:rPr>
          <w:rFonts w:eastAsia="仿宋_GB2312"/>
          <w:szCs w:val="32"/>
        </w:rPr>
      </w:pPr>
      <w:r>
        <w:rPr>
          <w:rFonts w:eastAsia="仿宋_GB2312"/>
          <w:szCs w:val="32"/>
        </w:rPr>
        <w:t>4.《业绩、成果材料》</w:t>
      </w:r>
    </w:p>
    <w:p>
      <w:pPr>
        <w:spacing w:line="560" w:lineRule="exact"/>
        <w:ind w:firstLine="640" w:firstLineChars="200"/>
        <w:rPr>
          <w:rFonts w:eastAsia="仿宋_GB2312"/>
          <w:szCs w:val="32"/>
        </w:rPr>
      </w:pPr>
      <w:r>
        <w:rPr>
          <w:rFonts w:eastAsia="仿宋_GB2312"/>
          <w:szCs w:val="32"/>
        </w:rPr>
        <w:t>5.《证书、证明材料》</w:t>
      </w:r>
    </w:p>
    <w:p>
      <w:pPr>
        <w:spacing w:line="560" w:lineRule="exact"/>
        <w:ind w:firstLine="640" w:firstLineChars="200"/>
        <w:rPr>
          <w:rFonts w:eastAsia="仿宋_GB2312"/>
          <w:szCs w:val="32"/>
        </w:rPr>
      </w:pPr>
      <w:r>
        <w:rPr>
          <w:rFonts w:eastAsia="仿宋_GB2312"/>
          <w:szCs w:val="32"/>
        </w:rPr>
        <w:t xml:space="preserve">6.《专业技术人员年度（任职期满）考核登记表》 </w:t>
      </w:r>
    </w:p>
    <w:p>
      <w:pPr>
        <w:spacing w:line="560" w:lineRule="exact"/>
        <w:ind w:firstLine="640" w:firstLineChars="200"/>
        <w:rPr>
          <w:rFonts w:eastAsia="仿宋_GB2312"/>
          <w:szCs w:val="32"/>
        </w:rPr>
      </w:pPr>
      <w:r>
        <w:rPr>
          <w:rFonts w:eastAsia="仿宋_GB2312"/>
          <w:szCs w:val="32"/>
        </w:rPr>
        <w:t>7.《贴资格证相片页》</w:t>
      </w:r>
    </w:p>
    <w:p>
      <w:pPr>
        <w:spacing w:line="560" w:lineRule="exact"/>
        <w:ind w:firstLine="640" w:firstLineChars="200"/>
        <w:rPr>
          <w:rFonts w:eastAsia="仿宋_GB2312"/>
          <w:szCs w:val="32"/>
        </w:rPr>
      </w:pPr>
      <w:r>
        <w:rPr>
          <w:rFonts w:eastAsia="仿宋_GB2312"/>
          <w:szCs w:val="32"/>
        </w:rPr>
        <w:t>8.《广东省专业技术人员申报职称评前公示情况表》</w:t>
      </w:r>
    </w:p>
    <w:p>
      <w:pPr>
        <w:spacing w:line="560" w:lineRule="exact"/>
        <w:ind w:firstLine="640" w:firstLineChars="200"/>
        <w:rPr>
          <w:rFonts w:eastAsia="仿宋_GB2312"/>
          <w:szCs w:val="32"/>
        </w:rPr>
      </w:pPr>
      <w:r>
        <w:rPr>
          <w:rFonts w:eastAsia="仿宋_GB2312"/>
          <w:szCs w:val="32"/>
        </w:rPr>
        <w:t>9.评委会评审通过人员公示情况表（评审通过后填报）</w:t>
      </w:r>
    </w:p>
    <w:p>
      <w:pPr>
        <w:spacing w:line="560" w:lineRule="exact"/>
        <w:ind w:firstLine="643" w:firstLineChars="200"/>
        <w:rPr>
          <w:rFonts w:eastAsia="仿宋_GB2312"/>
          <w:b/>
          <w:color w:val="FF0000"/>
          <w:szCs w:val="32"/>
        </w:rPr>
      </w:pPr>
      <w:r>
        <w:rPr>
          <w:rFonts w:eastAsia="仿宋_GB2312"/>
          <w:b/>
          <w:color w:val="FF0000"/>
          <w:szCs w:val="32"/>
        </w:rPr>
        <w:t>评审相关表格在《广东省专业技术人才职称管理系统》文件下载栏目下载，《广东省职称评审表》通过管理系统自动生成。</w:t>
      </w:r>
    </w:p>
    <w:p>
      <w:pPr>
        <w:spacing w:line="560" w:lineRule="exact"/>
        <w:ind w:firstLine="640" w:firstLineChars="200"/>
        <w:rPr>
          <w:rFonts w:ascii="黑体" w:hAnsi="黑体" w:eastAsia="黑体"/>
          <w:szCs w:val="32"/>
        </w:rPr>
      </w:pPr>
      <w:r>
        <w:rPr>
          <w:rFonts w:hint="eastAsia" w:ascii="黑体" w:hAnsi="黑体" w:eastAsia="黑体"/>
          <w:szCs w:val="32"/>
        </w:rPr>
        <w:t>五、</w:t>
      </w:r>
      <w:r>
        <w:rPr>
          <w:rFonts w:ascii="黑体" w:hAnsi="黑体" w:eastAsia="黑体"/>
          <w:szCs w:val="32"/>
        </w:rPr>
        <w:t>初次职称考核认定须提供材料清单</w:t>
      </w:r>
    </w:p>
    <w:p>
      <w:pPr>
        <w:spacing w:line="560" w:lineRule="exact"/>
        <w:ind w:firstLine="640" w:firstLineChars="200"/>
        <w:rPr>
          <w:rFonts w:eastAsia="仿宋_GB2312"/>
        </w:rPr>
      </w:pPr>
      <w:r>
        <w:rPr>
          <w:rFonts w:eastAsia="仿宋_GB2312"/>
          <w:szCs w:val="32"/>
        </w:rPr>
        <w:t>1.《广东省初次职称考核认定申报表》</w:t>
      </w:r>
    </w:p>
    <w:p>
      <w:pPr>
        <w:spacing w:line="560" w:lineRule="exact"/>
        <w:ind w:firstLine="640" w:firstLineChars="200"/>
        <w:rPr>
          <w:rFonts w:eastAsia="仿宋_GB2312"/>
          <w:szCs w:val="32"/>
        </w:rPr>
      </w:pPr>
      <w:r>
        <w:rPr>
          <w:rFonts w:eastAsia="仿宋_GB2312"/>
          <w:szCs w:val="32"/>
        </w:rPr>
        <w:t>2.学历（学位）证书复印件</w:t>
      </w:r>
    </w:p>
    <w:p>
      <w:pPr>
        <w:spacing w:line="560" w:lineRule="exact"/>
        <w:ind w:firstLine="640" w:firstLineChars="200"/>
        <w:rPr>
          <w:rFonts w:eastAsia="仿宋_GB2312"/>
          <w:szCs w:val="32"/>
        </w:rPr>
      </w:pPr>
      <w:r>
        <w:rPr>
          <w:rFonts w:eastAsia="仿宋_GB2312"/>
          <w:szCs w:val="32"/>
        </w:rPr>
        <w:t>3.身份证正反面复印件</w:t>
      </w:r>
    </w:p>
    <w:p>
      <w:pPr>
        <w:spacing w:line="560" w:lineRule="exact"/>
        <w:ind w:firstLine="640" w:firstLineChars="200"/>
        <w:rPr>
          <w:rFonts w:eastAsia="仿宋_GB2312"/>
          <w:szCs w:val="32"/>
        </w:rPr>
      </w:pPr>
      <w:r>
        <w:rPr>
          <w:rFonts w:eastAsia="仿宋_GB2312"/>
          <w:szCs w:val="32"/>
        </w:rPr>
        <w:t>4.社保证明</w:t>
      </w:r>
    </w:p>
    <w:p>
      <w:pPr>
        <w:spacing w:line="560" w:lineRule="exact"/>
        <w:ind w:firstLine="640" w:firstLineChars="200"/>
        <w:rPr>
          <w:rFonts w:eastAsia="仿宋_GB2312"/>
          <w:szCs w:val="32"/>
        </w:rPr>
      </w:pPr>
      <w:r>
        <w:rPr>
          <w:rFonts w:eastAsia="仿宋_GB2312"/>
          <w:szCs w:val="32"/>
        </w:rPr>
        <w:t>5.《业绩、成果材料》</w:t>
      </w:r>
    </w:p>
    <w:p>
      <w:pPr>
        <w:spacing w:line="560" w:lineRule="exact"/>
        <w:ind w:firstLine="640" w:firstLineChars="200"/>
        <w:rPr>
          <w:rFonts w:eastAsia="仿宋_GB2312"/>
          <w:szCs w:val="32"/>
        </w:rPr>
      </w:pPr>
      <w:r>
        <w:rPr>
          <w:rFonts w:eastAsia="仿宋_GB2312"/>
          <w:szCs w:val="32"/>
        </w:rPr>
        <w:t>6.《广东省专业技术人员申报职称评前公示情况表》</w:t>
      </w:r>
    </w:p>
    <w:p>
      <w:pPr>
        <w:spacing w:line="560" w:lineRule="exact"/>
        <w:ind w:firstLine="640" w:firstLineChars="200"/>
        <w:rPr>
          <w:rFonts w:eastAsia="仿宋_GB2312"/>
          <w:szCs w:val="32"/>
        </w:rPr>
      </w:pPr>
      <w:r>
        <w:rPr>
          <w:rFonts w:eastAsia="仿宋_GB2312"/>
          <w:szCs w:val="32"/>
        </w:rPr>
        <w:t>7.评委会评定通过人员公示情况表（评定通过后填报）</w:t>
      </w:r>
    </w:p>
    <w:p>
      <w:pPr>
        <w:spacing w:line="560" w:lineRule="exact"/>
        <w:ind w:firstLine="643" w:firstLineChars="200"/>
        <w:rPr>
          <w:rFonts w:eastAsia="仿宋_GB2312"/>
          <w:color w:val="FF0000"/>
        </w:rPr>
      </w:pPr>
      <w:bookmarkStart w:id="0" w:name="_GoBack"/>
      <w:r>
        <w:rPr>
          <w:rFonts w:eastAsia="仿宋_GB2312"/>
          <w:b/>
          <w:color w:val="FF0000"/>
          <w:szCs w:val="32"/>
        </w:rPr>
        <w:t>初次考核认定相关表格自行</w:t>
      </w:r>
      <w:r>
        <w:rPr>
          <w:rFonts w:hint="eastAsia" w:eastAsia="仿宋_GB2312"/>
          <w:b/>
          <w:color w:val="FF0000"/>
          <w:szCs w:val="32"/>
        </w:rPr>
        <w:t>在官网下</w:t>
      </w:r>
      <w:r>
        <w:rPr>
          <w:rFonts w:eastAsia="仿宋_GB2312"/>
          <w:b/>
          <w:color w:val="FF0000"/>
          <w:szCs w:val="32"/>
        </w:rPr>
        <w:t>载，《广东省初次职称考核认定申报表》通过管理系统自动生成，其他表格下载后填写并打印。</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96"/>
    <w:rsid w:val="00180925"/>
    <w:rsid w:val="00195196"/>
    <w:rsid w:val="002B60B3"/>
    <w:rsid w:val="004035F7"/>
    <w:rsid w:val="00911EB2"/>
    <w:rsid w:val="00992687"/>
    <w:rsid w:val="00BE60A3"/>
    <w:rsid w:val="00C641B7"/>
    <w:rsid w:val="00C8176A"/>
    <w:rsid w:val="00DB7854"/>
    <w:rsid w:val="00DF321E"/>
    <w:rsid w:val="3B527D34"/>
    <w:rsid w:val="4ECC517B"/>
    <w:rsid w:val="4EDD48DC"/>
    <w:rsid w:val="5D835EB4"/>
    <w:rsid w:val="6C8C7C57"/>
    <w:rsid w:val="7AF237F5"/>
    <w:rsid w:val="B7FD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仿宋" w:cs="Times New Roman"/>
      <w:sz w:val="18"/>
      <w:szCs w:val="18"/>
    </w:rPr>
  </w:style>
  <w:style w:type="character" w:customStyle="1" w:styleId="8">
    <w:name w:val="页脚 Char"/>
    <w:basedOn w:val="6"/>
    <w:link w:val="3"/>
    <w:qFormat/>
    <w:uiPriority w:val="99"/>
    <w:rPr>
      <w:rFonts w:ascii="Times New Roman" w:hAnsi="Times New Roman" w:eastAsia="仿宋" w:cs="Times New Roman"/>
      <w:sz w:val="18"/>
      <w:szCs w:val="18"/>
    </w:rPr>
  </w:style>
  <w:style w:type="character" w:customStyle="1" w:styleId="9">
    <w:name w:val="批注框文本 Char"/>
    <w:basedOn w:val="6"/>
    <w:link w:val="2"/>
    <w:semiHidden/>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286</Words>
  <Characters>1635</Characters>
  <Lines>13</Lines>
  <Paragraphs>3</Paragraphs>
  <TotalTime>2</TotalTime>
  <ScaleCrop>false</ScaleCrop>
  <LinksUpToDate>false</LinksUpToDate>
  <CharactersWithSpaces>1918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2020-09-10T17:47:00Z</dcterms:created>
  <dc:creator>赖俊宇</dc:creator>
  <cp:lastModifiedBy>jdj</cp:lastModifiedBy>
  <cp:lastPrinted>2022-11-30T18:36:00Z</cp:lastPrinted>
  <dcterms:modified xsi:type="dcterms:W3CDTF">2022-11-30T11:04:48Z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F5AF7C3A38F340A29D00565BC18F8DFD</vt:lpwstr>
  </property>
</Properties>
</file>