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2023年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湛江市市场监督管理局</w:t>
      </w:r>
      <w:r>
        <w:rPr>
          <w:rFonts w:hint="eastAsia" w:ascii="黑体" w:hAnsi="黑体" w:eastAsia="黑体" w:cs="黑体"/>
          <w:sz w:val="36"/>
          <w:szCs w:val="36"/>
        </w:rPr>
        <w:t>“三公”</w:t>
      </w:r>
    </w:p>
    <w:p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6"/>
          <w:szCs w:val="36"/>
        </w:rPr>
        <w:t>经费安排情况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说明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bookmarkStart w:id="0" w:name="PO_part3A2Year1"/>
      <w:r>
        <w:rPr>
          <w:rFonts w:ascii="仿宋_GB2312" w:hAnsi="仿宋_GB2312" w:eastAsia="仿宋_GB2312" w:cs="仿宋_GB2312"/>
          <w:sz w:val="30"/>
          <w:szCs w:val="30"/>
        </w:rPr>
        <w:t xml:space="preserve"> 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一、“三公”经费安排情况说明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2023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年本部门财政拨款安排“三公”经费</w:t>
      </w:r>
      <w:bookmarkStart w:id="1" w:name="PO_part3A2Amount1"/>
      <w:r>
        <w:rPr>
          <w:rFonts w:hint="eastAsia" w:ascii="仿宋_GB2312" w:hAnsi="仿宋_GB2312" w:eastAsia="仿宋_GB2312" w:cs="仿宋_GB2312"/>
          <w:sz w:val="30"/>
          <w:szCs w:val="30"/>
        </w:rPr>
        <w:t>104.7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1"/>
      <w:r>
        <w:rPr>
          <w:rFonts w:hint="eastAsia" w:ascii="仿宋_GB2312" w:hAnsi="仿宋_GB2312" w:eastAsia="仿宋_GB2312" w:cs="仿宋_GB2312"/>
          <w:sz w:val="30"/>
          <w:szCs w:val="30"/>
        </w:rPr>
        <w:t>万元，比上年</w:t>
      </w:r>
      <w:bookmarkStart w:id="2" w:name="PO_part3A2IncAmount1"/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减少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24.5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2"/>
      <w:r>
        <w:rPr>
          <w:rFonts w:hint="eastAsia" w:ascii="仿宋_GB2312" w:hAnsi="仿宋_GB2312" w:eastAsia="仿宋_GB2312" w:cs="仿宋_GB2312"/>
          <w:sz w:val="30"/>
          <w:szCs w:val="30"/>
        </w:rPr>
        <w:t>万元，</w:t>
      </w:r>
      <w:bookmarkStart w:id="3" w:name="PO_part3A2IncPercent1"/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下降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19.0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3"/>
      <w:r>
        <w:rPr>
          <w:rFonts w:hint="eastAsia" w:ascii="仿宋_GB2312" w:hAnsi="仿宋_GB2312" w:eastAsia="仿宋_GB2312" w:cs="仿宋_GB2312"/>
          <w:sz w:val="30"/>
          <w:szCs w:val="30"/>
        </w:rPr>
        <w:t>%，主要原因是</w:t>
      </w:r>
      <w:bookmarkStart w:id="4" w:name="PO_part3A2IncReason1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厉行节约，减少公务用车购置及运行维护费和接待费支出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4"/>
      <w:r>
        <w:rPr>
          <w:rFonts w:hint="eastAsia" w:ascii="仿宋_GB2312" w:hAnsi="仿宋_GB2312" w:eastAsia="仿宋_GB2312" w:cs="仿宋_GB2312"/>
          <w:sz w:val="30"/>
          <w:szCs w:val="30"/>
        </w:rPr>
        <w:t>。其中：因公出国（境）费</w:t>
      </w:r>
      <w:bookmarkStart w:id="5" w:name="PO_part3A2Amount2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5"/>
      <w:r>
        <w:rPr>
          <w:rFonts w:hint="eastAsia" w:ascii="仿宋_GB2312" w:hAnsi="仿宋_GB2312" w:eastAsia="仿宋_GB2312" w:cs="仿宋_GB2312"/>
          <w:sz w:val="30"/>
          <w:szCs w:val="30"/>
        </w:rPr>
        <w:t>万元，比上年</w:t>
      </w:r>
      <w:bookmarkStart w:id="6" w:name="PO_part3A2IncAmount2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增长0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6"/>
      <w:r>
        <w:rPr>
          <w:rFonts w:hint="eastAsia" w:ascii="仿宋_GB2312" w:hAnsi="仿宋_GB2312" w:eastAsia="仿宋_GB2312" w:cs="仿宋_GB2312"/>
          <w:sz w:val="30"/>
          <w:szCs w:val="30"/>
        </w:rPr>
        <w:t>万元，</w:t>
      </w:r>
      <w:bookmarkStart w:id="7" w:name="PO_part3A2IncPercent2"/>
      <w:r>
        <w:rPr>
          <w:rFonts w:hint="eastAsia" w:ascii="仿宋_GB2312" w:hAnsi="仿宋_GB2312" w:eastAsia="仿宋_GB2312" w:cs="仿宋_GB2312"/>
          <w:sz w:val="30"/>
          <w:szCs w:val="30"/>
        </w:rPr>
        <w:t>增长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0.0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7"/>
      <w:r>
        <w:rPr>
          <w:rFonts w:hint="eastAsia" w:ascii="仿宋_GB2312" w:hAnsi="仿宋_GB2312" w:eastAsia="仿宋_GB2312" w:cs="仿宋_GB2312"/>
          <w:sz w:val="30"/>
          <w:szCs w:val="30"/>
        </w:rPr>
        <w:t>%，主要原因是</w:t>
      </w:r>
      <w:bookmarkStart w:id="8" w:name="PO_part3A2IncReason2"/>
      <w:r>
        <w:rPr>
          <w:rFonts w:hint="eastAsia" w:ascii="仿宋_GB2312" w:hAnsi="仿宋_GB2312" w:eastAsia="仿宋_GB2312" w:cs="仿宋_GB2312"/>
          <w:sz w:val="30"/>
          <w:szCs w:val="30"/>
        </w:rPr>
        <w:t>与上年持平，无增减变化</w:t>
      </w:r>
      <w:r>
        <w:rPr>
          <w:rFonts w:hint="eastAsia" w:ascii="仿宋_GB2312" w:hAnsi="仿宋_GB2312" w:eastAsia="仿宋_GB2312" w:cs="仿宋_GB2312"/>
          <w:sz w:val="11"/>
          <w:szCs w:val="11"/>
        </w:rPr>
        <w:t xml:space="preserve"> </w:t>
      </w:r>
      <w:bookmarkEnd w:id="8"/>
      <w:r>
        <w:rPr>
          <w:rFonts w:hint="eastAsia" w:ascii="仿宋_GB2312" w:hAnsi="仿宋_GB2312" w:eastAsia="仿宋_GB2312" w:cs="仿宋_GB2312"/>
          <w:sz w:val="30"/>
          <w:szCs w:val="30"/>
        </w:rPr>
        <w:t>；公务用车购置及运行费</w:t>
      </w:r>
      <w:bookmarkStart w:id="9" w:name="PO_part3A2Amount3"/>
      <w:r>
        <w:rPr>
          <w:rFonts w:hint="eastAsia" w:ascii="仿宋_GB2312" w:hAnsi="仿宋_GB2312" w:eastAsia="仿宋_GB2312" w:cs="仿宋_GB2312"/>
          <w:sz w:val="30"/>
          <w:szCs w:val="30"/>
        </w:rPr>
        <w:t>95.5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9"/>
      <w:r>
        <w:rPr>
          <w:rFonts w:hint="eastAsia" w:ascii="仿宋_GB2312" w:hAnsi="仿宋_GB2312" w:eastAsia="仿宋_GB2312" w:cs="仿宋_GB2312"/>
          <w:sz w:val="30"/>
          <w:szCs w:val="30"/>
        </w:rPr>
        <w:t>万元（公务用车购置费</w:t>
      </w:r>
      <w:bookmarkStart w:id="10" w:name="PO_part3A2Amount4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10"/>
      <w:r>
        <w:rPr>
          <w:rFonts w:hint="eastAsia" w:ascii="仿宋_GB2312" w:hAnsi="仿宋_GB2312" w:eastAsia="仿宋_GB2312" w:cs="仿宋_GB2312"/>
          <w:sz w:val="30"/>
          <w:szCs w:val="30"/>
        </w:rPr>
        <w:t>万元，比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上年</w:t>
      </w:r>
      <w:bookmarkStart w:id="11" w:name="PO_part3A2IncAmount5"/>
      <w:r>
        <w:rPr>
          <w:rFonts w:hint="eastAsia" w:ascii="仿宋_GB2312" w:hAnsi="仿宋_GB2312" w:eastAsia="仿宋_GB2312" w:cs="仿宋_GB2312"/>
          <w:sz w:val="30"/>
          <w:szCs w:val="30"/>
        </w:rPr>
        <w:t>减少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11"/>
          <w:szCs w:val="11"/>
        </w:rPr>
        <w:t xml:space="preserve"> </w:t>
      </w:r>
      <w:bookmarkEnd w:id="11"/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万元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0"/>
          <w:szCs w:val="30"/>
        </w:rPr>
        <w:t>公务用车运行维护费</w:t>
      </w:r>
      <w:bookmarkStart w:id="12" w:name="PO_part3A2Amount5"/>
      <w:r>
        <w:rPr>
          <w:rFonts w:hint="eastAsia" w:ascii="仿宋_GB2312" w:hAnsi="仿宋_GB2312" w:eastAsia="仿宋_GB2312" w:cs="仿宋_GB2312"/>
          <w:sz w:val="30"/>
          <w:szCs w:val="30"/>
        </w:rPr>
        <w:t>95.5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12"/>
      <w:r>
        <w:rPr>
          <w:rFonts w:hint="eastAsia" w:ascii="仿宋_GB2312" w:hAnsi="仿宋_GB2312" w:eastAsia="仿宋_GB2312" w:cs="仿宋_GB2312"/>
          <w:sz w:val="30"/>
          <w:szCs w:val="30"/>
        </w:rPr>
        <w:t>万元，比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上年</w:t>
      </w:r>
      <w:bookmarkStart w:id="13" w:name="PO_part3A2IncAmount6"/>
      <w:r>
        <w:rPr>
          <w:rFonts w:hint="eastAsia" w:ascii="仿宋_GB2312" w:hAnsi="仿宋_GB2312" w:eastAsia="仿宋_GB2312" w:cs="仿宋_GB2312"/>
          <w:sz w:val="30"/>
          <w:szCs w:val="30"/>
        </w:rPr>
        <w:t>减少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2.9</w:t>
      </w:r>
      <w:r>
        <w:rPr>
          <w:rFonts w:hint="eastAsia" w:ascii="仿宋_GB2312" w:hAnsi="仿宋_GB2312" w:eastAsia="仿宋_GB2312" w:cs="仿宋_GB2312"/>
          <w:sz w:val="11"/>
          <w:szCs w:val="11"/>
        </w:rPr>
        <w:t xml:space="preserve"> </w:t>
      </w:r>
      <w:bookmarkEnd w:id="13"/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万元。）</w:t>
      </w:r>
      <w:r>
        <w:rPr>
          <w:rFonts w:hint="eastAsia" w:ascii="仿宋_GB2312" w:hAnsi="仿宋_GB2312" w:eastAsia="仿宋_GB2312" w:cs="仿宋_GB2312"/>
          <w:sz w:val="30"/>
          <w:szCs w:val="30"/>
        </w:rPr>
        <w:t>比上年</w:t>
      </w:r>
      <w:bookmarkStart w:id="14" w:name="PO_part3A2IncAmount3"/>
      <w:r>
        <w:rPr>
          <w:rFonts w:hint="eastAsia" w:ascii="仿宋_GB2312" w:hAnsi="仿宋_GB2312" w:eastAsia="仿宋_GB2312" w:cs="仿宋_GB2312"/>
          <w:sz w:val="30"/>
          <w:szCs w:val="30"/>
        </w:rPr>
        <w:t>减少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20.9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14"/>
      <w:r>
        <w:rPr>
          <w:rFonts w:hint="eastAsia" w:ascii="仿宋_GB2312" w:hAnsi="仿宋_GB2312" w:eastAsia="仿宋_GB2312" w:cs="仿宋_GB2312"/>
          <w:sz w:val="30"/>
          <w:szCs w:val="30"/>
        </w:rPr>
        <w:t>万元，</w:t>
      </w:r>
      <w:bookmarkStart w:id="15" w:name="PO_part3A2IncPercent3"/>
      <w:r>
        <w:rPr>
          <w:rFonts w:hint="eastAsia" w:ascii="仿宋_GB2312" w:hAnsi="仿宋_GB2312" w:eastAsia="仿宋_GB2312" w:cs="仿宋_GB2312"/>
          <w:sz w:val="30"/>
          <w:szCs w:val="30"/>
        </w:rPr>
        <w:t>下降</w:t>
      </w:r>
      <w:bookmarkEnd w:id="15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18</w:t>
      </w:r>
      <w:bookmarkStart w:id="22" w:name="_GoBack"/>
      <w:bookmarkEnd w:id="22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.0</w:t>
      </w:r>
      <w:r>
        <w:rPr>
          <w:rFonts w:hint="eastAsia" w:ascii="仿宋_GB2312" w:hAnsi="仿宋_GB2312" w:eastAsia="仿宋_GB2312" w:cs="仿宋_GB2312"/>
          <w:sz w:val="30"/>
          <w:szCs w:val="30"/>
        </w:rPr>
        <w:t>%，主要原因是</w:t>
      </w:r>
      <w:bookmarkStart w:id="16" w:name="PO_part3A2IncReason3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厉行节约，减少公务用车购置及运行维护费支出</w:t>
      </w:r>
      <w:r>
        <w:rPr>
          <w:rFonts w:hint="eastAsia" w:ascii="仿宋_GB2312" w:hAnsi="仿宋_GB2312" w:eastAsia="仿宋_GB2312" w:cs="仿宋_GB2312"/>
          <w:sz w:val="11"/>
          <w:szCs w:val="11"/>
        </w:rPr>
        <w:t xml:space="preserve"> </w:t>
      </w:r>
      <w:bookmarkEnd w:id="16"/>
      <w:r>
        <w:rPr>
          <w:rFonts w:hint="eastAsia" w:ascii="仿宋_GB2312" w:hAnsi="仿宋_GB2312" w:eastAsia="仿宋_GB2312" w:cs="仿宋_GB2312"/>
          <w:sz w:val="30"/>
          <w:szCs w:val="30"/>
        </w:rPr>
        <w:t>；公务接待费</w:t>
      </w:r>
      <w:bookmarkStart w:id="17" w:name="PO_part3A2Amount6"/>
      <w:r>
        <w:rPr>
          <w:rFonts w:hint="eastAsia" w:ascii="仿宋_GB2312" w:hAnsi="仿宋_GB2312" w:eastAsia="仿宋_GB2312" w:cs="仿宋_GB2312"/>
          <w:sz w:val="30"/>
          <w:szCs w:val="30"/>
        </w:rPr>
        <w:t>9.2</w:t>
      </w:r>
      <w:bookmarkEnd w:id="17"/>
      <w:r>
        <w:rPr>
          <w:rFonts w:hint="eastAsia" w:ascii="仿宋_GB2312" w:hAnsi="仿宋_GB2312" w:eastAsia="仿宋_GB2312" w:cs="仿宋_GB2312"/>
          <w:sz w:val="30"/>
          <w:szCs w:val="30"/>
        </w:rPr>
        <w:t>万元，比上年</w:t>
      </w:r>
      <w:bookmarkStart w:id="18" w:name="PO_part3A2IncAmount4"/>
      <w:r>
        <w:rPr>
          <w:rFonts w:hint="eastAsia" w:ascii="仿宋_GB2312" w:hAnsi="仿宋_GB2312" w:eastAsia="仿宋_GB2312" w:cs="仿宋_GB2312"/>
          <w:sz w:val="30"/>
          <w:szCs w:val="30"/>
        </w:rPr>
        <w:t>减少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3.6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18"/>
      <w:r>
        <w:rPr>
          <w:rFonts w:hint="eastAsia" w:ascii="仿宋_GB2312" w:hAnsi="仿宋_GB2312" w:eastAsia="仿宋_GB2312" w:cs="仿宋_GB2312"/>
          <w:sz w:val="30"/>
          <w:szCs w:val="30"/>
        </w:rPr>
        <w:t>万元，</w:t>
      </w:r>
      <w:bookmarkStart w:id="19" w:name="PO_part3A2IncPercent4"/>
      <w:r>
        <w:rPr>
          <w:rFonts w:hint="eastAsia" w:ascii="仿宋_GB2312" w:hAnsi="仿宋_GB2312" w:eastAsia="仿宋_GB2312" w:cs="仿宋_GB2312"/>
          <w:sz w:val="30"/>
          <w:szCs w:val="30"/>
        </w:rPr>
        <w:t>下降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28.1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19"/>
      <w:r>
        <w:rPr>
          <w:rFonts w:hint="eastAsia" w:ascii="仿宋_GB2312" w:hAnsi="仿宋_GB2312" w:eastAsia="仿宋_GB2312" w:cs="仿宋_GB2312"/>
          <w:sz w:val="30"/>
          <w:szCs w:val="30"/>
        </w:rPr>
        <w:t>%，主要原因是</w:t>
      </w:r>
      <w:bookmarkStart w:id="20" w:name="PO_part3A2IncReason4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厉行节约，减少接待费支出</w:t>
      </w:r>
      <w:r>
        <w:rPr>
          <w:rFonts w:hint="eastAsia" w:ascii="仿宋_GB2312" w:hAnsi="仿宋_GB2312" w:eastAsia="仿宋_GB2312" w:cs="仿宋_GB2312"/>
          <w:sz w:val="11"/>
          <w:szCs w:val="11"/>
        </w:rPr>
        <w:t xml:space="preserve"> </w:t>
      </w:r>
      <w:bookmarkEnd w:id="20"/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spacing w:line="288" w:lineRule="auto"/>
        <w:ind w:firstLine="964" w:firstLineChars="3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二、名词解释</w:t>
      </w:r>
    </w:p>
    <w:p>
      <w:pPr>
        <w:spacing w:line="288" w:lineRule="auto"/>
        <w:ind w:firstLine="640" w:firstLineChars="2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“三公”经费指部门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单位）使用</w:t>
      </w:r>
      <w:r>
        <w:rPr>
          <w:rFonts w:hint="eastAsia" w:ascii="仿宋_GB2312" w:eastAsia="仿宋_GB2312"/>
          <w:sz w:val="32"/>
          <w:szCs w:val="32"/>
        </w:rPr>
        <w:t>财政拨款安排的因公出国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（境）</w:t>
      </w:r>
      <w:r>
        <w:rPr>
          <w:rFonts w:hint="eastAsia" w:ascii="仿宋_GB2312" w:eastAsia="仿宋_GB2312"/>
          <w:sz w:val="32"/>
          <w:szCs w:val="32"/>
        </w:rPr>
        <w:t>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用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公务用车购置及运行费和公务接待费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其中：因公出国（境）费用具体包括国际旅费、国外城市间交通费、住宿费、伙食费、培训费、公杂费等支出；公务用车购置费具体包括公务用车购置支出（含车辆购置税、牌照费），公务用车运行维护费具体包括按规定保留的公务用车燃料费、维修费、过路过桥费、保险费、安全奖励费用等支出；</w:t>
      </w:r>
      <w:r>
        <w:rPr>
          <w:rFonts w:hint="eastAsia" w:ascii="仿宋_GB2312" w:eastAsia="仿宋_GB2312"/>
          <w:sz w:val="32"/>
          <w:szCs w:val="32"/>
        </w:rPr>
        <w:t>公务接待费具体包括按规定开支的各类公务接待（外宾接待）费用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  <w:sectPr>
          <w:pgSz w:w="11906" w:h="16838"/>
          <w:pgMar w:top="1157" w:right="1800" w:bottom="1157" w:left="180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21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湛江市市场监督管理局 </w:t>
            </w:r>
            <w:bookmarkEnd w:id="21"/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1914.32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401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.32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513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104.7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104.7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95.5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95.5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95.5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95.5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wNTU4OTM1YmJjMTJjMzM3NTMxOTQ1Mjg1YjYxZWQifQ=="/>
  </w:docVars>
  <w:rsids>
    <w:rsidRoot w:val="00000000"/>
    <w:rsid w:val="2D476FB7"/>
    <w:rsid w:val="7B44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668</Words>
  <Characters>809</Characters>
  <Lines>0</Lines>
  <Paragraphs>0</Paragraphs>
  <TotalTime>0</TotalTime>
  <ScaleCrop>false</ScaleCrop>
  <LinksUpToDate>false</LinksUpToDate>
  <CharactersWithSpaces>908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2023-03-06T11:18:55Z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0660AD0B875A47A592D2628CB94B17EA</vt:lpwstr>
  </property>
</Properties>
</file>