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67.120.30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X </w:t>
            </w:r>
            <w:r>
              <w:rPr>
                <w:rFonts w:ascii="黑体" w:hAnsi="黑体" w:eastAsia="黑体"/>
                <w:sz w:val="21"/>
                <w:szCs w:val="21"/>
              </w:rPr>
              <w:t>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4408</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湛江市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4408/T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即食金鲳鱼块加工技术规程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code of practice for </w:t>
      </w:r>
      <w:r>
        <w:rPr>
          <w:rFonts w:hint="eastAsia" w:eastAsia="黑体"/>
          <w:szCs w:val="28"/>
        </w:rPr>
        <w:t>rea</w:t>
      </w:r>
      <w:r>
        <w:rPr>
          <w:rFonts w:eastAsia="黑体"/>
          <w:szCs w:val="28"/>
        </w:rPr>
        <w:t>dy-to-eat golden pompano fillets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45" w:name="_GoBack"/>
      <w:bookmarkEnd w:id="45"/>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湛江市市场监督管理局</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0"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请注意本文件的某些内容有可能涉及专利。本文件的发布机构不承担识别专利的责任。</w:t>
      </w:r>
    </w:p>
    <w:p>
      <w:pPr>
        <w:pStyle w:val="56"/>
        <w:ind w:firstLine="420"/>
      </w:pPr>
      <w:r>
        <w:rPr>
          <w:rFonts w:hint="eastAsia"/>
        </w:rPr>
        <w:t>本文件由广东恒兴集团有限公司提出。</w:t>
      </w:r>
    </w:p>
    <w:p>
      <w:pPr>
        <w:pStyle w:val="56"/>
        <w:ind w:firstLine="420"/>
      </w:pPr>
      <w:r>
        <w:rPr>
          <w:rFonts w:hint="eastAsia"/>
        </w:rPr>
        <w:t>本文件由湛江市市场监管局归口。</w:t>
      </w:r>
    </w:p>
    <w:p>
      <w:pPr>
        <w:pStyle w:val="56"/>
        <w:ind w:firstLine="420"/>
      </w:pPr>
      <w:r>
        <w:rPr>
          <w:rFonts w:hint="eastAsia"/>
        </w:rPr>
        <w:t>本文件起草单位：广东恒兴集团有限公司、广东省湛江市质量技术监督标准与编码所、广东海洋大学、湛江市食品药品检验所、南方海洋科学与工程广东省实验室(湛江</w:t>
      </w:r>
      <w:r>
        <w:t>)</w:t>
      </w:r>
      <w:r>
        <w:rPr>
          <w:rFonts w:hint="eastAsia"/>
        </w:rPr>
        <w:t>。</w:t>
      </w:r>
    </w:p>
    <w:p>
      <w:pPr>
        <w:pStyle w:val="56"/>
        <w:ind w:firstLine="420"/>
      </w:pPr>
      <w:r>
        <w:rPr>
          <w:rFonts w:hint="eastAsia"/>
        </w:rPr>
        <w:t>本文件主要起草人：</w:t>
      </w: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8212D169DC1C4674992CE6A16A303F26"/>
        </w:placeholder>
      </w:sdtPr>
      <w:sdtContent>
        <w:p>
          <w:pPr>
            <w:pStyle w:val="177"/>
            <w:spacing w:before="312" w:beforeLines="100" w:after="686" w:afterLines="220"/>
          </w:pPr>
          <w:bookmarkStart w:id="22" w:name="NEW_STAND_NAME"/>
          <w:r>
            <w:rPr>
              <w:rFonts w:hint="eastAsia"/>
            </w:rPr>
            <w:t>即食金鲳鱼块加工技术规程</w:t>
          </w:r>
        </w:p>
      </w:sdtContent>
    </w:sdt>
    <w:bookmarkEnd w:id="22"/>
    <w:p>
      <w:pPr>
        <w:pStyle w:val="104"/>
        <w:spacing w:before="312" w:after="312"/>
      </w:pPr>
      <w:bookmarkStart w:id="23" w:name="_Toc17233333"/>
      <w:bookmarkStart w:id="24" w:name="_Toc26986771"/>
      <w:bookmarkStart w:id="25" w:name="_Toc26718930"/>
      <w:bookmarkStart w:id="26" w:name="_Toc26648465"/>
      <w:bookmarkStart w:id="27" w:name="_Toc24884218"/>
      <w:bookmarkStart w:id="28" w:name="_Toc17233325"/>
      <w:bookmarkStart w:id="29" w:name="_Toc24884211"/>
      <w:bookmarkStart w:id="30" w:name="_Toc97191423"/>
      <w:bookmarkStart w:id="31" w:name="_Toc26986530"/>
      <w:r>
        <w:rPr>
          <w:rFonts w:hint="eastAsia"/>
        </w:rPr>
        <w:t>范围</w:t>
      </w:r>
      <w:bookmarkEnd w:id="23"/>
      <w:bookmarkEnd w:id="24"/>
      <w:bookmarkEnd w:id="25"/>
      <w:bookmarkEnd w:id="26"/>
      <w:bookmarkEnd w:id="27"/>
      <w:bookmarkEnd w:id="28"/>
      <w:bookmarkEnd w:id="29"/>
      <w:bookmarkEnd w:id="30"/>
      <w:bookmarkEnd w:id="31"/>
    </w:p>
    <w:p>
      <w:pPr>
        <w:pStyle w:val="231"/>
        <w:rPr>
          <w:rFonts w:hAnsi="宋体"/>
          <w:color w:val="000000" w:themeColor="text1"/>
          <w14:textFill>
            <w14:solidFill>
              <w14:schemeClr w14:val="tx1"/>
            </w14:solidFill>
          </w14:textFill>
        </w:rPr>
      </w:pPr>
      <w:bookmarkStart w:id="32" w:name="_Toc17233334"/>
      <w:bookmarkStart w:id="33" w:name="_Toc26648466"/>
      <w:bookmarkStart w:id="34" w:name="_Toc24884219"/>
      <w:bookmarkStart w:id="35" w:name="_Toc17233326"/>
      <w:bookmarkStart w:id="36" w:name="_Toc24884212"/>
      <w:r>
        <w:rPr>
          <w:rFonts w:hint="eastAsia"/>
          <w:color w:val="000000" w:themeColor="text1"/>
          <w14:textFill>
            <w14:solidFill>
              <w14:schemeClr w14:val="tx1"/>
            </w14:solidFill>
          </w14:textFill>
        </w:rPr>
        <w:t>本文件</w:t>
      </w:r>
      <w:r>
        <w:rPr>
          <w:rFonts w:hint="eastAsia" w:hAnsi="宋体"/>
          <w:color w:val="000000" w:themeColor="text1"/>
          <w14:textFill>
            <w14:solidFill>
              <w14:schemeClr w14:val="tx1"/>
            </w14:solidFill>
          </w14:textFill>
        </w:rPr>
        <w:t>确立</w:t>
      </w:r>
      <w:r>
        <w:rPr>
          <w:rFonts w:hAnsi="宋体"/>
          <w:color w:val="000000" w:themeColor="text1"/>
          <w14:textFill>
            <w14:solidFill>
              <w14:schemeClr w14:val="tx1"/>
            </w14:solidFill>
          </w14:textFill>
        </w:rPr>
        <w:t>了</w:t>
      </w:r>
      <w:r>
        <w:rPr>
          <w:rFonts w:hint="eastAsia" w:hAnsi="宋体"/>
          <w:color w:val="000000" w:themeColor="text1"/>
          <w14:textFill>
            <w14:solidFill>
              <w14:schemeClr w14:val="tx1"/>
            </w14:solidFill>
          </w14:textFill>
        </w:rPr>
        <w:t>即食金</w:t>
      </w:r>
      <w:r>
        <w:rPr>
          <w:rFonts w:hAnsi="宋体"/>
          <w:color w:val="000000" w:themeColor="text1"/>
          <w14:textFill>
            <w14:solidFill>
              <w14:schemeClr w14:val="tx1"/>
            </w14:solidFill>
          </w14:textFill>
        </w:rPr>
        <w:t>鲳</w:t>
      </w:r>
      <w:r>
        <w:rPr>
          <w:rFonts w:hint="eastAsia" w:hAnsi="宋体"/>
          <w:color w:val="000000" w:themeColor="text1"/>
          <w14:textFill>
            <w14:solidFill>
              <w14:schemeClr w14:val="tx1"/>
            </w14:solidFill>
          </w14:textFill>
        </w:rPr>
        <w:t>鱼块</w:t>
      </w:r>
      <w:r>
        <w:rPr>
          <w:rFonts w:hAnsi="宋体"/>
          <w:color w:val="000000" w:themeColor="text1"/>
          <w14:textFill>
            <w14:solidFill>
              <w14:schemeClr w14:val="tx1"/>
            </w14:solidFill>
          </w14:textFill>
        </w:rPr>
        <w:t>的总体要求和</w:t>
      </w:r>
      <w:r>
        <w:rPr>
          <w:rFonts w:hint="eastAsia" w:hAnsi="宋体"/>
          <w:color w:val="000000" w:themeColor="text1"/>
          <w14:textFill>
            <w14:solidFill>
              <w14:schemeClr w14:val="tx1"/>
            </w14:solidFill>
          </w14:textFill>
        </w:rPr>
        <w:t>加工程序，规定了加工操作和溯源管理等技术内容</w:t>
      </w:r>
      <w:r>
        <w:rPr>
          <w:rFonts w:hAnsi="宋体"/>
          <w:color w:val="000000" w:themeColor="text1"/>
          <w14:textFill>
            <w14:solidFill>
              <w14:schemeClr w14:val="tx1"/>
            </w14:solidFill>
          </w14:textFill>
        </w:rPr>
        <w:t>。</w:t>
      </w:r>
    </w:p>
    <w:p>
      <w:pPr>
        <w:pStyle w:val="231"/>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w:t>
      </w:r>
      <w:r>
        <w:rPr>
          <w:rFonts w:hint="eastAsia" w:hAnsi="宋体"/>
          <w:color w:val="000000" w:themeColor="text1"/>
          <w14:textFill>
            <w14:solidFill>
              <w14:schemeClr w14:val="tx1"/>
            </w14:solidFill>
          </w14:textFill>
        </w:rPr>
        <w:t>文件</w:t>
      </w:r>
      <w:r>
        <w:rPr>
          <w:rFonts w:hAnsi="宋体"/>
          <w:color w:val="000000" w:themeColor="text1"/>
          <w14:textFill>
            <w14:solidFill>
              <w14:schemeClr w14:val="tx1"/>
            </w14:solidFill>
          </w14:textFill>
        </w:rPr>
        <w:t>适用于</w:t>
      </w:r>
      <w:r>
        <w:rPr>
          <w:rFonts w:hint="eastAsia" w:hAnsi="宋体"/>
          <w:color w:val="000000" w:themeColor="text1"/>
          <w14:textFill>
            <w14:solidFill>
              <w14:schemeClr w14:val="tx1"/>
            </w14:solidFill>
          </w14:textFill>
        </w:rPr>
        <w:t>即食金鲳鱼块</w:t>
      </w:r>
      <w:r>
        <w:rPr>
          <w:rFonts w:hint="eastAsia"/>
          <w:color w:val="000000" w:themeColor="text1"/>
          <w14:textFill>
            <w14:solidFill>
              <w14:schemeClr w14:val="tx1"/>
            </w14:solidFill>
          </w14:textFill>
        </w:rPr>
        <w:t>加工企业生产操作，以及判定加工企业是否履行规定程序的依据。</w:t>
      </w:r>
    </w:p>
    <w:p>
      <w:pPr>
        <w:pStyle w:val="104"/>
        <w:spacing w:before="312" w:after="312"/>
      </w:pPr>
      <w:bookmarkStart w:id="37" w:name="_Toc26986531"/>
      <w:bookmarkStart w:id="38" w:name="_Toc97191424"/>
      <w:bookmarkStart w:id="39" w:name="_Toc26986772"/>
      <w:bookmarkStart w:id="40" w:name="_Toc267189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6A3565AC6A864DF188B253BA486C49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rPr>
          <w:rFonts w:hAnsi="宋体"/>
        </w:rPr>
      </w:pPr>
      <w:r>
        <w:rPr>
          <w:rFonts w:hAnsi="宋体"/>
        </w:rPr>
        <w:t xml:space="preserve">GB/T 191 </w:t>
      </w:r>
      <w:r>
        <w:rPr>
          <w:rFonts w:hint="eastAsia" w:hAnsi="宋体"/>
        </w:rPr>
        <w:t xml:space="preserve"> </w:t>
      </w:r>
      <w:r>
        <w:rPr>
          <w:rFonts w:hAnsi="宋体"/>
        </w:rPr>
        <w:t>包装储运图示标志</w:t>
      </w:r>
    </w:p>
    <w:p>
      <w:pPr>
        <w:pStyle w:val="231"/>
        <w:rPr>
          <w:rFonts w:hAnsi="宋体"/>
        </w:rPr>
      </w:pPr>
      <w:r>
        <w:rPr>
          <w:rFonts w:hAnsi="宋体"/>
        </w:rPr>
        <w:t xml:space="preserve">GB 2716 </w:t>
      </w:r>
      <w:r>
        <w:rPr>
          <w:rFonts w:hint="eastAsia" w:hAnsi="宋体"/>
        </w:rPr>
        <w:t xml:space="preserve"> </w:t>
      </w:r>
      <w:r>
        <w:rPr>
          <w:rFonts w:hAnsi="宋体"/>
        </w:rPr>
        <w:t xml:space="preserve">食品安全国家标准 </w:t>
      </w:r>
      <w:r>
        <w:rPr>
          <w:rFonts w:hint="eastAsia" w:hAnsi="宋体"/>
        </w:rPr>
        <w:t xml:space="preserve"> 植物油</w:t>
      </w:r>
    </w:p>
    <w:p>
      <w:pPr>
        <w:pStyle w:val="231"/>
        <w:rPr>
          <w:rFonts w:hAnsi="宋体"/>
        </w:rPr>
      </w:pPr>
      <w:r>
        <w:rPr>
          <w:rFonts w:hAnsi="宋体"/>
        </w:rPr>
        <w:t xml:space="preserve">GB 2733 </w:t>
      </w:r>
      <w:r>
        <w:rPr>
          <w:rFonts w:hint="eastAsia" w:hAnsi="宋体"/>
        </w:rPr>
        <w:t xml:space="preserve"> </w:t>
      </w:r>
      <w:r>
        <w:rPr>
          <w:rFonts w:hAnsi="宋体"/>
        </w:rPr>
        <w:t xml:space="preserve">食品安全国家标准 </w:t>
      </w:r>
      <w:r>
        <w:rPr>
          <w:rFonts w:hint="eastAsia" w:hAnsi="宋体"/>
        </w:rPr>
        <w:t xml:space="preserve"> </w:t>
      </w:r>
      <w:r>
        <w:rPr>
          <w:rFonts w:hAnsi="宋体"/>
        </w:rPr>
        <w:t>鲜、冻动物性水产品</w:t>
      </w:r>
    </w:p>
    <w:p>
      <w:pPr>
        <w:pStyle w:val="56"/>
        <w:ind w:firstLine="420"/>
        <w:rPr>
          <w:rFonts w:hAnsi="宋体"/>
        </w:rPr>
      </w:pPr>
      <w:r>
        <w:rPr>
          <w:rFonts w:hAnsi="宋体"/>
        </w:rPr>
        <w:t xml:space="preserve">GB 2760  食品安全国家标准 </w:t>
      </w:r>
      <w:r>
        <w:rPr>
          <w:rFonts w:hint="eastAsia" w:hAnsi="宋体"/>
        </w:rPr>
        <w:t xml:space="preserve"> </w:t>
      </w:r>
      <w:r>
        <w:rPr>
          <w:rFonts w:hAnsi="宋体"/>
        </w:rPr>
        <w:t>食品添加剂使用标准</w:t>
      </w:r>
    </w:p>
    <w:p>
      <w:pPr>
        <w:pStyle w:val="231"/>
        <w:rPr>
          <w:rFonts w:hAnsi="宋体"/>
        </w:rPr>
      </w:pPr>
      <w:r>
        <w:rPr>
          <w:rFonts w:hAnsi="宋体"/>
        </w:rPr>
        <w:t xml:space="preserve">GB 5749 </w:t>
      </w:r>
      <w:r>
        <w:rPr>
          <w:rFonts w:hint="eastAsia" w:hAnsi="宋体"/>
        </w:rPr>
        <w:t xml:space="preserve"> </w:t>
      </w:r>
      <w:r>
        <w:rPr>
          <w:rFonts w:hAnsi="宋体"/>
        </w:rPr>
        <w:t>生活饮用水卫生标准</w:t>
      </w:r>
    </w:p>
    <w:p>
      <w:pPr>
        <w:pStyle w:val="231"/>
        <w:rPr>
          <w:rFonts w:hAnsi="宋体"/>
        </w:rPr>
      </w:pPr>
      <w:r>
        <w:rPr>
          <w:rFonts w:hAnsi="宋体"/>
          <w:szCs w:val="22"/>
        </w:rPr>
        <w:t xml:space="preserve">GB 7718 </w:t>
      </w:r>
      <w:r>
        <w:rPr>
          <w:rFonts w:hint="eastAsia" w:hAnsi="宋体"/>
          <w:szCs w:val="22"/>
        </w:rPr>
        <w:t xml:space="preserve"> </w:t>
      </w:r>
      <w:r>
        <w:rPr>
          <w:rFonts w:hAnsi="宋体"/>
        </w:rPr>
        <w:t xml:space="preserve">食品安全国家标准 </w:t>
      </w:r>
      <w:r>
        <w:rPr>
          <w:rFonts w:hint="eastAsia" w:hAnsi="宋体"/>
        </w:rPr>
        <w:t xml:space="preserve"> </w:t>
      </w:r>
      <w:r>
        <w:rPr>
          <w:rFonts w:hAnsi="宋体"/>
        </w:rPr>
        <w:t>预包装食品标签通则</w:t>
      </w:r>
    </w:p>
    <w:p>
      <w:pPr>
        <w:pStyle w:val="56"/>
        <w:ind w:firstLine="420"/>
        <w:rPr>
          <w:rFonts w:hAnsi="宋体"/>
        </w:rPr>
      </w:pPr>
      <w:r>
        <w:rPr>
          <w:rFonts w:hint="eastAsia" w:hAnsi="宋体"/>
        </w:rPr>
        <w:t>GB/T 18108  鲜海水鱼通则</w:t>
      </w:r>
    </w:p>
    <w:p>
      <w:pPr>
        <w:pStyle w:val="56"/>
        <w:ind w:firstLine="420"/>
        <w:rPr>
          <w:rFonts w:hAnsi="宋体"/>
        </w:rPr>
      </w:pPr>
      <w:r>
        <w:rPr>
          <w:rFonts w:hint="eastAsia" w:hAnsi="宋体"/>
        </w:rPr>
        <w:t>GB/T 1810</w:t>
      </w:r>
      <w:r>
        <w:rPr>
          <w:rFonts w:hAnsi="宋体"/>
        </w:rPr>
        <w:t>9</w:t>
      </w:r>
      <w:r>
        <w:rPr>
          <w:rFonts w:hint="eastAsia" w:hAnsi="宋体"/>
        </w:rPr>
        <w:t xml:space="preserve">  冻鱼</w:t>
      </w:r>
    </w:p>
    <w:p>
      <w:pPr>
        <w:pStyle w:val="56"/>
        <w:ind w:firstLine="420"/>
        <w:rPr>
          <w:rFonts w:hAnsi="宋体"/>
        </w:rPr>
      </w:pPr>
      <w:r>
        <w:rPr>
          <w:rFonts w:hint="eastAsia" w:hAnsi="宋体"/>
        </w:rPr>
        <w:t>GB 20941  食品安全国家标准  水产制品生产卫生规范</w:t>
      </w:r>
    </w:p>
    <w:p>
      <w:pPr>
        <w:pStyle w:val="231"/>
        <w:rPr>
          <w:rFonts w:hAnsi="宋体"/>
          <w:szCs w:val="22"/>
        </w:rPr>
      </w:pPr>
      <w:r>
        <w:rPr>
          <w:rFonts w:hAnsi="宋体"/>
          <w:szCs w:val="22"/>
        </w:rPr>
        <w:t>GB 28050</w:t>
      </w:r>
      <w:r>
        <w:rPr>
          <w:rFonts w:hint="eastAsia" w:hAnsi="宋体"/>
          <w:szCs w:val="22"/>
        </w:rPr>
        <w:t xml:space="preserve">  </w:t>
      </w:r>
      <w:r>
        <w:rPr>
          <w:rFonts w:hAnsi="宋体"/>
        </w:rPr>
        <w:t xml:space="preserve">食品安全国家标准 </w:t>
      </w:r>
      <w:r>
        <w:rPr>
          <w:rFonts w:hint="eastAsia" w:hAnsi="宋体"/>
        </w:rPr>
        <w:t xml:space="preserve"> </w:t>
      </w:r>
      <w:r>
        <w:rPr>
          <w:rFonts w:hAnsi="宋体"/>
        </w:rPr>
        <w:t>预包装食品营养标签通则</w:t>
      </w:r>
    </w:p>
    <w:p>
      <w:pPr>
        <w:pStyle w:val="56"/>
        <w:ind w:firstLine="420"/>
        <w:rPr>
          <w:rFonts w:hAnsi="宋体"/>
        </w:rPr>
      </w:pPr>
      <w:r>
        <w:rPr>
          <w:rFonts w:hAnsi="宋体"/>
        </w:rPr>
        <w:t>GB/T 36193</w:t>
      </w:r>
      <w:r>
        <w:rPr>
          <w:rFonts w:hint="eastAsia" w:hAnsi="宋体"/>
        </w:rPr>
        <w:t xml:space="preserve">  </w:t>
      </w:r>
      <w:r>
        <w:rPr>
          <w:rFonts w:hAnsi="宋体"/>
        </w:rPr>
        <w:t>水产品加工术语</w:t>
      </w:r>
    </w:p>
    <w:p>
      <w:pPr>
        <w:pStyle w:val="231"/>
        <w:rPr>
          <w:rFonts w:hAnsi="宋体"/>
        </w:rPr>
      </w:pPr>
      <w:r>
        <w:rPr>
          <w:rFonts w:hAnsi="宋体"/>
        </w:rPr>
        <w:t>JJF 1070</w:t>
      </w:r>
      <w:r>
        <w:rPr>
          <w:rFonts w:hint="eastAsia" w:hAnsi="宋体"/>
        </w:rPr>
        <w:t xml:space="preserve">  </w:t>
      </w:r>
      <w:r>
        <w:rPr>
          <w:rFonts w:hAnsi="宋体"/>
        </w:rPr>
        <w:t>定量包装商品净含量计量检验规则</w:t>
      </w:r>
    </w:p>
    <w:p>
      <w:pPr>
        <w:pStyle w:val="56"/>
        <w:ind w:firstLine="420"/>
        <w:rPr>
          <w:rFonts w:hAnsi="宋体"/>
        </w:rPr>
      </w:pPr>
      <w:r>
        <w:rPr>
          <w:rFonts w:hint="eastAsia" w:hAnsi="宋体"/>
        </w:rPr>
        <w:t>SC/T 3035  水产品包装、标识通则</w:t>
      </w:r>
    </w:p>
    <w:p>
      <w:pPr>
        <w:pStyle w:val="104"/>
        <w:spacing w:before="312" w:after="312"/>
      </w:pPr>
      <w:bookmarkStart w:id="41" w:name="_Toc97191425"/>
      <w:r>
        <w:rPr>
          <w:rFonts w:hint="eastAsia"/>
          <w:szCs w:val="21"/>
        </w:rPr>
        <w:t>术语和定义</w:t>
      </w:r>
      <w:bookmarkEnd w:id="41"/>
    </w:p>
    <w:sdt>
      <w:sdtPr>
        <w:rPr>
          <w:rFonts w:hint="eastAsia"/>
        </w:rPr>
        <w:id w:val="-1909835108"/>
        <w:placeholder>
          <w:docPart w:val="AB3B479449714090A10C8AFA077D0AA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42" w:name="_Toc26986532"/>
          <w:bookmarkEnd w:id="42"/>
          <w:r>
            <w:rPr>
              <w:rFonts w:hint="eastAsia"/>
            </w:rPr>
            <w:t>GB</w:t>
          </w:r>
          <w:r>
            <w:t>/T 36193</w:t>
          </w:r>
          <w:r>
            <w:rPr>
              <w:rFonts w:hint="eastAsia"/>
            </w:rPr>
            <w:t>界定的术语和定义适用于本文件。</w:t>
          </w:r>
        </w:p>
      </w:sdtContent>
    </w:sdt>
    <w:p>
      <w:pPr>
        <w:pStyle w:val="104"/>
        <w:spacing w:before="312" w:after="312"/>
      </w:pPr>
      <w:r>
        <w:rPr>
          <w:rFonts w:hint="eastAsia"/>
        </w:rPr>
        <w:t>总体要求</w:t>
      </w:r>
    </w:p>
    <w:p>
      <w:pPr>
        <w:pStyle w:val="105"/>
        <w:spacing w:before="156" w:after="156"/>
        <w:rPr>
          <w:rFonts w:ascii="宋体" w:hAnsi="宋体" w:eastAsia="宋体"/>
        </w:rPr>
      </w:pPr>
      <w:r>
        <w:rPr>
          <w:rFonts w:hint="eastAsia" w:ascii="宋体" w:hAnsi="宋体" w:eastAsia="宋体"/>
        </w:rPr>
        <w:t>加工车间、设施与设备、卫生管理及生产过程的食品安全控制等应符合</w:t>
      </w:r>
      <w:r>
        <w:rPr>
          <w:rFonts w:ascii="宋体" w:hAnsi="宋体" w:eastAsia="宋体"/>
        </w:rPr>
        <w:t> </w:t>
      </w:r>
      <w:r>
        <w:rPr>
          <w:rFonts w:hint="eastAsia" w:ascii="宋体" w:hAnsi="宋体" w:eastAsia="宋体"/>
        </w:rPr>
        <w:t>G</w:t>
      </w:r>
      <w:r>
        <w:rPr>
          <w:rFonts w:ascii="宋体" w:hAnsi="宋体" w:eastAsia="宋体"/>
        </w:rPr>
        <w:t>B 20941 </w:t>
      </w:r>
      <w:r>
        <w:rPr>
          <w:rFonts w:hint="eastAsia" w:ascii="宋体" w:hAnsi="宋体" w:eastAsia="宋体"/>
        </w:rPr>
        <w:t>的规定。</w:t>
      </w:r>
    </w:p>
    <w:p>
      <w:pPr>
        <w:pStyle w:val="105"/>
        <w:spacing w:before="156" w:after="156"/>
        <w:rPr>
          <w:rFonts w:ascii="宋体" w:hAnsi="宋体" w:eastAsia="宋体"/>
        </w:rPr>
      </w:pPr>
      <w:r>
        <w:rPr>
          <w:rFonts w:hint="eastAsia" w:ascii="宋体" w:hAnsi="宋体" w:eastAsia="宋体"/>
        </w:rPr>
        <w:t>加工用水为饮用水或清洁海水。饮用水应符合</w:t>
      </w:r>
      <w:r>
        <w:rPr>
          <w:rFonts w:ascii="宋体" w:hAnsi="宋体" w:eastAsia="宋体"/>
        </w:rPr>
        <w:t> </w:t>
      </w:r>
      <w:r>
        <w:rPr>
          <w:rFonts w:hint="eastAsia" w:ascii="宋体" w:hAnsi="宋体" w:eastAsia="宋体"/>
        </w:rPr>
        <w:t>G</w:t>
      </w:r>
      <w:r>
        <w:rPr>
          <w:rFonts w:ascii="宋体" w:hAnsi="宋体" w:eastAsia="宋体"/>
        </w:rPr>
        <w:t>B 5749 </w:t>
      </w:r>
      <w:r>
        <w:rPr>
          <w:rFonts w:hint="eastAsia" w:ascii="宋体" w:hAnsi="宋体" w:eastAsia="宋体"/>
        </w:rPr>
        <w:t>的规定，清洁海水应符合</w:t>
      </w:r>
      <w:r>
        <w:rPr>
          <w:rFonts w:ascii="宋体" w:hAnsi="宋体" w:eastAsia="宋体"/>
        </w:rPr>
        <w:t> </w:t>
      </w:r>
      <w:r>
        <w:rPr>
          <w:rFonts w:hint="eastAsia" w:ascii="宋体" w:hAnsi="宋体" w:eastAsia="宋体"/>
        </w:rPr>
        <w:t>G</w:t>
      </w:r>
      <w:r>
        <w:rPr>
          <w:rFonts w:ascii="宋体" w:hAnsi="宋体" w:eastAsia="宋体"/>
        </w:rPr>
        <w:t>B 5749 </w:t>
      </w:r>
      <w:r>
        <w:rPr>
          <w:rFonts w:hint="eastAsia" w:ascii="宋体" w:hAnsi="宋体" w:eastAsia="宋体"/>
        </w:rPr>
        <w:t>中微生物、污染物的要求且不含异物。</w:t>
      </w:r>
    </w:p>
    <w:p>
      <w:pPr>
        <w:pStyle w:val="105"/>
        <w:spacing w:before="156" w:after="156"/>
        <w:rPr>
          <w:rFonts w:ascii="宋体" w:hAnsi="宋体" w:eastAsia="宋体"/>
        </w:rPr>
      </w:pPr>
      <w:r>
        <w:rPr>
          <w:rFonts w:hint="eastAsia" w:ascii="宋体" w:hAnsi="宋体" w:eastAsia="宋体"/>
        </w:rPr>
        <w:t>加工用食品添加剂的品种及用量应符合GB</w:t>
      </w:r>
      <w:r>
        <w:rPr>
          <w:rFonts w:ascii="宋体" w:hAnsi="宋体" w:eastAsia="宋体"/>
        </w:rPr>
        <w:t>  </w:t>
      </w:r>
      <w:r>
        <w:rPr>
          <w:rFonts w:hint="eastAsia" w:ascii="宋体" w:hAnsi="宋体" w:eastAsia="宋体"/>
        </w:rPr>
        <w:t>2760的规定。</w:t>
      </w:r>
    </w:p>
    <w:p>
      <w:pPr>
        <w:pStyle w:val="105"/>
        <w:spacing w:before="156" w:after="156"/>
        <w:rPr>
          <w:rFonts w:ascii="宋体" w:hAnsi="宋体" w:eastAsia="宋体"/>
        </w:rPr>
      </w:pPr>
      <w:r>
        <w:rPr>
          <w:rFonts w:hint="eastAsia" w:ascii="宋体" w:hAnsi="宋体" w:eastAsia="宋体"/>
        </w:rPr>
        <w:t>加工用植物油应符合GB</w:t>
      </w:r>
      <w:r>
        <w:rPr>
          <w:rFonts w:ascii="宋体" w:hAnsi="宋体" w:eastAsia="宋体"/>
        </w:rPr>
        <w:t xml:space="preserve"> 2716</w:t>
      </w:r>
      <w:r>
        <w:rPr>
          <w:rFonts w:hint="eastAsia" w:ascii="宋体" w:hAnsi="宋体" w:eastAsia="宋体"/>
        </w:rPr>
        <w:t>的规定。</w:t>
      </w:r>
    </w:p>
    <w:p>
      <w:pPr>
        <w:pStyle w:val="105"/>
        <w:spacing w:before="156" w:after="156"/>
        <w:rPr>
          <w:rFonts w:ascii="宋体" w:hAnsi="宋体" w:eastAsia="宋体"/>
        </w:rPr>
      </w:pPr>
      <w:r>
        <w:rPr>
          <w:rFonts w:hint="eastAsia" w:ascii="宋体" w:hAnsi="宋体" w:eastAsia="宋体"/>
        </w:rPr>
        <w:t>其他辅料应符合相应标准和有关规定。</w:t>
      </w:r>
    </w:p>
    <w:p>
      <w:pPr>
        <w:pStyle w:val="105"/>
        <w:spacing w:before="156" w:after="156"/>
        <w:rPr>
          <w:rFonts w:ascii="宋体" w:hAnsi="宋体" w:eastAsia="宋体"/>
        </w:rPr>
      </w:pPr>
      <w:r>
        <w:rPr>
          <w:rFonts w:hint="eastAsia" w:ascii="宋体" w:hAnsi="宋体" w:eastAsia="宋体"/>
        </w:rPr>
        <w:t>包装材料应符合相应标准和有关规定。</w:t>
      </w:r>
    </w:p>
    <w:p>
      <w:pPr>
        <w:pStyle w:val="105"/>
        <w:spacing w:before="156" w:after="156"/>
        <w:rPr>
          <w:rFonts w:ascii="宋体" w:hAnsi="宋体" w:eastAsia="宋体"/>
        </w:rPr>
      </w:pPr>
      <w:r>
        <w:rPr>
          <w:rFonts w:hint="eastAsia" w:ascii="宋体" w:hAnsi="宋体" w:eastAsia="宋体"/>
        </w:rPr>
        <w:t>加工过程所用设备、设置和器具应洁净、无污染。</w:t>
      </w:r>
    </w:p>
    <w:p>
      <w:pPr>
        <w:pStyle w:val="104"/>
        <w:spacing w:before="312" w:after="312"/>
      </w:pPr>
      <w:r>
        <w:rPr>
          <w:rFonts w:hint="eastAsia"/>
        </w:rPr>
        <w:t>加工工艺流程</w:t>
      </w:r>
    </w:p>
    <w:p>
      <w:pPr>
        <w:pStyle w:val="231"/>
        <w:spacing w:before="156" w:beforeLines="50" w:after="156" w:afterLines="50"/>
        <w:rPr>
          <w:color w:val="000000" w:themeColor="text1"/>
          <w14:textFill>
            <w14:solidFill>
              <w14:schemeClr w14:val="tx1"/>
            </w14:solidFill>
          </w14:textFill>
        </w:rPr>
      </w:pPr>
      <w:bookmarkStart w:id="43" w:name="_Hlk119505000"/>
      <w:r>
        <w:rPr>
          <w:rFonts w:hint="eastAsia"/>
          <w:color w:val="000000" w:themeColor="text1"/>
          <w14:textFill>
            <w14:solidFill>
              <w14:schemeClr w14:val="tx1"/>
            </w14:solidFill>
          </w14:textFill>
        </w:rPr>
        <w:t>加工工艺包括</w:t>
      </w:r>
      <w:r>
        <w:t> </w:t>
      </w:r>
      <w:r>
        <w:rPr>
          <w:rFonts w:hint="eastAsia"/>
        </w:rPr>
        <w:t>17</w:t>
      </w:r>
      <w:r>
        <w:t> </w:t>
      </w:r>
      <w:r>
        <w:rPr>
          <w:rFonts w:hint="eastAsia"/>
          <w:color w:val="000000" w:themeColor="text1"/>
          <w14:textFill>
            <w14:solidFill>
              <w14:schemeClr w14:val="tx1"/>
            </w14:solidFill>
          </w14:textFill>
        </w:rPr>
        <w:t>个工序。其中工序</w:t>
      </w:r>
      <w:r>
        <w:rPr>
          <w:color w:val="000000" w:themeColor="text1"/>
          <w14:textFill>
            <w14:solidFill>
              <w14:schemeClr w14:val="tx1"/>
            </w14:solidFill>
          </w14:textFill>
        </w:rPr>
        <w:t> 2 </w:t>
      </w:r>
      <w:r>
        <w:rPr>
          <w:rFonts w:hint="eastAsia"/>
          <w:color w:val="000000" w:themeColor="text1"/>
          <w14:textFill>
            <w14:solidFill>
              <w14:schemeClr w14:val="tx1"/>
            </w14:solidFill>
          </w14:textFill>
        </w:rPr>
        <w:t>为可选工序，可根据实际生产需要进行选用。即食金鲳鱼块加工工艺流程图见图</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w:t>
      </w:r>
      <w:bookmarkEnd w:id="43"/>
      <w:r>
        <w:rPr>
          <w:rFonts w:hint="eastAsia"/>
          <w:color w:val="000000" w:themeColor="text1"/>
          <w14:textFill>
            <w14:solidFill>
              <w14:schemeClr w14:val="tx1"/>
            </w14:solidFill>
          </w14:textFill>
        </w:rPr>
        <w:t>。</w:t>
      </w:r>
    </w:p>
    <w:p>
      <w:pPr>
        <w:pStyle w:val="231"/>
        <w:spacing w:before="156" w:beforeLines="50" w:after="156" w:afterLines="50"/>
        <w:rPr>
          <w:color w:val="000000" w:themeColor="text1"/>
          <w14:textFill>
            <w14:solidFill>
              <w14:schemeClr w14:val="tx1"/>
            </w14:solidFill>
          </w14:textFill>
        </w:rPr>
      </w:pPr>
      <w:r>
        <mc:AlternateContent>
          <mc:Choice Requires="wps">
            <w:drawing>
              <wp:anchor distT="0" distB="0" distL="114300" distR="114300" simplePos="0" relativeHeight="251682816" behindDoc="0" locked="0" layoutInCell="1" allowOverlap="1">
                <wp:simplePos x="0" y="0"/>
                <wp:positionH relativeFrom="column">
                  <wp:posOffset>2423160</wp:posOffset>
                </wp:positionH>
                <wp:positionV relativeFrom="paragraph">
                  <wp:posOffset>245110</wp:posOffset>
                </wp:positionV>
                <wp:extent cx="317500" cy="0"/>
                <wp:effectExtent l="0" t="76200" r="25400" b="9525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90.8pt;margin-top:19.3pt;height:0pt;width:25pt;z-index:251682816;mso-width-relative:page;mso-height-relative:page;" filled="f" stroked="t" coordsize="21600,21600" o:gfxdata="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fdHSY1gAAAAkBAAAP&#10;AAAAAAAAAAEAIAAAACIAAABkcnMvZG93bnJldi54bWxQSwECFAAUAAAACACHTuJAnxX8nRoCAAAX&#10;BAAADgAAAAAAAAABACAAAAAlAQAAZHJzL2Uyb0RvYy54bWxQSwUGAAAAAAYABgBZAQAAsQ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2783205</wp:posOffset>
                </wp:positionH>
                <wp:positionV relativeFrom="paragraph">
                  <wp:posOffset>3680460</wp:posOffset>
                </wp:positionV>
                <wp:extent cx="1542415" cy="254000"/>
                <wp:effectExtent l="0" t="0" r="19685" b="12700"/>
                <wp:wrapNone/>
                <wp:docPr id="8" name="流程图: 过程 8"/>
                <wp:cNvGraphicFramePr/>
                <a:graphic xmlns:a="http://schemas.openxmlformats.org/drawingml/2006/main">
                  <a:graphicData uri="http://schemas.microsoft.com/office/word/2010/wordprocessingShape">
                    <wps:wsp>
                      <wps:cNvSpPr>
                        <a:spLocks noChangeArrowheads="1"/>
                      </wps:cNvSpPr>
                      <wps:spPr bwMode="auto">
                        <a:xfrm>
                          <a:off x="0" y="0"/>
                          <a:ext cx="1542415" cy="25400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Times New Roman" w:hAnsi="Times New Roman"/>
                              </w:rPr>
                              <w:t>储存</w:t>
                            </w:r>
                            <w:r>
                              <w:rPr>
                                <w:rFonts w:ascii="宋体" w:hAnsi="宋体"/>
                              </w:rPr>
                              <w:t>(见6.1</w:t>
                            </w:r>
                            <w:r>
                              <w:rPr>
                                <w:rFonts w:hint="eastAsia" w:ascii="宋体" w:hAnsi="宋体"/>
                              </w:rPr>
                              <w:t>7</w:t>
                            </w:r>
                            <w:r>
                              <w:rPr>
                                <w:rFonts w:ascii="宋体" w:hAnsi="宋体"/>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19.15pt;margin-top:289.8pt;height:20pt;width:121.45pt;z-index:251689984;mso-width-relative:page;mso-height-relative:page;" fillcolor="#FFFFFF" filled="t" stroked="t" coordsize="21600,21600" o:gfxdata="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7UYA9oAAAALAQAA&#10;DwAAAAAAAAABACAAAAAiAAAAZHJzL2Rvd25yZXYueG1sUEsBAhQAFAAAAAgAh07iQC5UwClQAgAA&#10;kQQAAA4AAAAAAAAAAQAgAAAAKQEAAGRycy9lMm9Eb2MueG1sUEsFBgAAAAAGAAYAWQEAAOsFAAAA&#10;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Times New Roman" w:hAnsi="Times New Roman"/>
                        </w:rPr>
                        <w:t>储存</w:t>
                      </w:r>
                      <w:r>
                        <w:rPr>
                          <w:rFonts w:ascii="宋体" w:hAnsi="宋体"/>
                        </w:rPr>
                        <w:t>(见6.1</w:t>
                      </w:r>
                      <w:r>
                        <w:rPr>
                          <w:rFonts w:hint="eastAsia" w:ascii="宋体" w:hAnsi="宋体"/>
                        </w:rPr>
                        <w:t>7</w:t>
                      </w:r>
                      <w:r>
                        <w:rPr>
                          <w:rFonts w:ascii="宋体" w:hAnsi="宋体"/>
                        </w:rPr>
                        <w:t>)</w:t>
                      </w: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2783205</wp:posOffset>
                </wp:positionH>
                <wp:positionV relativeFrom="paragraph">
                  <wp:posOffset>3235960</wp:posOffset>
                </wp:positionV>
                <wp:extent cx="1542415" cy="254000"/>
                <wp:effectExtent l="0" t="0" r="19685" b="12700"/>
                <wp:wrapNone/>
                <wp:docPr id="74" name="流程图: 过程 74"/>
                <wp:cNvGraphicFramePr/>
                <a:graphic xmlns:a="http://schemas.openxmlformats.org/drawingml/2006/main">
                  <a:graphicData uri="http://schemas.microsoft.com/office/word/2010/wordprocessingShape">
                    <wps:wsp>
                      <wps:cNvSpPr>
                        <a:spLocks noChangeArrowheads="1"/>
                      </wps:cNvSpPr>
                      <wps:spPr bwMode="auto">
                        <a:xfrm>
                          <a:off x="0" y="0"/>
                          <a:ext cx="1542415" cy="25400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ascii="Times New Roman" w:hAnsi="Times New Roman"/>
                              </w:rPr>
                              <w:t>标签、标识</w:t>
                            </w:r>
                            <w:r>
                              <w:rPr>
                                <w:rFonts w:ascii="宋体" w:hAnsi="宋体"/>
                              </w:rPr>
                              <w:t>(见6.16)</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19.15pt;margin-top:254.8pt;height:20pt;width:121.45pt;z-index:251663360;mso-width-relative:page;mso-height-relative:page;" fillcolor="#FFFFFF" filled="t" stroked="t" coordsize="21600,21600" o:gfxdata="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gq42F2gAAAAsB&#10;AAAPAAAAAAAAAAEAIAAAACIAAABkcnMvZG93bnJldi54bWxQSwECFAAUAAAACACHTuJA7EIQg1IC&#10;AACTBAAADgAAAAAAAAABACAAAAApAQAAZHJzL2Uyb0RvYy54bWxQSwUGAAAAAAYABgBZAQAA7QUA&#10;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ascii="Times New Roman" w:hAnsi="Times New Roman"/>
                        </w:rPr>
                        <w:t>标签、标识</w:t>
                      </w:r>
                      <w:r>
                        <w:rPr>
                          <w:rFonts w:ascii="宋体" w:hAnsi="宋体"/>
                        </w:rPr>
                        <w:t>(见6.16)</w:t>
                      </w:r>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2764790</wp:posOffset>
                </wp:positionH>
                <wp:positionV relativeFrom="paragraph">
                  <wp:posOffset>2806065</wp:posOffset>
                </wp:positionV>
                <wp:extent cx="1541780" cy="246380"/>
                <wp:effectExtent l="0" t="0" r="20320" b="20320"/>
                <wp:wrapNone/>
                <wp:docPr id="71" name="流程图: 过程 71"/>
                <wp:cNvGraphicFramePr/>
                <a:graphic xmlns:a="http://schemas.openxmlformats.org/drawingml/2006/main">
                  <a:graphicData uri="http://schemas.microsoft.com/office/word/2010/wordprocessingShape">
                    <wps:wsp>
                      <wps:cNvSpPr>
                        <a:spLocks noChangeArrowheads="1"/>
                      </wps:cNvSpPr>
                      <wps:spPr bwMode="auto">
                        <a:xfrm>
                          <a:off x="0" y="0"/>
                          <a:ext cx="1541780" cy="24638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ascii="宋体" w:hAnsi="宋体"/>
                              </w:rPr>
                              <w:t>外包装(</w:t>
                            </w:r>
                            <w:r>
                              <w:rPr>
                                <w:rFonts w:hint="eastAsia" w:ascii="宋体" w:hAnsi="宋体"/>
                              </w:rPr>
                              <w:t>见6</w:t>
                            </w:r>
                            <w:r>
                              <w:rPr>
                                <w:rFonts w:ascii="宋体" w:hAnsi="宋体"/>
                              </w:rPr>
                              <w:t>.15)</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17.7pt;margin-top:220.95pt;height:19.4pt;width:121.4pt;z-index:251662336;mso-width-relative:page;mso-height-relative:page;" fillcolor="#FFFFFF" filled="t" stroked="t" coordsize="21600,21600" o:gfxdata="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JM1CV2gAAAAsBAAAP&#10;AAAAAAAAAAEAIAAAACIAAABkcnMvZG93bnJldi54bWxQSwECFAAUAAAACACHTuJAUyFTBE8CAACT&#10;BAAADgAAAAAAAAABACAAAAApAQAAZHJzL2Uyb0RvYy54bWxQSwUGAAAAAAYABgBZAQAA6g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ascii="宋体" w:hAnsi="宋体"/>
                        </w:rPr>
                        <w:t>外包装(</w:t>
                      </w:r>
                      <w:r>
                        <w:rPr>
                          <w:rFonts w:hint="eastAsia" w:ascii="宋体" w:hAnsi="宋体"/>
                        </w:rPr>
                        <w:t>见6</w:t>
                      </w:r>
                      <w:r>
                        <w:rPr>
                          <w:rFonts w:ascii="宋体" w:hAnsi="宋体"/>
                        </w:rPr>
                        <w:t>.15)</w:t>
                      </w:r>
                    </w:p>
                  </w:txbxContent>
                </v:textbox>
              </v:shap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2740660</wp:posOffset>
                </wp:positionH>
                <wp:positionV relativeFrom="paragraph">
                  <wp:posOffset>2352040</wp:posOffset>
                </wp:positionV>
                <wp:extent cx="1581785" cy="254000"/>
                <wp:effectExtent l="0" t="0" r="18415" b="12700"/>
                <wp:wrapNone/>
                <wp:docPr id="86" name="流程图: 过程 86"/>
                <wp:cNvGraphicFramePr/>
                <a:graphic xmlns:a="http://schemas.openxmlformats.org/drawingml/2006/main">
                  <a:graphicData uri="http://schemas.microsoft.com/office/word/2010/wordprocessingShape">
                    <wps:wsp>
                      <wps:cNvSpPr>
                        <a:spLocks noChangeArrowheads="1"/>
                      </wps:cNvSpPr>
                      <wps:spPr bwMode="auto">
                        <a:xfrm>
                          <a:off x="0" y="0"/>
                          <a:ext cx="1581785" cy="25400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产品静置</w:t>
                            </w:r>
                            <w:r>
                              <w:rPr>
                                <w:rFonts w:ascii="宋体" w:hAnsi="宋体"/>
                              </w:rPr>
                              <w:t>(见6.14)</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15.8pt;margin-top:185.2pt;height:20pt;width:124.55pt;z-index:251676672;mso-width-relative:page;mso-height-relative:page;" fillcolor="#FFFFFF" filled="t" stroked="t" coordsize="21600,21600" o:gfxdata="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mm6b/ZAAAACwEA&#10;AA8AAAAAAAAAAQAgAAAAIgAAAGRycy9kb3ducmV2LnhtbFBLAQIUABQAAAAIAIdO4kDCruIbUgIA&#10;AJMEAAAOAAAAAAAAAAEAIAAAACgBAABkcnMvZTJvRG9jLnhtbFBLBQYAAAAABgAGAFkBAADsBQAA&#10;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产品静置</w:t>
                      </w:r>
                      <w:r>
                        <w:rPr>
                          <w:rFonts w:ascii="宋体" w:hAnsi="宋体"/>
                        </w:rPr>
                        <w:t>(见6.14)</w:t>
                      </w:r>
                    </w:p>
                  </w:txbxContent>
                </v:textbox>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2740660</wp:posOffset>
                </wp:positionH>
                <wp:positionV relativeFrom="paragraph">
                  <wp:posOffset>1902460</wp:posOffset>
                </wp:positionV>
                <wp:extent cx="1581785" cy="238125"/>
                <wp:effectExtent l="0" t="0" r="18415" b="28575"/>
                <wp:wrapNone/>
                <wp:docPr id="83" name="流程图: 过程 83"/>
                <wp:cNvGraphicFramePr/>
                <a:graphic xmlns:a="http://schemas.openxmlformats.org/drawingml/2006/main">
                  <a:graphicData uri="http://schemas.microsoft.com/office/word/2010/wordprocessingShape">
                    <wps:wsp>
                      <wps:cNvSpPr>
                        <a:spLocks noChangeArrowheads="1"/>
                      </wps:cNvSpPr>
                      <wps:spPr bwMode="auto">
                        <a:xfrm>
                          <a:off x="0" y="0"/>
                          <a:ext cx="1581785" cy="238125"/>
                        </a:xfrm>
                        <a:prstGeom prst="flowChartProcess">
                          <a:avLst/>
                        </a:prstGeom>
                        <a:solidFill>
                          <a:srgbClr val="FFFFFF"/>
                        </a:solidFill>
                        <a:ln w="9525">
                          <a:solidFill>
                            <a:srgbClr val="000000"/>
                          </a:solidFill>
                          <a:miter lim="800000"/>
                        </a:ln>
                      </wps:spPr>
                      <wps:txbx>
                        <w:txbxContent>
                          <w:p>
                            <w:pPr>
                              <w:snapToGrid w:val="0"/>
                              <w:spacing w:line="240" w:lineRule="atLeast"/>
                              <w:jc w:val="center"/>
                              <w:rPr>
                                <w:rFonts w:ascii="宋体" w:hAnsi="宋体"/>
                              </w:rPr>
                            </w:pPr>
                            <w:r>
                              <w:rPr>
                                <w:rFonts w:hint="eastAsia" w:ascii="Times New Roman" w:hAnsi="Times New Roman"/>
                              </w:rPr>
                              <w:t>异物探测</w:t>
                            </w:r>
                            <w:r>
                              <w:rPr>
                                <w:rFonts w:ascii="宋体" w:hAnsi="宋体"/>
                              </w:rPr>
                              <w:t>(见6.13)</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15.8pt;margin-top:149.8pt;height:18.75pt;width:124.55pt;z-index:251675648;mso-width-relative:page;mso-height-relative:page;" fillcolor="#FFFFFF" filled="t" stroked="t" coordsize="21600,21600" o:gfxdata="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Weay9sAAAALAQAADwAA&#10;AAAAAAABACAAAAAiAAAAZHJzL2Rvd25yZXYueG1sUEsBAhQAFAAAAAgAh07iQDERqsJMAgAAkwQA&#10;AA4AAAAAAAAAAQAgAAAAKgEAAGRycy9lMm9Eb2MueG1sUEsFBgAAAAAGAAYAWQEAAOgFAAAAAA==&#10;">
                <v:fill on="t" focussize="0,0"/>
                <v:stroke color="#000000" miterlimit="8" joinstyle="miter"/>
                <v:imagedata o:title=""/>
                <o:lock v:ext="edit" aspectratio="f"/>
                <v:textbox>
                  <w:txbxContent>
                    <w:p>
                      <w:pPr>
                        <w:snapToGrid w:val="0"/>
                        <w:spacing w:line="240" w:lineRule="atLeast"/>
                        <w:jc w:val="center"/>
                        <w:rPr>
                          <w:rFonts w:ascii="宋体" w:hAnsi="宋体"/>
                        </w:rPr>
                      </w:pPr>
                      <w:r>
                        <w:rPr>
                          <w:rFonts w:hint="eastAsia" w:ascii="Times New Roman" w:hAnsi="Times New Roman"/>
                        </w:rPr>
                        <w:t>异物探测</w:t>
                      </w:r>
                      <w:r>
                        <w:rPr>
                          <w:rFonts w:ascii="宋体" w:hAnsi="宋体"/>
                        </w:rPr>
                        <w:t>(见6.13)</w:t>
                      </w:r>
                    </w:p>
                  </w:txbxContent>
                </v:textbox>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2724150</wp:posOffset>
                </wp:positionH>
                <wp:positionV relativeFrom="paragraph">
                  <wp:posOffset>1473200</wp:posOffset>
                </wp:positionV>
                <wp:extent cx="1581785" cy="230505"/>
                <wp:effectExtent l="0" t="0" r="18415" b="17145"/>
                <wp:wrapNone/>
                <wp:docPr id="84" name="流程图: 过程 84"/>
                <wp:cNvGraphicFramePr/>
                <a:graphic xmlns:a="http://schemas.openxmlformats.org/drawingml/2006/main">
                  <a:graphicData uri="http://schemas.microsoft.com/office/word/2010/wordprocessingShape">
                    <wps:wsp>
                      <wps:cNvSpPr>
                        <a:spLocks noChangeArrowheads="1"/>
                      </wps:cNvSpPr>
                      <wps:spPr bwMode="auto">
                        <a:xfrm>
                          <a:off x="0" y="0"/>
                          <a:ext cx="1581785" cy="23050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Times New Roman" w:hAnsi="Times New Roman"/>
                              </w:rPr>
                              <w:t>杀菌</w:t>
                            </w:r>
                            <w:r>
                              <w:rPr>
                                <w:rFonts w:ascii="宋体" w:hAnsi="宋体"/>
                              </w:rPr>
                              <w:t>(见6.12)</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14.5pt;margin-top:116pt;height:18.15pt;width:124.55pt;z-index:251674624;mso-width-relative:page;mso-height-relative:page;" fillcolor="#FFFFFF" filled="t" stroked="t" coordsize="21600,21600" o:gfxdata="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K5TrtoAAAALAQAA&#10;DwAAAAAAAAABACAAAAAiAAAAZHJzL2Rvd25yZXYueG1sUEsBAhQAFAAAAAgAh07iQKRhLn1QAgAA&#10;kwQAAA4AAAAAAAAAAQAgAAAAKQEAAGRycy9lMm9Eb2MueG1sUEsFBgAAAAAGAAYAWQEAAOsFAAAA&#10;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Times New Roman" w:hAnsi="Times New Roman"/>
                        </w:rPr>
                        <w:t>杀菌</w:t>
                      </w:r>
                      <w:r>
                        <w:rPr>
                          <w:rFonts w:ascii="宋体" w:hAnsi="宋体"/>
                        </w:rPr>
                        <w:t>(见6.12)</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3424555</wp:posOffset>
                </wp:positionH>
                <wp:positionV relativeFrom="paragraph">
                  <wp:posOffset>1298575</wp:posOffset>
                </wp:positionV>
                <wp:extent cx="8255" cy="174625"/>
                <wp:effectExtent l="76200" t="0" r="67945" b="53975"/>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8284" cy="174928"/>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69.65pt;margin-top:102.25pt;height:13.75pt;width:0.65pt;z-index:251684864;mso-width-relative:page;mso-height-relative:page;" filled="f" stroked="t" coordsize="21600,21600" o:gfxdata="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9Q0eM&#10;2wAAAAsBAAAPAAAAAAAAAAEAIAAAACIAAABkcnMvZG93bnJldi54bWxQSwECFAAUAAAACACHTuJA&#10;zFv9ox4CAAAaBAAADgAAAAAAAAABACAAAAAqAQAAZHJzL2Uyb0RvYy54bWxQSwUGAAAAAAYABgBZ&#10;AQAAu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3425190</wp:posOffset>
                </wp:positionH>
                <wp:positionV relativeFrom="paragraph">
                  <wp:posOffset>1707515</wp:posOffset>
                </wp:positionV>
                <wp:extent cx="0" cy="200025"/>
                <wp:effectExtent l="76200" t="0" r="76200" b="47625"/>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69.7pt;margin-top:134.45pt;height:15.75pt;width:0pt;z-index:251685888;mso-width-relative:page;mso-height-relative:page;" filled="f" stroked="t" coordsize="21600,21600" o:gfxdata="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5YrPtoAAAALAQAA&#10;DwAAAAAAAAABACAAAAAiAAAAZHJzL2Rvd25yZXYueG1sUEsBAhQAFAAAAAgAh07iQPdGV0cXAgAA&#10;FwQAAA4AAAAAAAAAAQAgAAAAKQEAAGRycy9lMm9Eb2MueG1sUEsFBgAAAAAGAAYAWQEAALI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3426460</wp:posOffset>
                </wp:positionH>
                <wp:positionV relativeFrom="paragraph">
                  <wp:posOffset>2144395</wp:posOffset>
                </wp:positionV>
                <wp:extent cx="0" cy="200025"/>
                <wp:effectExtent l="76200" t="0" r="76200" b="47625"/>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69.8pt;margin-top:168.85pt;height:15.75pt;width:0pt;z-index:251686912;mso-width-relative:page;mso-height-relative:page;" filled="f" stroked="t" coordsize="21600,21600" o:gfxdata="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d1LmNoAAAALAQAA&#10;DwAAAAAAAAABACAAAAAiAAAAZHJzL2Rvd25yZXYueG1sUEsBAhQAFAAAAAgAh07iQCYqCowXAgAA&#10;FwQAAA4AAAAAAAAAAQAgAAAAKQEAAGRycy9lMm9Eb2MueG1sUEsFBgAAAAAGAAYAWQEAALI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3425190</wp:posOffset>
                </wp:positionH>
                <wp:positionV relativeFrom="paragraph">
                  <wp:posOffset>3057525</wp:posOffset>
                </wp:positionV>
                <wp:extent cx="0" cy="199390"/>
                <wp:effectExtent l="76200" t="0" r="76200" b="48260"/>
                <wp:wrapNone/>
                <wp:docPr id="25" name="直接箭头连接符 25"/>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69.7pt;margin-top:240.75pt;height:15.7pt;width:0pt;z-index:251687936;mso-width-relative:page;mso-height-relative:page;" filled="f" stroked="t" coordsize="21600,21600" o:gfxdata="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NcHJbaAAAACwEA&#10;AA8AAAAAAAAAAQAgAAAAIgAAAGRycy9kb3ducmV2LnhtbFBLAQIUABQAAAAIAIdO4kDs4amiGAIA&#10;ABcEAAAOAAAAAAAAAAEAIAAAACk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3425190</wp:posOffset>
                </wp:positionH>
                <wp:positionV relativeFrom="paragraph">
                  <wp:posOffset>3496310</wp:posOffset>
                </wp:positionV>
                <wp:extent cx="0" cy="199390"/>
                <wp:effectExtent l="76200" t="0" r="76200" b="4826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69.7pt;margin-top:275.3pt;height:15.7pt;width:0pt;z-index:251688960;mso-width-relative:page;mso-height-relative:page;" filled="f" stroked="t" coordsize="21600,21600" o:gfxdata="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G/dPNkAAAAL&#10;AQAADwAAAAAAAAABACAAAAAiAAAAZHJzL2Rvd25yZXYueG1sUEsBAhQAFAAAAAgAh07iQLyzDh8b&#10;AgAAFwQAAA4AAAAAAAAAAQAgAAAAKAEAAGRycy9lMm9Eb2MueG1sUEsFBgAAAAAGAAYAWQEAALUF&#10;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3416300</wp:posOffset>
                </wp:positionH>
                <wp:positionV relativeFrom="paragraph">
                  <wp:posOffset>409575</wp:posOffset>
                </wp:positionV>
                <wp:extent cx="0" cy="200025"/>
                <wp:effectExtent l="76200" t="0" r="76200" b="47625"/>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69pt;margin-top:32.25pt;height:15.75pt;width:0pt;z-index:251683840;mso-width-relative:page;mso-height-relative:page;" filled="f" stroked="t" coordsize="21600,21600" o:gfxdata="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757dtkAAAAJAQAADwAA&#10;AAAAAAABACAAAAAiAAAAZHJzL2Rvd25yZXYueG1sUEsBAhQAFAAAAAgAh07iQJfakpEVAgAAFwQA&#10;AA4AAAAAAAAAAQAgAAAAKAEAAGRycy9lMm9Eb2MueG1sUEsFBgAAAAAGAAYAWQEAAK8F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2740660</wp:posOffset>
                </wp:positionH>
                <wp:positionV relativeFrom="paragraph">
                  <wp:posOffset>1043940</wp:posOffset>
                </wp:positionV>
                <wp:extent cx="1581785" cy="254000"/>
                <wp:effectExtent l="0" t="0" r="18415" b="12700"/>
                <wp:wrapNone/>
                <wp:docPr id="81" name="流程图: 过程 81"/>
                <wp:cNvGraphicFramePr/>
                <a:graphic xmlns:a="http://schemas.openxmlformats.org/drawingml/2006/main">
                  <a:graphicData uri="http://schemas.microsoft.com/office/word/2010/wordprocessingShape">
                    <wps:wsp>
                      <wps:cNvSpPr>
                        <a:spLocks noChangeArrowheads="1"/>
                      </wps:cNvSpPr>
                      <wps:spPr bwMode="auto">
                        <a:xfrm>
                          <a:off x="0" y="0"/>
                          <a:ext cx="1581785" cy="254000"/>
                        </a:xfrm>
                        <a:prstGeom prst="flowChartProcess">
                          <a:avLst/>
                        </a:prstGeom>
                        <a:solidFill>
                          <a:srgbClr val="FFFFFF"/>
                        </a:solidFill>
                        <a:ln w="9525">
                          <a:solidFill>
                            <a:srgbClr val="000000"/>
                          </a:solidFill>
                          <a:miter lim="800000"/>
                        </a:ln>
                      </wps:spPr>
                      <wps:txbx>
                        <w:txbxContent>
                          <w:p>
                            <w:pPr>
                              <w:snapToGrid w:val="0"/>
                              <w:spacing w:line="240" w:lineRule="atLeast"/>
                              <w:jc w:val="center"/>
                              <w:rPr>
                                <w:rFonts w:ascii="宋体" w:hAnsi="宋体"/>
                              </w:rPr>
                            </w:pPr>
                            <w:r>
                              <w:rPr>
                                <w:rFonts w:hint="eastAsia" w:ascii="Times New Roman" w:hAnsi="Times New Roman"/>
                              </w:rPr>
                              <w:t>真空</w:t>
                            </w:r>
                            <w:r>
                              <w:rPr>
                                <w:rFonts w:ascii="Times New Roman" w:hAnsi="Times New Roman"/>
                              </w:rPr>
                              <w:t>包装</w:t>
                            </w:r>
                            <w:r>
                              <w:rPr>
                                <w:rFonts w:ascii="宋体" w:hAnsi="宋体"/>
                              </w:rPr>
                              <w:t>(</w:t>
                            </w:r>
                            <w:r>
                              <w:rPr>
                                <w:rFonts w:hint="eastAsia" w:ascii="宋体" w:hAnsi="宋体"/>
                              </w:rPr>
                              <w:t>见6</w:t>
                            </w:r>
                            <w:r>
                              <w:rPr>
                                <w:rFonts w:ascii="宋体" w:hAnsi="宋体"/>
                              </w:rPr>
                              <w:t>.11)</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15.8pt;margin-top:82.2pt;height:20pt;width:124.55pt;z-index:251673600;mso-width-relative:page;mso-height-relative:page;" fillcolor="#FFFFFF" filled="t" stroked="t" coordsize="21600,21600" o:gfxdata="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0DujNkAAAALAQAA&#10;DwAAAAAAAAABACAAAAAiAAAAZHJzL2Rvd25yZXYueG1sUEsBAhQAFAAAAAgAh07iQN5wTZJRAgAA&#10;kwQAAA4AAAAAAAAAAQAgAAAAKAEAAGRycy9lMm9Eb2MueG1sUEsFBgAAAAAGAAYAWQEAAOsFAAAA&#10;AA==&#10;">
                <v:fill on="t" focussize="0,0"/>
                <v:stroke color="#000000" miterlimit="8" joinstyle="miter"/>
                <v:imagedata o:title=""/>
                <o:lock v:ext="edit" aspectratio="f"/>
                <v:textbox>
                  <w:txbxContent>
                    <w:p>
                      <w:pPr>
                        <w:snapToGrid w:val="0"/>
                        <w:spacing w:line="240" w:lineRule="atLeast"/>
                        <w:jc w:val="center"/>
                        <w:rPr>
                          <w:rFonts w:ascii="宋体" w:hAnsi="宋体"/>
                        </w:rPr>
                      </w:pPr>
                      <w:r>
                        <w:rPr>
                          <w:rFonts w:hint="eastAsia" w:ascii="Times New Roman" w:hAnsi="Times New Roman"/>
                        </w:rPr>
                        <w:t>真空</w:t>
                      </w:r>
                      <w:r>
                        <w:rPr>
                          <w:rFonts w:ascii="Times New Roman" w:hAnsi="Times New Roman"/>
                        </w:rPr>
                        <w:t>包装</w:t>
                      </w:r>
                      <w:r>
                        <w:rPr>
                          <w:rFonts w:ascii="宋体" w:hAnsi="宋体"/>
                        </w:rPr>
                        <w:t>(</w:t>
                      </w:r>
                      <w:r>
                        <w:rPr>
                          <w:rFonts w:hint="eastAsia" w:ascii="宋体" w:hAnsi="宋体"/>
                        </w:rPr>
                        <w:t>见6</w:t>
                      </w:r>
                      <w:r>
                        <w:rPr>
                          <w:rFonts w:ascii="宋体" w:hAnsi="宋体"/>
                        </w:rPr>
                        <w:t>.11)</w:t>
                      </w:r>
                    </w:p>
                  </w:txbxContent>
                </v:textbox>
              </v:shap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593090</wp:posOffset>
                </wp:positionH>
                <wp:positionV relativeFrom="paragraph">
                  <wp:posOffset>3257550</wp:posOffset>
                </wp:positionV>
                <wp:extent cx="1501140" cy="254000"/>
                <wp:effectExtent l="0" t="0" r="22860" b="12700"/>
                <wp:wrapNone/>
                <wp:docPr id="40" name="流程图: 过程 40"/>
                <wp:cNvGraphicFramePr/>
                <a:graphic xmlns:a="http://schemas.openxmlformats.org/drawingml/2006/main">
                  <a:graphicData uri="http://schemas.microsoft.com/office/word/2010/wordprocessingShape">
                    <wps:wsp>
                      <wps:cNvSpPr>
                        <a:spLocks noChangeArrowheads="1"/>
                      </wps:cNvSpPr>
                      <wps:spPr bwMode="auto">
                        <a:xfrm>
                          <a:off x="0" y="0"/>
                          <a:ext cx="1501140" cy="25400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油炸</w:t>
                            </w:r>
                            <w:r>
                              <w:rPr>
                                <w:rFonts w:ascii="宋体" w:hAnsi="宋体"/>
                              </w:rPr>
                              <w:t>(见6.8)</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6.7pt;margin-top:256.5pt;height:20pt;width:118.2pt;z-index:251670528;mso-width-relative:page;mso-height-relative:page;" fillcolor="#FFFFFF" filled="t" stroked="t" coordsize="21600,21600" o:gfxdata="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hxXV3YAAAACgEAAA8A&#10;AAAAAAAAAQAgAAAAIgAAAGRycy9kb3ducmV2LnhtbFBLAQIUABQAAAAIAIdO4kAyFWL0UAIAAJME&#10;AAAOAAAAAAAAAAEAIAAAACcBAABkcnMvZTJvRG9jLnhtbFBLBQYAAAAABgAGAFkBAADpBQ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油炸</w:t>
                      </w:r>
                      <w:r>
                        <w:rPr>
                          <w:rFonts w:ascii="宋体" w:hAnsi="宋体"/>
                        </w:rPr>
                        <w:t>(见6.8)</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1297305</wp:posOffset>
                </wp:positionH>
                <wp:positionV relativeFrom="paragraph">
                  <wp:posOffset>3060065</wp:posOffset>
                </wp:positionV>
                <wp:extent cx="0" cy="200025"/>
                <wp:effectExtent l="76200" t="0" r="76200" b="47625"/>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02.15pt;margin-top:240.95pt;height:15.75pt;width:0pt;z-index:251681792;mso-width-relative:page;mso-height-relative:page;" filled="f" stroked="t" coordsize="21600,21600" o:gfxdata="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15fJbbAAAACwEA&#10;AA8AAAAAAAAAAQAgAAAAIgAAAGRycy9kb3ducmV2LnhtbFBLAQIUABQAAAAIAIdO4kCA3NznFwIA&#10;ABcEAAAOAAAAAAAAAAEAIAAAACoBAABkcnMvZTJvRG9jLnhtbFBLBQYAAAAABgAGAFkBAACzBQAA&#10;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593725</wp:posOffset>
                </wp:positionH>
                <wp:positionV relativeFrom="paragraph">
                  <wp:posOffset>2824480</wp:posOffset>
                </wp:positionV>
                <wp:extent cx="1485265" cy="238125"/>
                <wp:effectExtent l="0" t="0" r="19685" b="28575"/>
                <wp:wrapNone/>
                <wp:docPr id="39" name="流程图: 过程 39"/>
                <wp:cNvGraphicFramePr/>
                <a:graphic xmlns:a="http://schemas.openxmlformats.org/drawingml/2006/main">
                  <a:graphicData uri="http://schemas.microsoft.com/office/word/2010/wordprocessingShape">
                    <wps:wsp>
                      <wps:cNvSpPr>
                        <a:spLocks noChangeArrowheads="1"/>
                      </wps:cNvSpPr>
                      <wps:spPr bwMode="auto">
                        <a:xfrm>
                          <a:off x="0" y="0"/>
                          <a:ext cx="1485265"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rPr>
                              <w:t>干法腌制</w:t>
                            </w:r>
                            <w:r>
                              <w:rPr>
                                <w:rFonts w:ascii="宋体" w:hAnsi="宋体"/>
                              </w:rPr>
                              <w:t>(</w:t>
                            </w:r>
                            <w:r>
                              <w:rPr>
                                <w:rFonts w:hint="eastAsia" w:ascii="宋体" w:hAnsi="宋体"/>
                              </w:rPr>
                              <w:t>见6</w:t>
                            </w:r>
                            <w:r>
                              <w:rPr>
                                <w:rFonts w:ascii="宋体" w:hAnsi="宋体"/>
                              </w:rPr>
                              <w:t>.7)</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6.75pt;margin-top:222.4pt;height:18.75pt;width:116.95pt;z-index:251669504;mso-width-relative:page;mso-height-relative:page;" fillcolor="#FFFFFF" filled="t" stroked="t" coordsize="21600,21600" o:gfxdata="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JVf+l2QAAAAoBAAAPAAAA&#10;AAAAAAEAIAAAACIAAABkcnMvZG93bnJldi54bWxQSwECFAAUAAAACACHTuJAvkF8XU0CAACTBAAA&#10;DgAAAAAAAAABACAAAAAoAQAAZHJzL2Uyb0RvYy54bWxQSwUGAAAAAAYABgBZAQAA5w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rPr>
                        <w:t>干法腌制</w:t>
                      </w:r>
                      <w:r>
                        <w:rPr>
                          <w:rFonts w:ascii="宋体" w:hAnsi="宋体"/>
                        </w:rPr>
                        <w:t>(</w:t>
                      </w:r>
                      <w:r>
                        <w:rPr>
                          <w:rFonts w:hint="eastAsia" w:ascii="宋体" w:hAnsi="宋体"/>
                        </w:rPr>
                        <w:t>见6</w:t>
                      </w:r>
                      <w:r>
                        <w:rPr>
                          <w:rFonts w:ascii="宋体" w:hAnsi="宋体"/>
                        </w:rPr>
                        <w:t>.7)</w:t>
                      </w:r>
                    </w:p>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1296035</wp:posOffset>
                </wp:positionH>
                <wp:positionV relativeFrom="paragraph">
                  <wp:posOffset>2621915</wp:posOffset>
                </wp:positionV>
                <wp:extent cx="0" cy="200025"/>
                <wp:effectExtent l="76200" t="0" r="76200" b="47625"/>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02.05pt;margin-top:206.45pt;height:15.75pt;width:0pt;z-index:251680768;mso-width-relative:page;mso-height-relative:page;" filled="f" stroked="t" coordsize="21600,21600" o:gfxdata="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KtcQvYAAAACwEAAA8A&#10;AAAAAAAAAQAgAAAAIgAAAGRycy9kb3ducmV2LnhtbFBLAQIUABQAAAAIAIdO4kBRsIEsFwIAABcE&#10;AAAOAAAAAAAAAAEAIAAAACcBAABkcnMvZTJvRG9jLnhtbFBLBQYAAAAABgAGAFkBAACw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592455</wp:posOffset>
                </wp:positionH>
                <wp:positionV relativeFrom="paragraph">
                  <wp:posOffset>2371090</wp:posOffset>
                </wp:positionV>
                <wp:extent cx="1486535" cy="254000"/>
                <wp:effectExtent l="0" t="0" r="18415" b="12700"/>
                <wp:wrapNone/>
                <wp:docPr id="37" name="流程图: 过程 37"/>
                <wp:cNvGraphicFramePr/>
                <a:graphic xmlns:a="http://schemas.openxmlformats.org/drawingml/2006/main">
                  <a:graphicData uri="http://schemas.microsoft.com/office/word/2010/wordprocessingShape">
                    <wps:wsp>
                      <wps:cNvSpPr>
                        <a:spLocks noChangeArrowheads="1"/>
                      </wps:cNvSpPr>
                      <wps:spPr bwMode="auto">
                        <a:xfrm>
                          <a:off x="0" y="0"/>
                          <a:ext cx="1486535" cy="25400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去腥</w:t>
                            </w:r>
                            <w:r>
                              <w:rPr>
                                <w:rFonts w:ascii="宋体" w:hAnsi="宋体"/>
                              </w:rPr>
                              <w:t>(</w:t>
                            </w:r>
                            <w:r>
                              <w:rPr>
                                <w:rFonts w:hint="eastAsia" w:ascii="宋体" w:hAnsi="宋体"/>
                              </w:rPr>
                              <w:t>见6</w:t>
                            </w:r>
                            <w:r>
                              <w:rPr>
                                <w:rFonts w:ascii="宋体" w:hAnsi="宋体"/>
                              </w:rPr>
                              <w:t>.6)</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6.65pt;margin-top:186.7pt;height:20pt;width:117.05pt;z-index:251668480;mso-width-relative:page;mso-height-relative:page;" fillcolor="#FFFFFF" filled="t" stroked="t" coordsize="21600,21600" o:gfxdata="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2UFm2QAAAAoB&#10;AAAPAAAAAAAAAAEAIAAAACIAAABkcnMvZG93bnJldi54bWxQSwECFAAUAAAACACHTuJAlHF/v1MC&#10;AACTBAAADgAAAAAAAAABACAAAAAoAQAAZHJzL2Uyb0RvYy54bWxQSwUGAAAAAAYABgBZAQAA7QUA&#10;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去腥</w:t>
                      </w:r>
                      <w:r>
                        <w:rPr>
                          <w:rFonts w:ascii="宋体" w:hAnsi="宋体"/>
                        </w:rPr>
                        <w:t>(</w:t>
                      </w:r>
                      <w:r>
                        <w:rPr>
                          <w:rFonts w:hint="eastAsia" w:ascii="宋体" w:hAnsi="宋体"/>
                        </w:rPr>
                        <w:t>见6</w:t>
                      </w:r>
                      <w:r>
                        <w:rPr>
                          <w:rFonts w:ascii="宋体" w:hAnsi="宋体"/>
                        </w:rPr>
                        <w:t>.6)</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1302385</wp:posOffset>
                </wp:positionH>
                <wp:positionV relativeFrom="paragraph">
                  <wp:posOffset>2175510</wp:posOffset>
                </wp:positionV>
                <wp:extent cx="0" cy="200025"/>
                <wp:effectExtent l="76200" t="0" r="76200" b="4762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02.55pt;margin-top:171.3pt;height:15.75pt;width:0pt;z-index:251679744;mso-width-relative:page;mso-height-relative:page;" filled="f" stroked="t" coordsize="21600,21600" o:gfxdata="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Wjec2gAAAAsBAAAP&#10;AAAAAAAAAAEAIAAAACIAAABkcnMvZG93bnJldi54bWxQSwECFAAUAAAACACHTuJAqfQAEBYCAAAV&#10;BAAADgAAAAAAAAABACAAAAApAQAAZHJzL2Uyb0RvYy54bWxQSwUGAAAAAAYABgBZAQAAsQ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1292225</wp:posOffset>
                </wp:positionH>
                <wp:positionV relativeFrom="paragraph">
                  <wp:posOffset>1719580</wp:posOffset>
                </wp:positionV>
                <wp:extent cx="0" cy="200025"/>
                <wp:effectExtent l="76200" t="0" r="76200" b="47625"/>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01.75pt;margin-top:135.4pt;height:15.75pt;width:0pt;z-index:251692032;mso-width-relative:page;mso-height-relative:page;" filled="f" stroked="t" coordsize="21600,21600" o:gfxdata="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WGs7ZAAAACwEAAA8A&#10;AAAAAAAAAQAgAAAAIgAAAGRycy9kb3ducmV2LnhtbFBLAQIUABQAAAAIAIdO4kCwEr6MFgIAABcE&#10;AAAOAAAAAAAAAAEAIAAAACgBAABkcnMvZTJvRG9jLnhtbFBLBQYAAAAABgAGAFkBAACw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577215</wp:posOffset>
                </wp:positionH>
                <wp:positionV relativeFrom="paragraph">
                  <wp:posOffset>1913255</wp:posOffset>
                </wp:positionV>
                <wp:extent cx="1501775" cy="262255"/>
                <wp:effectExtent l="0" t="0" r="22225" b="23495"/>
                <wp:wrapNone/>
                <wp:docPr id="35" name="流程图: 过程 35"/>
                <wp:cNvGraphicFramePr/>
                <a:graphic xmlns:a="http://schemas.openxmlformats.org/drawingml/2006/main">
                  <a:graphicData uri="http://schemas.microsoft.com/office/word/2010/wordprocessingShape">
                    <wps:wsp>
                      <wps:cNvSpPr>
                        <a:spLocks noChangeArrowheads="1"/>
                      </wps:cNvSpPr>
                      <wps:spPr bwMode="auto">
                        <a:xfrm>
                          <a:off x="0" y="0"/>
                          <a:ext cx="1501775" cy="26225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Times New Roman" w:hAnsi="Times New Roman"/>
                              </w:rPr>
                              <w:t>清洗</w:t>
                            </w:r>
                            <w:r>
                              <w:rPr>
                                <w:rFonts w:ascii="宋体" w:hAnsi="宋体"/>
                              </w:rPr>
                              <w:t>(见6.5)</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5.45pt;margin-top:150.65pt;height:20.65pt;width:118.25pt;z-index:251667456;mso-width-relative:page;mso-height-relative:page;" fillcolor="#FFFFFF" filled="t" stroked="t" coordsize="21600,21600" o:gfxdata="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DB0JV2wAAAAoB&#10;AAAPAAAAAAAAAAEAIAAAACIAAABkcnMvZG93bnJldi54bWxQSwECFAAUAAAACACHTuJAas+rEVEC&#10;AACTBAAADgAAAAAAAAABACAAAAAqAQAAZHJzL2Uyb0RvYy54bWxQSwUGAAAAAAYABgBZAQAA7QUA&#10;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Times New Roman" w:hAnsi="Times New Roman"/>
                        </w:rPr>
                        <w:t>清洗</w:t>
                      </w:r>
                      <w:r>
                        <w:rPr>
                          <w:rFonts w:ascii="宋体" w:hAnsi="宋体"/>
                        </w:rPr>
                        <w:t>(见6.5)</w:t>
                      </w:r>
                    </w:p>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578485</wp:posOffset>
                </wp:positionH>
                <wp:positionV relativeFrom="paragraph">
                  <wp:posOffset>1463040</wp:posOffset>
                </wp:positionV>
                <wp:extent cx="1518285" cy="254000"/>
                <wp:effectExtent l="0" t="0" r="24765" b="12700"/>
                <wp:wrapNone/>
                <wp:docPr id="33" name="流程图: 过程 33"/>
                <wp:cNvGraphicFramePr/>
                <a:graphic xmlns:a="http://schemas.openxmlformats.org/drawingml/2006/main">
                  <a:graphicData uri="http://schemas.microsoft.com/office/word/2010/wordprocessingShape">
                    <wps:wsp>
                      <wps:cNvSpPr>
                        <a:spLocks noChangeArrowheads="1"/>
                      </wps:cNvSpPr>
                      <wps:spPr bwMode="auto">
                        <a:xfrm>
                          <a:off x="0" y="0"/>
                          <a:ext cx="1518285" cy="254000"/>
                        </a:xfrm>
                        <a:prstGeom prst="flowChartProcess">
                          <a:avLst/>
                        </a:prstGeom>
                        <a:solidFill>
                          <a:srgbClr val="FFFFFF"/>
                        </a:solidFill>
                        <a:ln w="9525">
                          <a:solidFill>
                            <a:srgbClr val="000000"/>
                          </a:solidFill>
                          <a:miter lim="800000"/>
                        </a:ln>
                      </wps:spPr>
                      <wps:txbx>
                        <w:txbxContent>
                          <w:p>
                            <w:pPr>
                              <w:spacing w:line="240" w:lineRule="exact"/>
                              <w:jc w:val="center"/>
                              <w:rPr>
                                <w:rFonts w:ascii="宋体" w:hAnsi="宋体"/>
                              </w:rPr>
                            </w:pPr>
                            <w:r>
                              <w:rPr>
                                <w:rFonts w:hint="eastAsia" w:ascii="Times New Roman" w:hAnsi="Times New Roman"/>
                              </w:rPr>
                              <w:t>切块</w:t>
                            </w:r>
                            <w:r>
                              <w:rPr>
                                <w:rFonts w:hint="eastAsia" w:ascii="宋体" w:hAnsi="宋体"/>
                              </w:rPr>
                              <w:t>（见6</w:t>
                            </w:r>
                            <w:r>
                              <w:rPr>
                                <w:rFonts w:ascii="宋体" w:hAnsi="宋体"/>
                              </w:rPr>
                              <w:t>.4)</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5.55pt;margin-top:115.2pt;height:20pt;width:119.55pt;z-index:251666432;mso-width-relative:page;mso-height-relative:page;" fillcolor="#FFFFFF" filled="t" stroked="t" coordsize="21600,21600" o:gfxdata="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i0BqjYAAAACgEA&#10;AA8AAAAAAAAAAQAgAAAAIgAAAGRycy9kb3ducmV2LnhtbFBLAQIUABQAAAAIAIdO4kCHxJe5UwIA&#10;AJMEAAAOAAAAAAAAAAEAIAAAACcBAABkcnMvZTJvRG9jLnhtbFBLBQYAAAAABgAGAFkBAADsBQAA&#10;AAA=&#10;">
                <v:fill on="t" focussize="0,0"/>
                <v:stroke color="#000000" miterlimit="8" joinstyle="miter"/>
                <v:imagedata o:title=""/>
                <o:lock v:ext="edit" aspectratio="f"/>
                <v:textbox>
                  <w:txbxContent>
                    <w:p>
                      <w:pPr>
                        <w:spacing w:line="240" w:lineRule="exact"/>
                        <w:jc w:val="center"/>
                        <w:rPr>
                          <w:rFonts w:ascii="宋体" w:hAnsi="宋体"/>
                        </w:rPr>
                      </w:pPr>
                      <w:r>
                        <w:rPr>
                          <w:rFonts w:hint="eastAsia" w:ascii="Times New Roman" w:hAnsi="Times New Roman"/>
                        </w:rPr>
                        <w:t>切块</w:t>
                      </w:r>
                      <w:r>
                        <w:rPr>
                          <w:rFonts w:hint="eastAsia" w:ascii="宋体" w:hAnsi="宋体"/>
                        </w:rPr>
                        <w:t>（见6</w:t>
                      </w:r>
                      <w:r>
                        <w:rPr>
                          <w:rFonts w:ascii="宋体" w:hAnsi="宋体"/>
                        </w:rPr>
                        <w:t>.4)</w:t>
                      </w:r>
                    </w:p>
                  </w:txbxContent>
                </v:textbox>
              </v:shap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1301750</wp:posOffset>
                </wp:positionH>
                <wp:positionV relativeFrom="paragraph">
                  <wp:posOffset>1295400</wp:posOffset>
                </wp:positionV>
                <wp:extent cx="0" cy="167640"/>
                <wp:effectExtent l="76200" t="0" r="57150" b="6096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02.5pt;margin-top:102pt;height:13.2pt;width:0pt;z-index:251691008;mso-width-relative:page;mso-height-relative:page;" filled="f" stroked="t" coordsize="21600,21600" o:gfxdata="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vbYAAAACwEA&#10;AA8AAAAAAAAAAQAgAAAAIgAAAGRycy9kb3ducmV2LnhtbFBLAQIUABQAAAAIAIdO4kDhhpTFGgIA&#10;ABcEAAAOAAAAAAAAAAEAIAAAACcBAABkcnMvZTJvRG9jLnhtbFBLBQYAAAAABgAGAFkBAACzBQAA&#10;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593725</wp:posOffset>
                </wp:positionH>
                <wp:positionV relativeFrom="paragraph">
                  <wp:posOffset>1048385</wp:posOffset>
                </wp:positionV>
                <wp:extent cx="1502410" cy="246380"/>
                <wp:effectExtent l="0" t="0" r="21590" b="20320"/>
                <wp:wrapNone/>
                <wp:docPr id="12" name="流程图: 过程 12"/>
                <wp:cNvGraphicFramePr/>
                <a:graphic xmlns:a="http://schemas.openxmlformats.org/drawingml/2006/main">
                  <a:graphicData uri="http://schemas.microsoft.com/office/word/2010/wordprocessingShape">
                    <wps:wsp>
                      <wps:cNvSpPr>
                        <a:spLocks noChangeArrowheads="1"/>
                      </wps:cNvSpPr>
                      <wps:spPr bwMode="auto">
                        <a:xfrm>
                          <a:off x="0" y="0"/>
                          <a:ext cx="1502410" cy="246380"/>
                        </a:xfrm>
                        <a:prstGeom prst="flowChartProcess">
                          <a:avLst/>
                        </a:prstGeom>
                        <a:solidFill>
                          <a:srgbClr val="FFFFFF"/>
                        </a:solidFill>
                        <a:ln w="9525">
                          <a:solidFill>
                            <a:srgbClr val="000000"/>
                          </a:solidFill>
                          <a:miter lim="800000"/>
                        </a:ln>
                      </wps:spPr>
                      <wps:txbx>
                        <w:txbxContent>
                          <w:p>
                            <w:pPr>
                              <w:spacing w:line="240" w:lineRule="exact"/>
                              <w:rPr>
                                <w:rFonts w:ascii="Times New Roman" w:hAnsi="Times New Roman"/>
                              </w:rPr>
                            </w:pPr>
                            <w:r>
                              <w:rPr>
                                <w:rFonts w:ascii="Times New Roman" w:hAnsi="Times New Roman"/>
                              </w:rPr>
                              <w:t>去</w:t>
                            </w:r>
                            <w:r>
                              <w:rPr>
                                <w:rFonts w:ascii="宋体" w:hAnsi="宋体"/>
                              </w:rPr>
                              <w:t>鳃、去内脏</w:t>
                            </w:r>
                            <w:r>
                              <w:rPr>
                                <w:rFonts w:hint="eastAsia" w:ascii="宋体" w:hAnsi="宋体"/>
                              </w:rPr>
                              <w:t>（见6</w:t>
                            </w:r>
                            <w:r>
                              <w:rPr>
                                <w:rFonts w:ascii="宋体" w:hAnsi="宋体"/>
                              </w:rPr>
                              <w:t>.3</w:t>
                            </w:r>
                            <w:r>
                              <w:rPr>
                                <w:rFonts w:hint="eastAsia" w:ascii="宋体" w:hAnsi="宋体"/>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6.75pt;margin-top:82.55pt;height:19.4pt;width:118.3pt;z-index:251665408;mso-width-relative:page;mso-height-relative:page;" fillcolor="#FFFFFF" filled="t" stroked="t" coordsize="21600,21600" o:gfxdata="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ETjENkAAAAKAQAA&#10;DwAAAAAAAAABACAAAAAiAAAAZHJzL2Rvd25yZXYueG1sUEsBAhQAFAAAAAgAh07iQGNrZ39RAgAA&#10;kwQAAA4AAAAAAAAAAQAgAAAAKAEAAGRycy9lMm9Eb2MueG1sUEsFBgAAAAAGAAYAWQEAAOsFAAAA&#10;AA==&#10;">
                <v:fill on="t" focussize="0,0"/>
                <v:stroke color="#000000" miterlimit="8" joinstyle="miter"/>
                <v:imagedata o:title=""/>
                <o:lock v:ext="edit" aspectratio="f"/>
                <v:textbox>
                  <w:txbxContent>
                    <w:p>
                      <w:pPr>
                        <w:spacing w:line="240" w:lineRule="exact"/>
                        <w:rPr>
                          <w:rFonts w:ascii="Times New Roman" w:hAnsi="Times New Roman"/>
                        </w:rPr>
                      </w:pPr>
                      <w:r>
                        <w:rPr>
                          <w:rFonts w:ascii="Times New Roman" w:hAnsi="Times New Roman"/>
                        </w:rPr>
                        <w:t>去</w:t>
                      </w:r>
                      <w:r>
                        <w:rPr>
                          <w:rFonts w:ascii="宋体" w:hAnsi="宋体"/>
                        </w:rPr>
                        <w:t>鳃、去内脏</w:t>
                      </w:r>
                      <w:r>
                        <w:rPr>
                          <w:rFonts w:hint="eastAsia" w:ascii="宋体" w:hAnsi="宋体"/>
                        </w:rPr>
                        <w:t>（见6</w:t>
                      </w:r>
                      <w:r>
                        <w:rPr>
                          <w:rFonts w:ascii="宋体" w:hAnsi="宋体"/>
                        </w:rPr>
                        <w:t>.3</w:t>
                      </w:r>
                      <w:r>
                        <w:rPr>
                          <w:rFonts w:hint="eastAsia" w:ascii="宋体" w:hAnsi="宋体"/>
                        </w:rPr>
                        <w:t>）</w:t>
                      </w:r>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578485</wp:posOffset>
                </wp:positionH>
                <wp:positionV relativeFrom="paragraph">
                  <wp:posOffset>596900</wp:posOffset>
                </wp:positionV>
                <wp:extent cx="1517015" cy="262255"/>
                <wp:effectExtent l="0" t="0" r="26035" b="23495"/>
                <wp:wrapNone/>
                <wp:docPr id="9" name="流程图: 过程 9"/>
                <wp:cNvGraphicFramePr/>
                <a:graphic xmlns:a="http://schemas.openxmlformats.org/drawingml/2006/main">
                  <a:graphicData uri="http://schemas.microsoft.com/office/word/2010/wordprocessingShape">
                    <wps:wsp>
                      <wps:cNvSpPr>
                        <a:spLocks noChangeArrowheads="1"/>
                      </wps:cNvSpPr>
                      <wps:spPr bwMode="auto">
                        <a:xfrm>
                          <a:off x="0" y="0"/>
                          <a:ext cx="1517015" cy="262255"/>
                        </a:xfrm>
                        <a:prstGeom prst="flowChartProcess">
                          <a:avLst/>
                        </a:prstGeom>
                        <a:solidFill>
                          <a:srgbClr val="FFFFFF"/>
                        </a:solidFill>
                        <a:ln w="9525" cap="rnd">
                          <a:solidFill>
                            <a:srgbClr val="000000"/>
                          </a:solidFill>
                          <a:prstDash val="dash"/>
                          <a:miter lim="800000"/>
                        </a:ln>
                      </wps:spPr>
                      <wps:txbx>
                        <w:txbxContent>
                          <w:p>
                            <w:pPr>
                              <w:snapToGrid w:val="0"/>
                              <w:spacing w:line="240" w:lineRule="exact"/>
                              <w:jc w:val="center"/>
                              <w:rPr>
                                <w:rFonts w:ascii="宋体" w:hAnsi="宋体"/>
                              </w:rPr>
                            </w:pPr>
                            <w:r>
                              <w:rPr>
                                <w:rFonts w:hint="eastAsia" w:ascii="宋体" w:hAnsi="宋体"/>
                              </w:rPr>
                              <w:t>解冻(见6</w:t>
                            </w:r>
                            <w:r>
                              <w:rPr>
                                <w:rFonts w:ascii="宋体" w:hAnsi="宋体"/>
                              </w:rPr>
                              <w:t>.2)</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5.55pt;margin-top:47pt;height:20.65pt;width:119.45pt;z-index:251664384;mso-width-relative:page;mso-height-relative:page;" fillcolor="#FFFFFF" filled="t" stroked="t" coordsize="21600,21600" o:gfxdata="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rO7VLXAAAACQEAAA8AAAAAAAAAAQAgAAAAIgAAAGRycy9kb3ducmV2LnhtbFBLAQIUABQAAAAI&#10;AIdO4kA1lkEuYAIAALMEAAAOAAAAAAAAAAEAIAAAACYBAABkcnMvZTJvRG9jLnhtbFBLBQYAAAAA&#10;BgAGAFkBAAD4BQAAAAA=&#10;">
                <v:fill on="t" focussize="0,0"/>
                <v:stroke color="#000000" miterlimit="8" joinstyle="miter" dashstyle="dash" endcap="round"/>
                <v:imagedata o:title=""/>
                <o:lock v:ext="edit" aspectratio="f"/>
                <v:textbox>
                  <w:txbxContent>
                    <w:p>
                      <w:pPr>
                        <w:snapToGrid w:val="0"/>
                        <w:spacing w:line="240" w:lineRule="exact"/>
                        <w:jc w:val="center"/>
                        <w:rPr>
                          <w:rFonts w:ascii="宋体" w:hAnsi="宋体"/>
                        </w:rPr>
                      </w:pPr>
                      <w:r>
                        <w:rPr>
                          <w:rFonts w:hint="eastAsia" w:ascii="宋体" w:hAnsi="宋体"/>
                        </w:rPr>
                        <w:t>解冻(见6</w:t>
                      </w:r>
                      <w:r>
                        <w:rPr>
                          <w:rFonts w:ascii="宋体" w:hAnsi="宋体"/>
                        </w:rPr>
                        <w:t>.2)</w:t>
                      </w:r>
                    </w:p>
                  </w:txbxContent>
                </v:textbox>
              </v:shap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1292225</wp:posOffset>
                </wp:positionH>
                <wp:positionV relativeFrom="paragraph">
                  <wp:posOffset>392430</wp:posOffset>
                </wp:positionV>
                <wp:extent cx="0" cy="200025"/>
                <wp:effectExtent l="76200" t="0" r="76200" b="47625"/>
                <wp:wrapNone/>
                <wp:docPr id="89" name="直接箭头连接符 89"/>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01.75pt;margin-top:30.9pt;height:15.75pt;width:0pt;z-index:251678720;mso-width-relative:page;mso-height-relative:page;" filled="f" stroked="t" coordsize="21600,21600" o:gfxdata="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pfM52AAAAAkBAAAP&#10;AAAAAAAAAAEAIAAAACIAAABkcnMvZG93bnJldi54bWxQSwECFAAUAAAACACHTuJAAJbh3xgCAAAX&#10;BAAADgAAAAAAAAABACAAAAAnAQAAZHJzL2Uyb0RvYy54bWxQSwUGAAAAAAYABgBZAQAAsQ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593725</wp:posOffset>
                </wp:positionH>
                <wp:positionV relativeFrom="paragraph">
                  <wp:posOffset>149225</wp:posOffset>
                </wp:positionV>
                <wp:extent cx="1502410" cy="246380"/>
                <wp:effectExtent l="0" t="0" r="21590" b="20320"/>
                <wp:wrapNone/>
                <wp:docPr id="88" name="流程图: 过程 88"/>
                <wp:cNvGraphicFramePr/>
                <a:graphic xmlns:a="http://schemas.openxmlformats.org/drawingml/2006/main">
                  <a:graphicData uri="http://schemas.microsoft.com/office/word/2010/wordprocessingShape">
                    <wps:wsp>
                      <wps:cNvSpPr>
                        <a:spLocks noChangeArrowheads="1"/>
                      </wps:cNvSpPr>
                      <wps:spPr bwMode="auto">
                        <a:xfrm>
                          <a:off x="0" y="0"/>
                          <a:ext cx="1502410" cy="24638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原料鱼验收（见6</w:t>
                            </w:r>
                            <w:r>
                              <w:rPr>
                                <w:rFonts w:ascii="宋体" w:hAnsi="宋体"/>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6.75pt;margin-top:11.75pt;height:19.4pt;width:118.3pt;z-index:251677696;mso-width-relative:page;mso-height-relative:page;" fillcolor="#FFFFFF" filled="t" stroked="t" coordsize="21600,21600" o:gfxdata="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hhkVt2AAAAAgBAAAP&#10;AAAAAAAAAAEAIAAAACIAAABkcnMvZG93bnJldi54bWxQSwECFAAUAAAACACHTuJAlGNpklECAACT&#10;BAAADgAAAAAAAAABACAAAAAnAQAAZHJzL2Uyb0RvYy54bWxQSwUGAAAAAAYABgBZAQAA6g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原料鱼验收（见6</w:t>
                      </w:r>
                      <w:r>
                        <w:rPr>
                          <w:rFonts w:ascii="宋体" w:hAnsi="宋体"/>
                        </w:rPr>
                        <w:t>.1)</w:t>
                      </w:r>
                    </w:p>
                  </w:txbxContent>
                </v:textbox>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2733040</wp:posOffset>
                </wp:positionH>
                <wp:positionV relativeFrom="paragraph">
                  <wp:posOffset>158115</wp:posOffset>
                </wp:positionV>
                <wp:extent cx="1589405" cy="246380"/>
                <wp:effectExtent l="0" t="0" r="10795" b="20320"/>
                <wp:wrapNone/>
                <wp:docPr id="43" name="流程图: 过程 43"/>
                <wp:cNvGraphicFramePr/>
                <a:graphic xmlns:a="http://schemas.openxmlformats.org/drawingml/2006/main">
                  <a:graphicData uri="http://schemas.microsoft.com/office/word/2010/wordprocessingShape">
                    <wps:wsp>
                      <wps:cNvSpPr>
                        <a:spLocks noChangeArrowheads="1"/>
                      </wps:cNvSpPr>
                      <wps:spPr bwMode="auto">
                        <a:xfrm>
                          <a:off x="0" y="0"/>
                          <a:ext cx="1589405" cy="24638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Times New Roman" w:hAnsi="Times New Roman"/>
                              </w:rPr>
                              <w:t>拌料</w:t>
                            </w:r>
                            <w:r>
                              <w:rPr>
                                <w:rFonts w:ascii="宋体" w:hAnsi="宋体"/>
                              </w:rPr>
                              <w:t>(见6.9)</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15.2pt;margin-top:12.45pt;height:19.4pt;width:125.15pt;z-index:251671552;mso-width-relative:page;mso-height-relative:page;" fillcolor="#FFFFFF" filled="t" stroked="t" coordsize="21600,21600" o:gfxdata="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Olabs2gAAAAkB&#10;AAAPAAAAAAAAAAEAIAAAACIAAABkcnMvZG93bnJldi54bWxQSwECFAAUAAAACACHTuJAoTUok1IC&#10;AACTBAAADgAAAAAAAAABACAAAAApAQAAZHJzL2Uyb0RvYy54bWxQSwUGAAAAAAYABgBZAQAA7QUA&#10;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Times New Roman" w:hAnsi="Times New Roman"/>
                        </w:rPr>
                        <w:t>拌料</w:t>
                      </w:r>
                      <w:r>
                        <w:rPr>
                          <w:rFonts w:ascii="宋体" w:hAnsi="宋体"/>
                        </w:rPr>
                        <w:t>(见6.9)</w:t>
                      </w:r>
                    </w:p>
                  </w:txbxContent>
                </v:textbox>
              </v:shap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2740660</wp:posOffset>
                </wp:positionH>
                <wp:positionV relativeFrom="paragraph">
                  <wp:posOffset>595630</wp:posOffset>
                </wp:positionV>
                <wp:extent cx="1581785" cy="245745"/>
                <wp:effectExtent l="0" t="0" r="18415" b="20955"/>
                <wp:wrapNone/>
                <wp:docPr id="79" name="流程图: 过程 79"/>
                <wp:cNvGraphicFramePr/>
                <a:graphic xmlns:a="http://schemas.openxmlformats.org/drawingml/2006/main">
                  <a:graphicData uri="http://schemas.microsoft.com/office/word/2010/wordprocessingShape">
                    <wps:wsp>
                      <wps:cNvSpPr>
                        <a:spLocks noChangeArrowheads="1"/>
                      </wps:cNvSpPr>
                      <wps:spPr bwMode="auto">
                        <a:xfrm>
                          <a:off x="0" y="0"/>
                          <a:ext cx="1581785" cy="245745"/>
                        </a:xfrm>
                        <a:prstGeom prst="flowChartProcess">
                          <a:avLst/>
                        </a:prstGeom>
                        <a:solidFill>
                          <a:srgbClr val="FFFFFF"/>
                        </a:solidFill>
                        <a:ln w="9525" cap="flat">
                          <a:solidFill>
                            <a:srgbClr val="000000"/>
                          </a:solidFill>
                          <a:prstDash val="solid"/>
                          <a:miter lim="800000"/>
                        </a:ln>
                      </wps:spPr>
                      <wps:txbx>
                        <w:txbxContent>
                          <w:p>
                            <w:pPr>
                              <w:snapToGrid w:val="0"/>
                              <w:spacing w:line="240" w:lineRule="exact"/>
                              <w:jc w:val="center"/>
                              <w:rPr>
                                <w:rFonts w:ascii="宋体" w:hAnsi="宋体"/>
                              </w:rPr>
                            </w:pPr>
                            <w:r>
                              <w:rPr>
                                <w:rFonts w:hint="eastAsia" w:ascii="宋体" w:hAnsi="宋体"/>
                              </w:rPr>
                              <w:t>消毒</w:t>
                            </w:r>
                            <w:r>
                              <w:rPr>
                                <w:rFonts w:ascii="宋体" w:hAnsi="宋体"/>
                              </w:rPr>
                              <w:t>(见6.10)</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15.8pt;margin-top:46.9pt;height:19.35pt;width:124.55pt;z-index:251672576;mso-width-relative:page;mso-height-relative:page;" fillcolor="#FFFFFF" filled="t" stroked="t" coordsize="21600,21600" o:gfxdata="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auMNoAAAAKAQAADwAAAAAAAAABACAAAAAiAAAAZHJzL2Rvd25yZXYueG1sUEsBAhQA&#10;FAAAAAgAh07iQCSzpatiAgAAtwQAAA4AAAAAAAAAAQAgAAAAKQEAAGRycy9lMm9Eb2MueG1sUEsF&#10;BgAAAAAGAAYAWQEAAP0FA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消毒</w:t>
                      </w:r>
                      <w:r>
                        <w:rPr>
                          <w:rFonts w:ascii="宋体" w:hAnsi="宋体"/>
                        </w:rPr>
                        <w:t>(见6.10)</w:t>
                      </w:r>
                    </w:p>
                  </w:txbxContent>
                </v:textbox>
              </v:shape>
            </w:pict>
          </mc:Fallback>
        </mc:AlternateContent>
      </w:r>
      <w:r>
        <w:rPr>
          <w:color w:val="000000" w:themeColor="text1"/>
          <w14:textFill>
            <w14:solidFill>
              <w14:schemeClr w14:val="tx1"/>
            </w14:solidFill>
          </w14:textFill>
        </w:rPr>
        <mc:AlternateContent>
          <mc:Choice Requires="wpc">
            <w:drawing>
              <wp:inline distT="0" distB="0" distL="0" distR="0">
                <wp:extent cx="5486400" cy="415798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直接连接符 16"/>
                        <wps:cNvCnPr/>
                        <wps:spPr bwMode="auto">
                          <a:xfrm>
                            <a:off x="1009814" y="3466399"/>
                            <a:ext cx="1" cy="318696"/>
                          </a:xfrm>
                          <a:prstGeom prst="line">
                            <a:avLst/>
                          </a:prstGeom>
                          <a:noFill/>
                          <a:ln w="9525">
                            <a:solidFill>
                              <a:srgbClr val="000000"/>
                            </a:solidFill>
                            <a:round/>
                          </a:ln>
                        </wps:spPr>
                        <wps:bodyPr/>
                      </wps:wsp>
                      <wps:wsp>
                        <wps:cNvPr id="17" name="直接连接符 17"/>
                        <wps:cNvCnPr/>
                        <wps:spPr bwMode="auto">
                          <a:xfrm>
                            <a:off x="1009814" y="3785096"/>
                            <a:ext cx="1129085" cy="317"/>
                          </a:xfrm>
                          <a:prstGeom prst="line">
                            <a:avLst/>
                          </a:prstGeom>
                          <a:noFill/>
                          <a:ln w="9525">
                            <a:solidFill>
                              <a:srgbClr val="000000"/>
                            </a:solidFill>
                            <a:round/>
                          </a:ln>
                        </wps:spPr>
                        <wps:bodyPr/>
                      </wps:wsp>
                      <wps:wsp>
                        <wps:cNvPr id="18" name="直接连接符 18"/>
                        <wps:cNvCnPr/>
                        <wps:spPr bwMode="auto">
                          <a:xfrm flipV="1">
                            <a:off x="2146852" y="246486"/>
                            <a:ext cx="0" cy="3538532"/>
                          </a:xfrm>
                          <a:prstGeom prst="line">
                            <a:avLst/>
                          </a:prstGeom>
                          <a:noFill/>
                          <a:ln w="9525">
                            <a:solidFill>
                              <a:srgbClr val="000000"/>
                            </a:solidFill>
                            <a:round/>
                          </a:ln>
                        </wps:spPr>
                        <wps:bodyPr/>
                      </wps:wsp>
                      <wps:wsp>
                        <wps:cNvPr id="55" name="直接箭头连接符 55"/>
                        <wps:cNvCnPr>
                          <a:cxnSpLocks noChangeShapeType="1"/>
                        </wps:cNvCnPr>
                        <wps:spPr bwMode="auto">
                          <a:xfrm>
                            <a:off x="3148716" y="746711"/>
                            <a:ext cx="0" cy="255153"/>
                          </a:xfrm>
                          <a:prstGeom prst="straightConnector1">
                            <a:avLst/>
                          </a:prstGeom>
                          <a:noFill/>
                          <a:ln w="9525">
                            <a:solidFill>
                              <a:srgbClr val="000000"/>
                            </a:solidFill>
                            <a:round/>
                            <a:headEnd type="none" w="med" len="med"/>
                            <a:tailEnd type="triangle" w="med" len="med"/>
                          </a:ln>
                        </wps:spPr>
                        <wps:bodyPr/>
                      </wps:wsp>
                      <wps:wsp>
                        <wps:cNvPr id="59" name="直接箭头连接符 59"/>
                        <wps:cNvCnPr>
                          <a:cxnSpLocks noChangeShapeType="1"/>
                        </wps:cNvCnPr>
                        <wps:spPr bwMode="auto">
                          <a:xfrm>
                            <a:off x="3164620" y="2567084"/>
                            <a:ext cx="0" cy="200025"/>
                          </a:xfrm>
                          <a:prstGeom prst="straightConnector1">
                            <a:avLst/>
                          </a:prstGeom>
                          <a:noFill/>
                          <a:ln w="9525">
                            <a:solidFill>
                              <a:srgbClr val="000000"/>
                            </a:solidFill>
                            <a:round/>
                            <a:headEnd type="none" w="med" len="med"/>
                            <a:tailEnd type="triangle" w="med" len="med"/>
                          </a:ln>
                        </wps:spPr>
                        <wps:bodyPr/>
                      </wps:wsp>
                      <wps:wsp>
                        <wps:cNvPr id="44" name="直接箭头连接符 44"/>
                        <wps:cNvCnPr>
                          <a:cxnSpLocks noChangeShapeType="1"/>
                        </wps:cNvCnPr>
                        <wps:spPr bwMode="auto">
                          <a:xfrm>
                            <a:off x="1025717" y="810893"/>
                            <a:ext cx="0" cy="190971"/>
                          </a:xfrm>
                          <a:prstGeom prst="straightConnector1">
                            <a:avLst/>
                          </a:prstGeom>
                          <a:noFill/>
                          <a:ln w="9525">
                            <a:solidFill>
                              <a:srgbClr val="000000"/>
                            </a:solidFill>
                            <a:round/>
                            <a:headEnd type="none" w="med" len="med"/>
                            <a:tailEnd type="triangle" w="med" len="med"/>
                          </a:ln>
                        </wps:spPr>
                        <wps:bodyPr/>
                      </wps:wsp>
                    </wpc:wpc>
                  </a:graphicData>
                </a:graphic>
              </wp:inline>
            </w:drawing>
          </mc:Choice>
          <mc:Fallback>
            <w:pict>
              <v:group id="_x0000_s1026" o:spid="_x0000_s1026" o:spt="203" style="height:327.4pt;width:432pt;" coordsize="5486400,4158532" editas="canvas" o:gfxdata="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CNn14I1gAAAAUBAAAPAAAAAAAAAAEAIAAAACIAAABk&#10;cnMvZG93bnJldi54bWxQSwECFAAUAAAACACHTuJAASVvWZcDAADeDgAADgAAAAAAAAABACAAAAAl&#10;AQAAZHJzL2Uyb0RvYy54bWxQSwUGAAAAAAYABgBZAQAALgcAAAAA&#10;">
                <o:lock v:ext="edit" aspectratio="f"/>
                <v:shape id="_x0000_s1026" o:spid="_x0000_s1026" style="position:absolute;left:0;top:0;height:4158532;width:5486400;" filled="f" stroked="f" coordsize="21600,21600" o:gfxdata="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jZ9eCNYAAAAFAQAADwAAAAAAAAABACAAAAAiAAAAZHJzL2Rvd25yZXYueG1sUEsBAhQAFAAA&#10;AAgAh07iQFY1Z+BHAwAAJQ4AAA4AAAAAAAAAAQAgAAAAJQEAAGRycy9lMm9Eb2MueG1sUEsFBgAA&#10;AAAGAAYAWQEAAN4GAAAAAA==&#10;">
                  <v:fill on="f" focussize="0,0"/>
                  <v:stroke on="f"/>
                  <v:imagedata o:title=""/>
                  <o:lock v:ext="edit" aspectratio="t"/>
                </v:shape>
                <v:line id="_x0000_s1026" o:spid="_x0000_s1026" o:spt="20" style="position:absolute;left:1009814;top:3466399;height:318696;width:1;" filled="f" stroked="t" coordsize="21600,21600" o:gfxdata="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5tgd9QAAAAFAQAADwAAAAAAAAABACAA&#10;AAAiAAAAZHJzL2Rvd25yZXYueG1sUEsBAhQAFAAAAAgAh07iQI5Xj3/YAQAAhQMAAA4AAAAAAAAA&#10;AQAgAAAAIwEAAGRycy9lMm9Eb2MueG1sUEsFBgAAAAAGAAYAWQEAAG0FAAAAAA==&#10;">
                  <v:fill on="f" focussize="0,0"/>
                  <v:stroke color="#000000" joinstyle="round"/>
                  <v:imagedata o:title=""/>
                  <o:lock v:ext="edit" aspectratio="f"/>
                </v:line>
                <v:line id="_x0000_s1026" o:spid="_x0000_s1026" o:spt="20" style="position:absolute;left:1009814;top:3785096;height:317;width:1129085;" filled="f" stroked="t" coordsize="21600,21600" o:gfxdata="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5tgd9QAAAAFAQAADwAAAAAAAAAB&#10;ACAAAAAiAAAAZHJzL2Rvd25yZXYueG1sUEsBAhQAFAAAAAgAh07iQHsZRlfbAQAAiAMAAA4AAAAA&#10;AAAAAQAgAAAAIwEAAGRycy9lMm9Eb2MueG1sUEsFBgAAAAAGAAYAWQEAAHAFAAAAAA==&#10;">
                  <v:fill on="f" focussize="0,0"/>
                  <v:stroke color="#000000" joinstyle="round"/>
                  <v:imagedata o:title=""/>
                  <o:lock v:ext="edit" aspectratio="f"/>
                </v:line>
                <v:line id="_x0000_s1026" o:spid="_x0000_s1026" o:spt="20" style="position:absolute;left:2146852;top:246486;flip:y;height:3538532;width:0;" filled="f" stroked="t" coordsize="21600,21600" o:gfxdata="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tb9nUAAAABQEAAA8AAAAA&#10;AAAAAQAgAAAAIgAAAGRycy9kb3ducmV2LnhtbFBLAQIUABQAAAAIAIdO4kCBv6293wEAAI8DAAAO&#10;AAAAAAAAAAEAIAAAACMBAABkcnMvZTJvRG9jLnhtbFBLBQYAAAAABgAGAFkBAAB0BQAAAAA=&#10;">
                  <v:fill on="f" focussize="0,0"/>
                  <v:stroke color="#000000" joinstyle="round"/>
                  <v:imagedata o:title=""/>
                  <o:lock v:ext="edit" aspectratio="f"/>
                </v:line>
                <v:shape id="_x0000_s1026" o:spid="_x0000_s1026" o:spt="32" type="#_x0000_t32" style="position:absolute;left:3148716;top:746711;height:255153;width:0;" filled="f" stroked="t" coordsize="21600,21600" o:gfxdata="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6g7lt1gAAAAUBAAAPAAAAAAAAAAEAIAAAACIAAABkcnMvZG93bnJldi54bWxQSwECFAAUAAAA&#10;CACHTuJAyVKnISkCAAAiBAAADgAAAAAAAAABACAAAAAlAQAAZHJzL2Uyb0RvYy54bWxQSwUGAAAA&#10;AAYABgBZAQAAwAUAAAAA&#10;">
                  <v:fill on="f" focussize="0,0"/>
                  <v:stroke color="#000000" joinstyle="round" endarrow="block"/>
                  <v:imagedata o:title=""/>
                  <o:lock v:ext="edit" aspectratio="f"/>
                </v:shape>
                <v:shape id="_x0000_s1026" o:spid="_x0000_s1026" o:spt="32" type="#_x0000_t32" style="position:absolute;left:3164620;top:2567084;height:200025;width:0;" filled="f" stroked="t" coordsize="21600,21600" o:gfxdata="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O5bdYAAAAFAQAADwAAAAAAAAABACAAAAAiAAAAZHJzL2Rvd25yZXYueG1sUEsBAhQAFAAAAAgA&#10;h07iQOzTAOInAgAAIwQAAA4AAAAAAAAAAQAgAAAAJQEAAGRycy9lMm9Eb2MueG1sUEsFBgAAAAAG&#10;AAYAWQEAAL4FAAAAAA==&#10;">
                  <v:fill on="f" focussize="0,0"/>
                  <v:stroke color="#000000" joinstyle="round" endarrow="block"/>
                  <v:imagedata o:title=""/>
                  <o:lock v:ext="edit" aspectratio="f"/>
                </v:shape>
                <v:shape id="_x0000_s1026" o:spid="_x0000_s1026" o:spt="32" type="#_x0000_t32" style="position:absolute;left:1025717;top:810893;height:190971;width:0;" filled="f" stroked="t" coordsize="21600,21600" o:gfxdata="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6g7lt1gAAAAUBAAAPAAAAAAAAAAEAIAAAACIAAABkcnMvZG93bnJldi54bWxQSwECFAAUAAAA&#10;CACHTuJAmUAJVCkCAAAiBAAADgAAAAAAAAABACAAAAAlAQAAZHJzL2Uyb0RvYy54bWxQSwUGAAAA&#10;AAYABgBZAQAAwAUAAAAA&#10;">
                  <v:fill on="f" focussize="0,0"/>
                  <v:stroke color="#000000" joinstyle="round" endarrow="block"/>
                  <v:imagedata o:title=""/>
                  <o:lock v:ext="edit" aspectratio="f"/>
                </v:shape>
                <w10:wrap type="none"/>
                <w10:anchorlock/>
              </v:group>
            </w:pict>
          </mc:Fallback>
        </mc:AlternateContent>
      </w:r>
    </w:p>
    <w:p>
      <w:pPr>
        <w:pStyle w:val="114"/>
        <w:spacing w:before="156" w:after="156"/>
      </w:pPr>
      <w:r>
        <w:rPr>
          <w:rFonts w:hint="eastAsia"/>
        </w:rPr>
        <w:t>即食金鲳鱼块加工工艺流程图</w:t>
      </w:r>
    </w:p>
    <w:p>
      <w:pPr>
        <w:pStyle w:val="104"/>
        <w:spacing w:before="312" w:after="312"/>
      </w:pPr>
      <w:r>
        <w:rPr>
          <w:rFonts w:hint="eastAsia"/>
        </w:rPr>
        <w:t>加工操作</w:t>
      </w:r>
    </w:p>
    <w:p>
      <w:pPr>
        <w:pStyle w:val="105"/>
        <w:spacing w:before="156" w:after="156"/>
      </w:pPr>
      <w:r>
        <w:rPr>
          <w:rFonts w:hint="eastAsia"/>
        </w:rPr>
        <w:t>原料鱼验收</w:t>
      </w:r>
    </w:p>
    <w:p>
      <w:pPr>
        <w:pStyle w:val="65"/>
        <w:spacing w:before="156" w:after="156"/>
        <w:rPr>
          <w:rFonts w:ascii="宋体" w:hAnsi="宋体" w:eastAsia="宋体"/>
        </w:rPr>
      </w:pPr>
      <w:r>
        <w:rPr>
          <w:rFonts w:hint="eastAsia" w:ascii="宋体" w:hAnsi="宋体" w:eastAsia="宋体"/>
        </w:rPr>
        <w:t>原料鱼来源养殖场应符合国家法律法规要求。</w:t>
      </w:r>
    </w:p>
    <w:p>
      <w:pPr>
        <w:pStyle w:val="65"/>
        <w:spacing w:before="156" w:after="156"/>
        <w:rPr>
          <w:rFonts w:ascii="宋体" w:hAnsi="宋体" w:eastAsia="宋体"/>
        </w:rPr>
      </w:pPr>
      <w:r>
        <w:rPr>
          <w:rFonts w:hint="eastAsia" w:ascii="宋体" w:hAnsi="宋体" w:eastAsia="宋体"/>
        </w:rPr>
        <w:t>原料进厂时，由经过培训且考核合格的验收人员查验供货方出具的原料金鲳鱼产地、供货证明等文件，并记录原料鱼来源、外观、规格等基本信息。</w:t>
      </w:r>
    </w:p>
    <w:p>
      <w:pPr>
        <w:pStyle w:val="65"/>
        <w:spacing w:before="156" w:after="156"/>
        <w:rPr>
          <w:rFonts w:ascii="Times New Roman" w:eastAsia="宋体"/>
        </w:rPr>
      </w:pPr>
      <w:r>
        <w:rPr>
          <w:rFonts w:hint="eastAsia" w:ascii="宋体" w:hAnsi="宋体" w:eastAsia="宋体"/>
        </w:rPr>
        <w:t>鲜活鱼品质应符</w:t>
      </w:r>
      <w:r>
        <w:rPr>
          <w:rFonts w:ascii="宋体" w:hAnsi="宋体" w:eastAsia="宋体"/>
        </w:rPr>
        <w:t>合GB 2733和GB/T 18108的规定。冻鱼品质应符合GB 2733和GB/T 18109</w:t>
      </w:r>
      <w:r>
        <w:rPr>
          <w:rFonts w:ascii="Times New Roman" w:eastAsia="宋体"/>
        </w:rPr>
        <w:t>的规定。</w:t>
      </w:r>
    </w:p>
    <w:p>
      <w:pPr>
        <w:pStyle w:val="65"/>
        <w:spacing w:before="156" w:after="156"/>
        <w:rPr>
          <w:rFonts w:ascii="Times New Roman" w:eastAsia="宋体"/>
        </w:rPr>
      </w:pPr>
      <w:r>
        <w:rPr>
          <w:rFonts w:ascii="Times New Roman" w:eastAsia="宋体"/>
        </w:rPr>
        <w:t>将鱼眼发白、鱼体畸形、体表有寄生虫等质量不符合的个体挑出。</w:t>
      </w:r>
    </w:p>
    <w:p>
      <w:pPr>
        <w:pStyle w:val="65"/>
        <w:spacing w:before="156" w:after="156"/>
        <w:rPr>
          <w:rFonts w:ascii="Times New Roman" w:eastAsia="宋体"/>
        </w:rPr>
      </w:pPr>
      <w:r>
        <w:rPr>
          <w:rFonts w:ascii="Times New Roman" w:eastAsia="宋体"/>
        </w:rPr>
        <w:t>禁止验收不合格的原料鱼进厂加工，验收合格的原料鱼按不同来源、规格分开存放，按先进先出的原则及时加工。</w:t>
      </w:r>
    </w:p>
    <w:p>
      <w:pPr>
        <w:pStyle w:val="65"/>
        <w:spacing w:before="156" w:after="15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鲜活鱼原料直接进入</w:t>
      </w:r>
      <w:r>
        <w:rPr>
          <w:rFonts w:ascii="宋体" w:hAnsi="宋体" w:eastAsia="宋体"/>
          <w:color w:val="000000" w:themeColor="text1"/>
          <w14:textFill>
            <w14:solidFill>
              <w14:schemeClr w14:val="tx1"/>
            </w14:solidFill>
          </w14:textFill>
        </w:rPr>
        <w:t>清洗工序，冻鱼原料进入解</w:t>
      </w:r>
      <w:r>
        <w:rPr>
          <w:rFonts w:ascii="Times New Roman" w:eastAsia="宋体"/>
          <w:color w:val="000000" w:themeColor="text1"/>
          <w14:textFill>
            <w14:solidFill>
              <w14:schemeClr w14:val="tx1"/>
            </w14:solidFill>
          </w14:textFill>
        </w:rPr>
        <w:t>冻工序。</w:t>
      </w:r>
    </w:p>
    <w:p>
      <w:pPr>
        <w:pStyle w:val="105"/>
        <w:spacing w:before="156" w:after="156"/>
      </w:pPr>
      <w:r>
        <w:rPr>
          <w:rFonts w:hint="eastAsia"/>
        </w:rPr>
        <w:t>解冻（可选）</w:t>
      </w:r>
    </w:p>
    <w:p>
      <w:pPr>
        <w:pStyle w:val="65"/>
        <w:spacing w:before="156" w:after="156"/>
        <w:rPr>
          <w:rFonts w:ascii="宋体" w:eastAsia="宋体"/>
        </w:rPr>
      </w:pPr>
      <w:r>
        <w:rPr>
          <w:rFonts w:hint="eastAsia" w:ascii="宋体" w:eastAsia="宋体"/>
        </w:rPr>
        <w:t>本工序针对冻鱼原料。</w:t>
      </w:r>
    </w:p>
    <w:p>
      <w:pPr>
        <w:pStyle w:val="65"/>
        <w:spacing w:before="156" w:after="156"/>
        <w:rPr>
          <w:rFonts w:ascii="Times New Roman" w:eastAsia="宋体"/>
        </w:rPr>
      </w:pPr>
      <w:r>
        <w:rPr>
          <w:rFonts w:hint="eastAsia" w:ascii="宋体" w:eastAsia="宋体"/>
        </w:rPr>
        <w:t>宜采用流水解冻的方式</w:t>
      </w:r>
      <w:r>
        <w:rPr>
          <w:rFonts w:ascii="Times New Roman" w:eastAsia="宋体"/>
        </w:rPr>
        <w:t>解冻。</w:t>
      </w:r>
    </w:p>
    <w:p>
      <w:pPr>
        <w:pStyle w:val="65"/>
        <w:spacing w:before="156" w:after="156"/>
        <w:rPr>
          <w:rFonts w:ascii="Times New Roman"/>
        </w:rPr>
      </w:pPr>
      <w:r>
        <w:rPr>
          <w:rFonts w:ascii="Times New Roman" w:eastAsia="宋体"/>
        </w:rPr>
        <w:t>解冻时环境温度宜</w:t>
      </w:r>
      <w:r>
        <w:rPr>
          <w:rFonts w:ascii="宋体" w:hAnsi="宋体" w:eastAsia="宋体"/>
        </w:rPr>
        <w:t>控制在 18 ℃以下，解冻至鱼体用手指轻轻按压柔软，产品中心温度以不超过 4 ℃为宜</w:t>
      </w:r>
      <w:r>
        <w:rPr>
          <w:rFonts w:ascii="Times New Roman" w:eastAsia="宋体"/>
        </w:rPr>
        <w:t>。</w:t>
      </w:r>
    </w:p>
    <w:p>
      <w:pPr>
        <w:pStyle w:val="65"/>
        <w:spacing w:before="156" w:after="156"/>
        <w:rPr>
          <w:rFonts w:ascii="宋体" w:eastAsia="宋体"/>
        </w:rPr>
      </w:pPr>
      <w:r>
        <w:rPr>
          <w:rFonts w:ascii="Times New Roman" w:eastAsia="宋体"/>
        </w:rPr>
        <w:t>不能及时加工的原料鱼</w:t>
      </w:r>
      <w:r>
        <w:rPr>
          <w:rFonts w:ascii="宋体" w:hAnsi="宋体" w:eastAsia="宋体"/>
        </w:rPr>
        <w:t>加碎冰暂存，暂存时间不宜超过24 h</w:t>
      </w:r>
      <w:r>
        <w:rPr>
          <w:rFonts w:hint="eastAsia" w:ascii="宋体" w:eastAsia="宋体"/>
        </w:rPr>
        <w:t>。</w:t>
      </w:r>
    </w:p>
    <w:p>
      <w:pPr>
        <w:pStyle w:val="105"/>
        <w:spacing w:before="156" w:after="156"/>
      </w:pPr>
      <w:r>
        <w:rPr>
          <w:rFonts w:hint="eastAsia"/>
        </w:rPr>
        <w:t>去鳃、去内脏</w:t>
      </w:r>
    </w:p>
    <w:p>
      <w:pPr>
        <w:pStyle w:val="56"/>
        <w:ind w:firstLine="420"/>
      </w:pPr>
      <w:r>
        <w:t>手工操作去除鱼内脏、鱼鳃以及体腔膜。</w:t>
      </w:r>
      <w:r>
        <w:rPr>
          <w:rFonts w:hint="eastAsia"/>
        </w:rPr>
        <w:t>去内脏过程中尽量避免割破鱼肠、肝脏和鱼胆以免其内物质污染鱼肉。</w:t>
      </w:r>
    </w:p>
    <w:p>
      <w:pPr>
        <w:pStyle w:val="105"/>
        <w:spacing w:before="156" w:after="156"/>
      </w:pPr>
      <w:r>
        <w:rPr>
          <w:rFonts w:hint="eastAsia"/>
        </w:rPr>
        <w:t>切块</w:t>
      </w:r>
    </w:p>
    <w:p>
      <w:pPr>
        <w:pStyle w:val="65"/>
        <w:spacing w:before="156" w:after="156"/>
        <w:rPr>
          <w:rFonts w:ascii="Times New Roman" w:eastAsia="宋体"/>
        </w:rPr>
      </w:pPr>
      <w:r>
        <w:rPr>
          <w:rFonts w:hint="eastAsia" w:ascii="宋体" w:eastAsia="宋体"/>
        </w:rPr>
        <w:t>将鱼体开片，修整去除头部、尾部和中</w:t>
      </w:r>
      <w:r>
        <w:rPr>
          <w:rFonts w:ascii="Times New Roman" w:eastAsia="宋体"/>
        </w:rPr>
        <w:t>骨。</w:t>
      </w:r>
    </w:p>
    <w:p>
      <w:pPr>
        <w:pStyle w:val="65"/>
        <w:spacing w:before="156" w:after="156"/>
        <w:rPr>
          <w:rFonts w:ascii="宋体" w:hAnsi="宋体" w:eastAsia="宋体"/>
        </w:rPr>
      </w:pPr>
      <w:r>
        <w:rPr>
          <w:rFonts w:ascii="Times New Roman" w:eastAsia="宋体"/>
        </w:rPr>
        <w:t>将鱼体切块。背部</w:t>
      </w:r>
      <w:r>
        <w:rPr>
          <w:rFonts w:ascii="宋体" w:hAnsi="宋体" w:eastAsia="宋体"/>
        </w:rPr>
        <w:t>肌肉宜切成4块，腹部肌肉宜切成3块</w:t>
      </w:r>
      <w:r>
        <w:rPr>
          <w:rFonts w:hint="eastAsia" w:ascii="宋体" w:hAnsi="宋体" w:eastAsia="宋体"/>
        </w:rPr>
        <w:t>。</w:t>
      </w:r>
    </w:p>
    <w:p>
      <w:pPr>
        <w:pStyle w:val="105"/>
        <w:spacing w:before="156" w:after="156"/>
      </w:pPr>
      <w:r>
        <w:rPr>
          <w:rFonts w:hint="eastAsia"/>
        </w:rPr>
        <w:t>清洗</w:t>
      </w:r>
    </w:p>
    <w:p>
      <w:pPr>
        <w:pStyle w:val="65"/>
        <w:spacing w:before="156" w:after="156"/>
        <w:rPr>
          <w:rFonts w:ascii="宋体" w:eastAsia="宋体"/>
        </w:rPr>
      </w:pPr>
      <w:r>
        <w:rPr>
          <w:rFonts w:hint="eastAsia" w:ascii="宋体" w:eastAsia="宋体"/>
        </w:rPr>
        <w:t>将切成块的鱼置于清洗池中漂洗干净。清洗池水温不宜超过</w:t>
      </w:r>
      <w:r>
        <w:rPr>
          <w:rFonts w:ascii="宋体" w:eastAsia="宋体"/>
        </w:rPr>
        <w:t>10 </w:t>
      </w:r>
      <w:r>
        <w:rPr>
          <w:rFonts w:hint="eastAsia" w:ascii="宋体" w:eastAsia="宋体"/>
        </w:rPr>
        <w:t>℃。</w:t>
      </w:r>
    </w:p>
    <w:p>
      <w:pPr>
        <w:pStyle w:val="65"/>
        <w:spacing w:before="156" w:after="156"/>
        <w:rPr>
          <w:rFonts w:ascii="宋体" w:eastAsia="宋体"/>
        </w:rPr>
      </w:pPr>
      <w:r>
        <w:rPr>
          <w:rFonts w:hint="eastAsia" w:ascii="宋体" w:eastAsia="宋体"/>
        </w:rPr>
        <w:t>沥干</w:t>
      </w:r>
      <w:r>
        <w:rPr>
          <w:rFonts w:hint="eastAsia" w:ascii="宋体" w:hAnsi="宋体" w:eastAsia="宋体"/>
        </w:rPr>
        <w:t>水分，时间控制在1</w:t>
      </w:r>
      <w:r>
        <w:rPr>
          <w:rFonts w:ascii="宋体" w:hAnsi="宋体" w:eastAsia="宋体"/>
        </w:rPr>
        <w:t>0</w:t>
      </w:r>
      <w:r>
        <w:rPr>
          <w:rFonts w:hint="eastAsia" w:ascii="MS Mincho" w:hAnsi="MS Mincho" w:eastAsia="MS Mincho" w:cs="MS Mincho"/>
        </w:rPr>
        <w:t> </w:t>
      </w:r>
      <w:r>
        <w:rPr>
          <w:rFonts w:ascii="MS Mincho" w:hAnsi="MS Mincho" w:eastAsia="MS Mincho" w:cs="MS Mincho"/>
        </w:rPr>
        <w:t> </w:t>
      </w:r>
      <w:r>
        <w:rPr>
          <w:rFonts w:ascii="宋体" w:hAnsi="宋体" w:eastAsia="宋体"/>
        </w:rPr>
        <w:t>min</w:t>
      </w:r>
      <w:r>
        <w:rPr>
          <w:rFonts w:hint="eastAsia" w:ascii="宋体" w:hAnsi="宋体" w:eastAsia="宋体"/>
        </w:rPr>
        <w:t>以内</w:t>
      </w:r>
      <w:r>
        <w:rPr>
          <w:rFonts w:hint="eastAsia" w:ascii="宋体" w:eastAsia="宋体"/>
        </w:rPr>
        <w:t>。</w:t>
      </w:r>
    </w:p>
    <w:p>
      <w:pPr>
        <w:pStyle w:val="105"/>
        <w:spacing w:before="156" w:after="156"/>
      </w:pPr>
      <w:r>
        <w:rPr>
          <w:rFonts w:hint="eastAsia"/>
        </w:rPr>
        <w:t>去腥</w:t>
      </w:r>
    </w:p>
    <w:p>
      <w:pPr>
        <w:pStyle w:val="65"/>
        <w:spacing w:before="156" w:after="156"/>
        <w:rPr>
          <w:rFonts w:ascii="宋体" w:hAnsi="宋体" w:eastAsia="宋体"/>
        </w:rPr>
      </w:pPr>
      <w:r>
        <w:rPr>
          <w:rFonts w:hint="eastAsia" w:ascii="宋体" w:hAnsi="宋体" w:eastAsia="宋体"/>
        </w:rPr>
        <w:t>按原料鱼与去腥配料的重量比例要求称取去腥配料至于容器中。</w:t>
      </w:r>
    </w:p>
    <w:p>
      <w:pPr>
        <w:pStyle w:val="65"/>
        <w:spacing w:before="156" w:after="156"/>
        <w:rPr>
          <w:rFonts w:ascii="宋体" w:hAnsi="宋体" w:eastAsia="宋体"/>
        </w:rPr>
      </w:pPr>
      <w:r>
        <w:rPr>
          <w:rFonts w:hint="eastAsia" w:ascii="宋体" w:hAnsi="宋体" w:eastAsia="宋体"/>
        </w:rPr>
        <w:t>加水溶解配料，水温宜控制在1</w:t>
      </w:r>
      <w:r>
        <w:rPr>
          <w:rFonts w:ascii="宋体" w:hAnsi="宋体" w:eastAsia="宋体"/>
        </w:rPr>
        <w:t>0 </w:t>
      </w:r>
      <w:r>
        <w:rPr>
          <w:rFonts w:hint="eastAsia" w:ascii="宋体" w:hAnsi="宋体" w:eastAsia="宋体"/>
        </w:rPr>
        <w:t>℃以下。</w:t>
      </w:r>
    </w:p>
    <w:p>
      <w:pPr>
        <w:pStyle w:val="65"/>
        <w:spacing w:before="156" w:after="156"/>
        <w:rPr>
          <w:rFonts w:ascii="宋体" w:hAnsi="宋体" w:eastAsia="宋体"/>
        </w:rPr>
      </w:pPr>
      <w:r>
        <w:rPr>
          <w:rFonts w:hint="eastAsia" w:ascii="宋体" w:hAnsi="宋体" w:eastAsia="宋体"/>
        </w:rPr>
        <w:t>将鱼块倒入去腥液中，搅拌均匀。去腥浸泡时间宜为1</w:t>
      </w:r>
      <w:r>
        <w:rPr>
          <w:rFonts w:ascii="宋体" w:hAnsi="宋体" w:eastAsia="宋体"/>
        </w:rPr>
        <w:t> h</w:t>
      </w:r>
      <w:r>
        <w:rPr>
          <w:rFonts w:hint="eastAsia" w:ascii="宋体" w:hAnsi="宋体" w:eastAsia="宋体"/>
        </w:rPr>
        <w:t>～</w:t>
      </w:r>
      <w:r>
        <w:rPr>
          <w:rFonts w:ascii="宋体" w:hAnsi="宋体" w:eastAsia="宋体"/>
        </w:rPr>
        <w:t>1.5 </w:t>
      </w:r>
      <w:r>
        <w:rPr>
          <w:rFonts w:hint="eastAsia" w:ascii="宋体" w:hAnsi="宋体" w:eastAsia="宋体"/>
        </w:rPr>
        <w:t>h。</w:t>
      </w:r>
    </w:p>
    <w:p>
      <w:pPr>
        <w:pStyle w:val="65"/>
        <w:spacing w:before="156" w:after="156"/>
        <w:rPr>
          <w:rFonts w:ascii="宋体" w:hAnsi="宋体" w:eastAsia="宋体"/>
        </w:rPr>
      </w:pPr>
      <w:r>
        <w:rPr>
          <w:rFonts w:hint="eastAsia" w:ascii="宋体" w:hAnsi="宋体" w:eastAsia="宋体"/>
        </w:rPr>
        <w:t>去腥液应全部淹没鱼块。背部肉鱼块、腹部肉鱼块应分别去腥操作。</w:t>
      </w:r>
    </w:p>
    <w:p>
      <w:pPr>
        <w:pStyle w:val="65"/>
        <w:spacing w:before="156" w:after="156"/>
        <w:rPr>
          <w:rFonts w:ascii="宋体" w:hAnsi="宋体" w:eastAsia="宋体"/>
        </w:rPr>
      </w:pPr>
      <w:r>
        <w:rPr>
          <w:rFonts w:hint="eastAsia" w:ascii="宋体" w:hAnsi="宋体" w:eastAsia="宋体"/>
        </w:rPr>
        <w:t>捞出去腥的鱼块，用水洗净，水温宜控制在1</w:t>
      </w:r>
      <w:r>
        <w:rPr>
          <w:rFonts w:ascii="宋体" w:hAnsi="宋体" w:eastAsia="宋体"/>
        </w:rPr>
        <w:t>0 </w:t>
      </w:r>
      <w:r>
        <w:rPr>
          <w:rFonts w:hint="eastAsia" w:ascii="宋体" w:hAnsi="宋体" w:eastAsia="宋体"/>
        </w:rPr>
        <w:t>℃以下。</w:t>
      </w:r>
    </w:p>
    <w:p>
      <w:pPr>
        <w:pStyle w:val="65"/>
        <w:spacing w:before="156" w:after="156"/>
        <w:rPr>
          <w:rFonts w:ascii="宋体" w:hAnsi="宋体" w:eastAsia="宋体"/>
        </w:rPr>
      </w:pPr>
      <w:r>
        <w:rPr>
          <w:rFonts w:hint="eastAsia" w:ascii="宋体" w:hAnsi="宋体" w:eastAsia="宋体"/>
        </w:rPr>
        <w:t>沥干水分，时间应控制在1</w:t>
      </w:r>
      <w:r>
        <w:rPr>
          <w:rFonts w:ascii="宋体" w:hAnsi="宋体" w:eastAsia="宋体"/>
        </w:rPr>
        <w:t>0 </w:t>
      </w:r>
      <w:r>
        <w:rPr>
          <w:rFonts w:hint="eastAsia" w:ascii="MS Mincho" w:hAnsi="MS Mincho" w:eastAsia="MS Mincho" w:cs="MS Mincho"/>
        </w:rPr>
        <w:t> </w:t>
      </w:r>
      <w:r>
        <w:rPr>
          <w:rFonts w:ascii="宋体" w:hAnsi="宋体" w:eastAsia="宋体"/>
        </w:rPr>
        <w:t>min</w:t>
      </w:r>
      <w:r>
        <w:rPr>
          <w:rFonts w:hint="eastAsia" w:ascii="宋体" w:hAnsi="宋体" w:eastAsia="宋体"/>
        </w:rPr>
        <w:t>以内。</w:t>
      </w:r>
    </w:p>
    <w:p>
      <w:pPr>
        <w:pStyle w:val="105"/>
        <w:spacing w:before="156" w:after="156"/>
      </w:pPr>
      <w:r>
        <w:rPr>
          <w:rFonts w:hint="eastAsia"/>
        </w:rPr>
        <w:t>干法腌制</w:t>
      </w:r>
    </w:p>
    <w:p>
      <w:pPr>
        <w:pStyle w:val="65"/>
        <w:spacing w:before="156" w:after="156"/>
        <w:rPr>
          <w:rFonts w:ascii="宋体" w:hAnsi="宋体" w:eastAsia="宋体"/>
        </w:rPr>
      </w:pPr>
      <w:r>
        <w:rPr>
          <w:rFonts w:hint="eastAsia" w:ascii="宋体" w:hAnsi="宋体" w:eastAsia="宋体"/>
        </w:rPr>
        <w:t>按照工艺要求称取和配制腌制用调味料。一人称量，另一人复核。</w:t>
      </w:r>
    </w:p>
    <w:p>
      <w:pPr>
        <w:pStyle w:val="65"/>
        <w:spacing w:before="156" w:after="156"/>
        <w:rPr>
          <w:rFonts w:ascii="宋体" w:hAnsi="宋体" w:eastAsia="宋体"/>
        </w:rPr>
      </w:pPr>
      <w:r>
        <w:rPr>
          <w:rFonts w:hint="eastAsia" w:ascii="宋体" w:hAnsi="宋体" w:eastAsia="宋体"/>
        </w:rPr>
        <w:t>调味料与鱼块按一定的重量比例倒入搅拌机中，搅拌均匀。静置</w:t>
      </w:r>
      <w:r>
        <w:rPr>
          <w:rFonts w:ascii="宋体" w:hAnsi="宋体" w:eastAsia="宋体"/>
        </w:rPr>
        <w:t>30</w:t>
      </w:r>
      <w:r>
        <w:rPr>
          <w:rFonts w:hint="eastAsia" w:ascii="MS Mincho" w:hAnsi="MS Mincho" w:eastAsia="MS Mincho" w:cs="MS Mincho"/>
        </w:rPr>
        <w:t> </w:t>
      </w:r>
      <w:r>
        <w:rPr>
          <w:rFonts w:ascii="MS Mincho" w:hAnsi="MS Mincho" w:eastAsia="MS Mincho" w:cs="MS Mincho"/>
        </w:rPr>
        <w:t> </w:t>
      </w:r>
      <w:r>
        <w:rPr>
          <w:rFonts w:ascii="宋体" w:hAnsi="宋体" w:eastAsia="宋体"/>
        </w:rPr>
        <w:t>min</w:t>
      </w:r>
      <w:r>
        <w:rPr>
          <w:rFonts w:hint="eastAsia" w:ascii="宋体" w:hAnsi="宋体" w:eastAsia="宋体"/>
        </w:rPr>
        <w:t>。</w:t>
      </w:r>
    </w:p>
    <w:p>
      <w:pPr>
        <w:pStyle w:val="65"/>
        <w:spacing w:before="156" w:after="156"/>
        <w:rPr>
          <w:rFonts w:ascii="宋体" w:hAnsi="宋体" w:eastAsia="宋体"/>
        </w:rPr>
      </w:pPr>
      <w:r>
        <w:rPr>
          <w:rFonts w:hint="eastAsia" w:ascii="宋体" w:hAnsi="宋体" w:eastAsia="宋体"/>
        </w:rPr>
        <w:t>背部肉鱼块、腹部肉鱼块应分别腌制操作。</w:t>
      </w:r>
    </w:p>
    <w:p>
      <w:pPr>
        <w:pStyle w:val="105"/>
        <w:spacing w:before="156" w:after="156"/>
      </w:pPr>
      <w:r>
        <w:rPr>
          <w:rFonts w:hint="eastAsia"/>
        </w:rPr>
        <w:t>油炸</w:t>
      </w:r>
    </w:p>
    <w:p>
      <w:pPr>
        <w:pStyle w:val="65"/>
        <w:spacing w:before="156" w:after="156"/>
        <w:rPr>
          <w:rFonts w:ascii="宋体" w:hAnsi="宋体" w:eastAsia="宋体"/>
        </w:rPr>
      </w:pPr>
      <w:r>
        <w:rPr>
          <w:rFonts w:hint="eastAsia" w:ascii="宋体" w:hAnsi="宋体" w:eastAsia="宋体"/>
        </w:rPr>
        <w:t>经干法腌制处理的背部肉鱼块、腹部肉鱼块应分别进行油炸工序。</w:t>
      </w:r>
    </w:p>
    <w:p>
      <w:pPr>
        <w:pStyle w:val="65"/>
        <w:spacing w:before="156" w:after="156"/>
        <w:rPr>
          <w:rFonts w:ascii="宋体" w:hAnsi="宋体" w:eastAsia="宋体"/>
        </w:rPr>
      </w:pPr>
      <w:r>
        <w:rPr>
          <w:rFonts w:hint="eastAsia" w:ascii="宋体" w:hAnsi="宋体" w:eastAsia="宋体"/>
        </w:rPr>
        <w:t>背部肉鱼块油炸温度宜</w:t>
      </w:r>
      <w:r>
        <w:rPr>
          <w:rFonts w:ascii="宋体" w:hAnsi="宋体" w:eastAsia="宋体"/>
        </w:rPr>
        <w:t>为170 ℃，油炸时间宜为6 </w:t>
      </w:r>
      <w:r>
        <w:rPr>
          <w:rFonts w:hint="eastAsia" w:ascii="MS Mincho" w:hAnsi="MS Mincho" w:eastAsia="MS Mincho" w:cs="MS Mincho"/>
        </w:rPr>
        <w:t> </w:t>
      </w:r>
      <w:r>
        <w:rPr>
          <w:rFonts w:ascii="宋体" w:hAnsi="宋体" w:eastAsia="宋体"/>
        </w:rPr>
        <w:t>min～8</w:t>
      </w:r>
      <w:r>
        <w:rPr>
          <w:rFonts w:hint="eastAsia" w:ascii="MS Mincho" w:hAnsi="MS Mincho" w:eastAsia="MS Mincho" w:cs="MS Mincho"/>
        </w:rPr>
        <w:t> </w:t>
      </w:r>
      <w:r>
        <w:rPr>
          <w:rFonts w:ascii="MS Mincho" w:hAnsi="MS Mincho" w:eastAsia="MS Mincho" w:cs="MS Mincho"/>
        </w:rPr>
        <w:t> </w:t>
      </w:r>
      <w:r>
        <w:rPr>
          <w:rFonts w:ascii="宋体" w:hAnsi="宋体" w:eastAsia="宋体"/>
        </w:rPr>
        <w:t>min。</w:t>
      </w:r>
    </w:p>
    <w:p>
      <w:pPr>
        <w:pStyle w:val="65"/>
        <w:spacing w:before="156" w:after="156"/>
        <w:rPr>
          <w:rFonts w:ascii="宋体" w:hAnsi="宋体" w:eastAsia="宋体"/>
        </w:rPr>
      </w:pPr>
      <w:r>
        <w:rPr>
          <w:rFonts w:ascii="宋体" w:hAnsi="宋体" w:eastAsia="宋体"/>
        </w:rPr>
        <w:t>腹部肉鱼块油炸温度宜为160 ℃，油炸时间宜为6 </w:t>
      </w:r>
      <w:r>
        <w:rPr>
          <w:rFonts w:hint="eastAsia" w:ascii="MS Mincho" w:hAnsi="MS Mincho" w:eastAsia="MS Mincho" w:cs="MS Mincho"/>
        </w:rPr>
        <w:t> </w:t>
      </w:r>
      <w:r>
        <w:rPr>
          <w:rFonts w:ascii="宋体" w:hAnsi="宋体" w:eastAsia="宋体"/>
        </w:rPr>
        <w:t>min～8</w:t>
      </w:r>
      <w:r>
        <w:rPr>
          <w:rFonts w:hint="eastAsia" w:ascii="MS Mincho" w:hAnsi="MS Mincho" w:eastAsia="MS Mincho" w:cs="MS Mincho"/>
        </w:rPr>
        <w:t> </w:t>
      </w:r>
      <w:r>
        <w:rPr>
          <w:rFonts w:ascii="MS Mincho" w:hAnsi="MS Mincho" w:eastAsia="MS Mincho" w:cs="MS Mincho"/>
        </w:rPr>
        <w:t> </w:t>
      </w:r>
      <w:r>
        <w:rPr>
          <w:rFonts w:ascii="宋体" w:hAnsi="宋体" w:eastAsia="宋体"/>
        </w:rPr>
        <w:t>min</w:t>
      </w:r>
      <w:r>
        <w:rPr>
          <w:rFonts w:hint="eastAsia" w:ascii="宋体" w:hAnsi="宋体" w:eastAsia="宋体"/>
        </w:rPr>
        <w:t>。</w:t>
      </w:r>
    </w:p>
    <w:p>
      <w:pPr>
        <w:pStyle w:val="65"/>
        <w:spacing w:before="156" w:after="156"/>
        <w:rPr>
          <w:rFonts w:ascii="宋体" w:hAnsi="宋体" w:eastAsia="宋体"/>
        </w:rPr>
      </w:pPr>
      <w:r>
        <w:rPr>
          <w:rFonts w:hint="eastAsia" w:ascii="宋体" w:hAnsi="宋体" w:eastAsia="宋体"/>
        </w:rPr>
        <w:t>单次油炸鱼块的总重量不宜超过</w:t>
      </w:r>
      <w:r>
        <w:rPr>
          <w:rFonts w:ascii="宋体" w:hAnsi="宋体" w:eastAsia="宋体"/>
        </w:rPr>
        <w:t> 10 kg</w:t>
      </w:r>
      <w:r>
        <w:rPr>
          <w:rFonts w:hint="eastAsia" w:ascii="宋体" w:hAnsi="宋体" w:eastAsia="宋体"/>
        </w:rPr>
        <w:t>。</w:t>
      </w:r>
    </w:p>
    <w:p>
      <w:pPr>
        <w:pStyle w:val="105"/>
        <w:spacing w:before="156" w:after="156"/>
      </w:pPr>
      <w:r>
        <w:rPr>
          <w:rFonts w:hint="eastAsia"/>
        </w:rPr>
        <w:t>拌料</w:t>
      </w:r>
    </w:p>
    <w:p>
      <w:pPr>
        <w:pStyle w:val="65"/>
        <w:spacing w:before="156" w:after="156"/>
        <w:rPr>
          <w:rFonts w:ascii="宋体" w:hAnsi="宋体" w:eastAsia="宋体"/>
        </w:rPr>
      </w:pPr>
      <w:r>
        <w:rPr>
          <w:rFonts w:hint="eastAsia" w:ascii="宋体" w:hAnsi="宋体" w:eastAsia="宋体"/>
        </w:rPr>
        <w:t>按照工艺要求称取和配制调味料。一人称量，另一人复核。</w:t>
      </w:r>
    </w:p>
    <w:p>
      <w:pPr>
        <w:pStyle w:val="65"/>
        <w:spacing w:before="156" w:after="156"/>
        <w:rPr>
          <w:rFonts w:ascii="Times New Roman" w:eastAsia="宋体"/>
        </w:rPr>
      </w:pPr>
      <w:r>
        <w:rPr>
          <w:rFonts w:hint="eastAsia" w:ascii="宋体" w:hAnsi="宋体" w:eastAsia="宋体"/>
        </w:rPr>
        <w:t>调味料与经油炸处理的鱼块按一定</w:t>
      </w:r>
      <w:r>
        <w:rPr>
          <w:rFonts w:ascii="Times New Roman" w:eastAsia="宋体"/>
        </w:rPr>
        <w:t>的重量比例倒入搅拌机中，搅拌均匀。静置</w:t>
      </w:r>
    </w:p>
    <w:p>
      <w:pPr>
        <w:pStyle w:val="65"/>
        <w:spacing w:before="156" w:after="156"/>
        <w:rPr>
          <w:rFonts w:ascii="宋体" w:hAnsi="宋体" w:eastAsia="宋体"/>
        </w:rPr>
      </w:pPr>
      <w:r>
        <w:rPr>
          <w:rFonts w:ascii="Times New Roman" w:eastAsia="宋体"/>
        </w:rPr>
        <w:t>将拌好调味料的</w:t>
      </w:r>
      <w:r>
        <w:rPr>
          <w:rFonts w:ascii="宋体" w:hAnsi="宋体" w:eastAsia="宋体"/>
        </w:rPr>
        <w:t>鱼块在预冷间静置30 </w:t>
      </w:r>
      <w:r>
        <w:rPr>
          <w:rFonts w:hint="eastAsia" w:ascii="MS Mincho" w:hAnsi="MS Mincho" w:eastAsia="MS Mincho" w:cs="MS Mincho"/>
        </w:rPr>
        <w:t> </w:t>
      </w:r>
      <w:r>
        <w:rPr>
          <w:rFonts w:ascii="宋体" w:hAnsi="宋体" w:eastAsia="宋体"/>
        </w:rPr>
        <w:t>min。预冷间温度宜为0</w:t>
      </w:r>
      <w:r>
        <w:rPr>
          <w:rFonts w:hint="eastAsia" w:ascii="MS Mincho" w:hAnsi="MS Mincho" w:eastAsia="MS Mincho" w:cs="MS Mincho"/>
        </w:rPr>
        <w:t> </w:t>
      </w:r>
      <w:r>
        <w:rPr>
          <w:rFonts w:ascii="宋体" w:hAnsi="宋体" w:eastAsia="宋体"/>
        </w:rPr>
        <w:t>℃～4</w:t>
      </w:r>
      <w:r>
        <w:rPr>
          <w:rFonts w:hint="eastAsia" w:ascii="MS Mincho" w:hAnsi="MS Mincho" w:eastAsia="MS Mincho" w:cs="MS Mincho"/>
        </w:rPr>
        <w:t> </w:t>
      </w:r>
      <w:r>
        <w:rPr>
          <w:rFonts w:ascii="宋体" w:hAnsi="宋体" w:eastAsia="宋体"/>
        </w:rPr>
        <w:t>℃。</w:t>
      </w:r>
    </w:p>
    <w:p>
      <w:pPr>
        <w:pStyle w:val="65"/>
        <w:spacing w:before="156" w:after="156"/>
        <w:rPr>
          <w:rFonts w:ascii="Times New Roman" w:eastAsia="宋体"/>
        </w:rPr>
      </w:pPr>
      <w:r>
        <w:rPr>
          <w:rFonts w:ascii="Times New Roman" w:eastAsia="宋体"/>
        </w:rPr>
        <w:t>鱼块应采用食品级保鲜膜密封，避免冷风直吹产品。</w:t>
      </w:r>
    </w:p>
    <w:p>
      <w:pPr>
        <w:pStyle w:val="105"/>
        <w:spacing w:before="156" w:after="156"/>
      </w:pPr>
      <w:r>
        <w:rPr>
          <w:rFonts w:hint="eastAsia"/>
        </w:rPr>
        <w:t>消毒</w:t>
      </w:r>
    </w:p>
    <w:p>
      <w:pPr>
        <w:pStyle w:val="56"/>
        <w:ind w:firstLine="420"/>
        <w:rPr>
          <w:rFonts w:ascii="Times New Roman"/>
        </w:rPr>
      </w:pPr>
      <w:r>
        <w:rPr>
          <w:rFonts w:hint="eastAsia"/>
        </w:rPr>
        <w:t>将内包装材料放入专用容器中，使</w:t>
      </w:r>
      <w:r>
        <w:rPr>
          <w:rFonts w:hint="eastAsia" w:hAnsi="宋体"/>
        </w:rPr>
        <w:t>用紫外线灯或臭氧消毒，消</w:t>
      </w:r>
      <w:r>
        <w:rPr>
          <w:rFonts w:hAnsi="宋体"/>
        </w:rPr>
        <w:t>毒时间不少于</w:t>
      </w:r>
      <w:r>
        <w:rPr>
          <w:rFonts w:hint="eastAsia" w:ascii="MS Mincho" w:hAnsi="MS Mincho" w:eastAsia="MS Mincho" w:cs="MS Mincho"/>
        </w:rPr>
        <w:t> </w:t>
      </w:r>
      <w:r>
        <w:rPr>
          <w:rFonts w:hAnsi="宋体"/>
        </w:rPr>
        <w:t>30 </w:t>
      </w:r>
      <w:r>
        <w:rPr>
          <w:rFonts w:hint="eastAsia" w:ascii="MS Mincho" w:hAnsi="MS Mincho" w:eastAsia="MS Mincho" w:cs="MS Mincho"/>
        </w:rPr>
        <w:t> </w:t>
      </w:r>
      <w:r>
        <w:rPr>
          <w:rFonts w:hAnsi="宋体"/>
        </w:rPr>
        <w:t>min。</w:t>
      </w:r>
    </w:p>
    <w:p>
      <w:pPr>
        <w:pStyle w:val="105"/>
        <w:spacing w:before="156" w:after="156"/>
        <w:rPr>
          <w:rFonts w:ascii="Times New Roman"/>
        </w:rPr>
      </w:pPr>
      <w:r>
        <w:rPr>
          <w:rFonts w:ascii="Times New Roman"/>
        </w:rPr>
        <w:t>真空包装</w:t>
      </w:r>
    </w:p>
    <w:p>
      <w:pPr>
        <w:pStyle w:val="65"/>
        <w:spacing w:before="156" w:after="156"/>
        <w:rPr>
          <w:rFonts w:ascii="Times New Roman" w:eastAsia="宋体"/>
        </w:rPr>
      </w:pPr>
      <w:r>
        <w:rPr>
          <w:rFonts w:ascii="Times New Roman" w:eastAsia="宋体"/>
        </w:rPr>
        <w:t>包装操作应在温度可控的环境中进行，车间</w:t>
      </w:r>
      <w:r>
        <w:rPr>
          <w:rFonts w:ascii="宋体" w:hAnsi="宋体" w:eastAsia="宋体"/>
        </w:rPr>
        <w:t>温度应控制在21 ℃以下。</w:t>
      </w:r>
    </w:p>
    <w:p>
      <w:pPr>
        <w:pStyle w:val="65"/>
        <w:spacing w:before="156" w:after="156"/>
        <w:rPr>
          <w:rFonts w:ascii="Times New Roman" w:eastAsia="宋体"/>
        </w:rPr>
      </w:pPr>
      <w:r>
        <w:rPr>
          <w:rFonts w:ascii="Times New Roman" w:eastAsia="宋体"/>
        </w:rPr>
        <w:t>内包装材料应洁净、防水、无毒、无异</w:t>
      </w:r>
      <w:r>
        <w:rPr>
          <w:rFonts w:ascii="宋体" w:hAnsi="宋体" w:eastAsia="宋体"/>
        </w:rPr>
        <w:t>味，并符合SC/T</w:t>
      </w:r>
      <w:r>
        <w:rPr>
          <w:rFonts w:hint="eastAsia" w:ascii="MS Mincho" w:hAnsi="MS Mincho" w:eastAsia="MS Mincho" w:cs="MS Mincho"/>
        </w:rPr>
        <w:t> </w:t>
      </w:r>
      <w:r>
        <w:rPr>
          <w:rFonts w:ascii="MS Mincho" w:hAnsi="MS Mincho" w:eastAsia="MS Mincho" w:cs="MS Mincho"/>
        </w:rPr>
        <w:t>  </w:t>
      </w:r>
      <w:r>
        <w:rPr>
          <w:rFonts w:ascii="宋体" w:hAnsi="宋体" w:eastAsia="宋体"/>
        </w:rPr>
        <w:t>3035的规定</w:t>
      </w:r>
      <w:r>
        <w:rPr>
          <w:rFonts w:ascii="Times New Roman" w:eastAsia="宋体"/>
        </w:rPr>
        <w:t>。</w:t>
      </w:r>
    </w:p>
    <w:p>
      <w:pPr>
        <w:pStyle w:val="65"/>
        <w:spacing w:before="156" w:after="156"/>
        <w:rPr>
          <w:rFonts w:ascii="Times New Roman" w:eastAsia="宋体"/>
        </w:rPr>
      </w:pPr>
      <w:r>
        <w:rPr>
          <w:rFonts w:ascii="Times New Roman" w:eastAsia="宋体"/>
        </w:rPr>
        <w:t>包装封口处不应烫漏、褶皱，袋内不应有明显的气泡，袋口洁净。</w:t>
      </w:r>
    </w:p>
    <w:p>
      <w:pPr>
        <w:pStyle w:val="65"/>
        <w:spacing w:before="156" w:after="156"/>
        <w:rPr>
          <w:rFonts w:ascii="宋体" w:hAnsi="宋体" w:eastAsia="宋体"/>
        </w:rPr>
      </w:pPr>
      <w:r>
        <w:rPr>
          <w:rFonts w:hint="eastAsia" w:ascii="宋体" w:hAnsi="宋体" w:eastAsia="宋体"/>
        </w:rPr>
        <w:t>内包装材料拉伸前宜走膜热机，避免温度较低而影响拉伸膜密封不到位。</w:t>
      </w:r>
    </w:p>
    <w:p>
      <w:pPr>
        <w:pStyle w:val="65"/>
        <w:spacing w:before="156" w:after="156"/>
        <w:rPr>
          <w:rFonts w:ascii="宋体" w:hAnsi="宋体" w:eastAsia="宋体"/>
        </w:rPr>
      </w:pPr>
      <w:r>
        <w:rPr>
          <w:rFonts w:hint="eastAsia" w:ascii="宋体" w:hAnsi="宋体" w:eastAsia="宋体"/>
        </w:rPr>
        <w:t>称重鱼块包装，单个鱼块重量宜为8</w:t>
      </w:r>
      <w:r>
        <w:rPr>
          <w:rFonts w:ascii="宋体" w:hAnsi="宋体" w:eastAsia="宋体"/>
        </w:rPr>
        <w:t> g</w:t>
      </w:r>
      <w:r>
        <w:rPr>
          <w:rFonts w:hint="eastAsia" w:ascii="宋体" w:hAnsi="宋体" w:eastAsia="宋体"/>
        </w:rPr>
        <w:t>～1</w:t>
      </w:r>
      <w:r>
        <w:rPr>
          <w:rFonts w:ascii="宋体" w:hAnsi="宋体" w:eastAsia="宋体"/>
        </w:rPr>
        <w:t>6 </w:t>
      </w:r>
      <w:r>
        <w:rPr>
          <w:rFonts w:hint="eastAsia" w:ascii="宋体" w:hAnsi="宋体" w:eastAsia="宋体"/>
        </w:rPr>
        <w:t>g</w:t>
      </w:r>
      <w:r>
        <w:rPr>
          <w:rFonts w:ascii="宋体" w:hAnsi="宋体" w:eastAsia="宋体"/>
        </w:rPr>
        <w:t>,</w:t>
      </w:r>
      <w:r>
        <w:rPr>
          <w:rFonts w:hint="eastAsia" w:ascii="宋体" w:hAnsi="宋体" w:eastAsia="宋体"/>
        </w:rPr>
        <w:t>将鱼块放置于长方形成型槽，擦去凹槽周边多余的油脂和鱼块碎屑，真空密封包装，保证拉伸密封性。</w:t>
      </w:r>
    </w:p>
    <w:p>
      <w:pPr>
        <w:pStyle w:val="65"/>
        <w:spacing w:before="156" w:after="156"/>
        <w:rPr>
          <w:rFonts w:ascii="宋体" w:hAnsi="宋体" w:eastAsia="宋体"/>
        </w:rPr>
      </w:pPr>
      <w:r>
        <w:rPr>
          <w:rFonts w:hint="eastAsia" w:ascii="宋体" w:hAnsi="宋体" w:eastAsia="宋体"/>
        </w:rPr>
        <w:t>检查已包装的鱼块，将破袋、漏气、封口不严的产品挑出置于制定容器作废处理。</w:t>
      </w:r>
    </w:p>
    <w:p>
      <w:pPr>
        <w:pStyle w:val="105"/>
        <w:spacing w:before="156" w:after="156"/>
      </w:pPr>
      <w:r>
        <w:rPr>
          <w:rFonts w:hint="eastAsia"/>
        </w:rPr>
        <w:t>杀菌</w:t>
      </w:r>
    </w:p>
    <w:p>
      <w:pPr>
        <w:pStyle w:val="65"/>
        <w:spacing w:before="156" w:after="156"/>
        <w:rPr>
          <w:rFonts w:ascii="宋体" w:hAnsi="宋体" w:eastAsia="宋体"/>
        </w:rPr>
      </w:pPr>
      <w:r>
        <w:rPr>
          <w:rFonts w:hint="eastAsia" w:ascii="宋体" w:hAnsi="宋体" w:eastAsia="宋体"/>
        </w:rPr>
        <w:t>宜采用喷淋杀菌釜对包装合</w:t>
      </w:r>
      <w:r>
        <w:rPr>
          <w:rFonts w:ascii="宋体" w:hAnsi="宋体" w:eastAsia="宋体"/>
        </w:rPr>
        <w:t>格产品进行灭菌处理。杀菌釜参数宜为121</w:t>
      </w:r>
      <w:r>
        <w:rPr>
          <w:rFonts w:hint="eastAsia" w:ascii="MS Mincho" w:hAnsi="MS Mincho" w:eastAsia="MS Mincho" w:cs="MS Mincho"/>
        </w:rPr>
        <w:t> </w:t>
      </w:r>
      <w:r>
        <w:rPr>
          <w:rFonts w:ascii="宋体" w:hAnsi="宋体" w:eastAsia="宋体"/>
        </w:rPr>
        <w:t>℃ 持续 8</w:t>
      </w:r>
      <w:r>
        <w:rPr>
          <w:rFonts w:hint="eastAsia" w:ascii="MS Mincho" w:hAnsi="MS Mincho" w:eastAsia="MS Mincho" w:cs="MS Mincho"/>
        </w:rPr>
        <w:t> </w:t>
      </w:r>
      <w:r>
        <w:rPr>
          <w:rFonts w:ascii="MS Mincho" w:hAnsi="MS Mincho" w:eastAsia="MS Mincho" w:cs="MS Mincho"/>
        </w:rPr>
        <w:t> </w:t>
      </w:r>
      <w:r>
        <w:rPr>
          <w:rFonts w:ascii="宋体" w:hAnsi="宋体" w:eastAsia="宋体"/>
        </w:rPr>
        <w:t>min （1.5 bar）,宜采用梯度升温、梯度降温程序。</w:t>
      </w:r>
    </w:p>
    <w:p>
      <w:pPr>
        <w:pStyle w:val="65"/>
        <w:spacing w:before="156" w:after="156"/>
        <w:rPr>
          <w:rFonts w:ascii="Times New Roman"/>
        </w:rPr>
      </w:pPr>
      <w:r>
        <w:rPr>
          <w:rFonts w:ascii="Times New Roman" w:eastAsia="宋体"/>
        </w:rPr>
        <w:t>杀菌釜釜门前后段位置不得堆放产品或其他杂物。</w:t>
      </w:r>
    </w:p>
    <w:p>
      <w:pPr>
        <w:pStyle w:val="105"/>
        <w:spacing w:before="156" w:after="156"/>
        <w:rPr>
          <w:rFonts w:ascii="Times New Roman"/>
        </w:rPr>
      </w:pPr>
      <w:r>
        <w:rPr>
          <w:rFonts w:ascii="Times New Roman"/>
        </w:rPr>
        <w:t>异物探测</w:t>
      </w:r>
    </w:p>
    <w:p>
      <w:pPr>
        <w:pStyle w:val="65"/>
        <w:spacing w:before="156" w:after="156"/>
        <w:rPr>
          <w:rFonts w:ascii="Times New Roman" w:eastAsia="宋体"/>
        </w:rPr>
      </w:pPr>
      <w:r>
        <w:rPr>
          <w:rFonts w:ascii="Times New Roman" w:eastAsia="宋体"/>
        </w:rPr>
        <w:t>宜采用X光异物机进行异物检测。</w:t>
      </w:r>
    </w:p>
    <w:p>
      <w:pPr>
        <w:pStyle w:val="65"/>
        <w:spacing w:before="156" w:after="156"/>
        <w:rPr>
          <w:rFonts w:ascii="Times New Roman" w:eastAsia="宋体"/>
        </w:rPr>
      </w:pPr>
      <w:r>
        <w:rPr>
          <w:rFonts w:ascii="Times New Roman" w:eastAsia="宋体"/>
        </w:rPr>
        <w:t>采用标准测试块对异物探测器进行定期校准，使其灵敏度达到金属最</w:t>
      </w:r>
      <w:r>
        <w:rPr>
          <w:rFonts w:ascii="宋体" w:hAnsi="宋体" w:eastAsia="宋体"/>
        </w:rPr>
        <w:t>大直径≤</w:t>
      </w:r>
      <w:r>
        <w:rPr>
          <w:rFonts w:hint="eastAsia" w:ascii="MS Mincho" w:hAnsi="MS Mincho" w:eastAsia="MS Mincho" w:cs="MS Mincho"/>
        </w:rPr>
        <w:t> </w:t>
      </w:r>
      <w:r>
        <w:rPr>
          <w:rFonts w:ascii="宋体" w:hAnsi="宋体" w:eastAsia="宋体"/>
        </w:rPr>
        <w:t>2.0 mm，</w:t>
      </w:r>
      <w:r>
        <w:rPr>
          <w:rFonts w:ascii="Times New Roman" w:eastAsia="宋体"/>
        </w:rPr>
        <w:t>玻璃最大直径</w:t>
      </w:r>
      <w:r>
        <w:rPr>
          <w:rFonts w:ascii="宋体" w:hAnsi="宋体" w:eastAsia="宋体"/>
        </w:rPr>
        <w:t>≤</w:t>
      </w:r>
      <w:r>
        <w:rPr>
          <w:rFonts w:hint="eastAsia" w:ascii="MS Mincho" w:hAnsi="MS Mincho" w:eastAsia="MS Mincho" w:cs="MS Mincho"/>
        </w:rPr>
        <w:t> </w:t>
      </w:r>
      <w:r>
        <w:rPr>
          <w:rFonts w:ascii="宋体" w:hAnsi="宋体" w:eastAsia="宋体"/>
        </w:rPr>
        <w:t>3.0 mm，陶瓷最大直径≤</w:t>
      </w:r>
      <w:r>
        <w:rPr>
          <w:rFonts w:hint="eastAsia" w:ascii="MS Mincho" w:hAnsi="MS Mincho" w:eastAsia="MS Mincho" w:cs="MS Mincho"/>
        </w:rPr>
        <w:t> </w:t>
      </w:r>
      <w:r>
        <w:rPr>
          <w:rFonts w:ascii="宋体" w:hAnsi="宋体" w:eastAsia="宋体"/>
        </w:rPr>
        <w:t>3.0 mm。</w:t>
      </w:r>
    </w:p>
    <w:p>
      <w:pPr>
        <w:pStyle w:val="105"/>
        <w:spacing w:before="156" w:after="156"/>
        <w:rPr>
          <w:rFonts w:ascii="Times New Roman"/>
        </w:rPr>
      </w:pPr>
      <w:r>
        <w:rPr>
          <w:rFonts w:hint="eastAsia"/>
        </w:rPr>
        <w:t>产品静置</w:t>
      </w:r>
    </w:p>
    <w:p>
      <w:pPr>
        <w:pStyle w:val="56"/>
        <w:ind w:firstLine="420"/>
        <w:rPr>
          <w:rFonts w:ascii="Times New Roman"/>
        </w:rPr>
      </w:pPr>
      <w:r>
        <w:rPr>
          <w:rFonts w:ascii="Times New Roman"/>
        </w:rPr>
        <w:t>产品完成内包装</w:t>
      </w:r>
      <w:r>
        <w:rPr>
          <w:rFonts w:hAnsi="宋体"/>
        </w:rPr>
        <w:t>后宜静置</w:t>
      </w:r>
      <w:r>
        <w:rPr>
          <w:rFonts w:ascii="MS Mincho" w:hAnsi="MS Mincho" w:eastAsia="MS Mincho" w:cs="MS Mincho"/>
        </w:rPr>
        <w:t> </w:t>
      </w:r>
      <w:r>
        <w:rPr>
          <w:rFonts w:hAnsi="宋体"/>
        </w:rPr>
        <w:t>7</w:t>
      </w:r>
      <w:r>
        <w:rPr>
          <w:rFonts w:hint="eastAsia" w:ascii="MS Mincho" w:hAnsi="MS Mincho" w:eastAsia="MS Mincho" w:cs="MS Mincho"/>
        </w:rPr>
        <w:t> </w:t>
      </w:r>
      <w:r>
        <w:rPr>
          <w:rFonts w:hAnsi="宋体"/>
        </w:rPr>
        <w:t>d</w:t>
      </w:r>
      <w:r>
        <w:rPr>
          <w:rFonts w:hint="eastAsia" w:ascii="MS Mincho" w:hAnsi="MS Mincho" w:eastAsia="MS Mincho" w:cs="MS Mincho"/>
        </w:rPr>
        <w:t> </w:t>
      </w:r>
      <w:r>
        <w:rPr>
          <w:rFonts w:hAnsi="宋体"/>
        </w:rPr>
        <w:t>后进行二次包装入库。二次</w:t>
      </w:r>
      <w:r>
        <w:rPr>
          <w:rFonts w:ascii="Times New Roman"/>
        </w:rPr>
        <w:t>包装前应进行质量检查，合格品方可进行二次包装。</w:t>
      </w:r>
    </w:p>
    <w:p>
      <w:pPr>
        <w:pStyle w:val="105"/>
        <w:spacing w:before="156" w:after="156"/>
        <w:rPr>
          <w:rFonts w:ascii="Times New Roman"/>
        </w:rPr>
      </w:pPr>
      <w:r>
        <w:rPr>
          <w:rFonts w:ascii="Times New Roman"/>
        </w:rPr>
        <w:t>外包装</w:t>
      </w:r>
    </w:p>
    <w:p>
      <w:pPr>
        <w:pStyle w:val="65"/>
        <w:spacing w:before="156" w:after="156"/>
        <w:rPr>
          <w:rFonts w:ascii="Times New Roman" w:eastAsia="宋体"/>
        </w:rPr>
      </w:pPr>
      <w:r>
        <w:rPr>
          <w:rFonts w:ascii="Times New Roman" w:eastAsia="宋体"/>
        </w:rPr>
        <w:t>外包装材料应</w:t>
      </w:r>
      <w:r>
        <w:rPr>
          <w:rFonts w:ascii="宋体" w:hAnsi="宋体" w:eastAsia="宋体"/>
        </w:rPr>
        <w:t>符合SC/T 3035的规</w:t>
      </w:r>
      <w:r>
        <w:rPr>
          <w:rFonts w:ascii="Times New Roman" w:eastAsia="宋体"/>
        </w:rPr>
        <w:t>定。</w:t>
      </w:r>
    </w:p>
    <w:p>
      <w:pPr>
        <w:pStyle w:val="65"/>
        <w:spacing w:before="156" w:after="156"/>
        <w:rPr>
          <w:rFonts w:ascii="Times New Roman" w:eastAsia="宋体"/>
        </w:rPr>
      </w:pPr>
      <w:r>
        <w:rPr>
          <w:rFonts w:ascii="Times New Roman" w:eastAsia="宋体"/>
        </w:rPr>
        <w:t>将密封包装后的产品装入包装箱，箱中产品应排列整齐，并附产品合格证明。</w:t>
      </w:r>
    </w:p>
    <w:p>
      <w:pPr>
        <w:pStyle w:val="105"/>
        <w:spacing w:before="156" w:after="156"/>
      </w:pPr>
      <w:r>
        <w:rPr>
          <w:rFonts w:hint="eastAsia"/>
        </w:rPr>
        <w:t>标签、标识</w:t>
      </w:r>
    </w:p>
    <w:p>
      <w:pPr>
        <w:pStyle w:val="65"/>
        <w:spacing w:before="156" w:after="156"/>
        <w:rPr>
          <w:rFonts w:ascii="宋体" w:hAnsi="宋体" w:eastAsia="宋体"/>
        </w:rPr>
      </w:pPr>
      <w:r>
        <w:rPr>
          <w:rFonts w:ascii="Times New Roman" w:eastAsia="宋体"/>
        </w:rPr>
        <w:t>预包装产品的标签应符</w:t>
      </w:r>
      <w:r>
        <w:rPr>
          <w:rFonts w:ascii="宋体" w:hAnsi="宋体" w:eastAsia="宋体"/>
        </w:rPr>
        <w:t>合GB 7718和GB 28050的规定。</w:t>
      </w:r>
    </w:p>
    <w:p>
      <w:pPr>
        <w:pStyle w:val="65"/>
        <w:spacing w:before="156" w:after="156"/>
        <w:rPr>
          <w:rFonts w:ascii="Times New Roman" w:eastAsia="宋体"/>
        </w:rPr>
      </w:pPr>
      <w:r>
        <w:rPr>
          <w:rFonts w:ascii="宋体" w:hAnsi="宋体" w:eastAsia="宋体"/>
        </w:rPr>
        <w:t>运输包装上的图示标志应符合GB/T 191的规定</w:t>
      </w:r>
      <w:r>
        <w:rPr>
          <w:rFonts w:ascii="Times New Roman" w:eastAsia="宋体"/>
        </w:rPr>
        <w:t>。</w:t>
      </w:r>
    </w:p>
    <w:p>
      <w:pPr>
        <w:pStyle w:val="105"/>
        <w:spacing w:before="156" w:after="156"/>
      </w:pPr>
      <w:r>
        <w:rPr>
          <w:rFonts w:hint="eastAsia"/>
        </w:rPr>
        <w:t>储存</w:t>
      </w:r>
    </w:p>
    <w:p>
      <w:pPr>
        <w:pStyle w:val="65"/>
        <w:spacing w:before="156" w:after="156"/>
        <w:rPr>
          <w:rFonts w:ascii="Times New Roman" w:eastAsia="宋体"/>
        </w:rPr>
      </w:pPr>
      <w:r>
        <w:rPr>
          <w:rFonts w:ascii="Times New Roman" w:eastAsia="宋体"/>
        </w:rPr>
        <w:t>包装后的产品</w:t>
      </w:r>
      <w:r>
        <w:rPr>
          <w:rFonts w:hint="eastAsia" w:ascii="Times New Roman" w:eastAsia="宋体"/>
        </w:rPr>
        <w:t>应</w:t>
      </w:r>
      <w:r>
        <w:rPr>
          <w:rFonts w:ascii="Times New Roman" w:eastAsia="宋体"/>
        </w:rPr>
        <w:t>储存于</w:t>
      </w:r>
      <w:r>
        <w:rPr>
          <w:rFonts w:hint="eastAsia" w:ascii="Times New Roman" w:eastAsia="宋体"/>
        </w:rPr>
        <w:t>阴凉、干燥、</w:t>
      </w:r>
      <w:r>
        <w:rPr>
          <w:rFonts w:ascii="Times New Roman" w:eastAsia="宋体"/>
        </w:rPr>
        <w:t>无异味的</w:t>
      </w:r>
      <w:r>
        <w:rPr>
          <w:rFonts w:hint="eastAsia" w:ascii="Times New Roman" w:eastAsia="宋体"/>
        </w:rPr>
        <w:t>库房中</w:t>
      </w:r>
      <w:r>
        <w:rPr>
          <w:rFonts w:ascii="Times New Roman" w:eastAsia="宋体"/>
        </w:rPr>
        <w:t>，</w:t>
      </w:r>
      <w:r>
        <w:rPr>
          <w:rFonts w:hint="eastAsia" w:ascii="Times New Roman" w:eastAsia="宋体"/>
        </w:rPr>
        <w:t>库房应保持</w:t>
      </w:r>
      <w:r>
        <w:rPr>
          <w:rFonts w:ascii="Times New Roman" w:eastAsia="宋体"/>
        </w:rPr>
        <w:t>清洁</w:t>
      </w:r>
      <w:r>
        <w:rPr>
          <w:rFonts w:hint="eastAsia" w:ascii="Times New Roman" w:eastAsia="宋体"/>
        </w:rPr>
        <w:t>卫生，</w:t>
      </w:r>
      <w:r>
        <w:rPr>
          <w:rFonts w:ascii="Times New Roman" w:eastAsia="宋体"/>
        </w:rPr>
        <w:t>防止虫害、有害物质的污染和其他损害。</w:t>
      </w:r>
    </w:p>
    <w:p>
      <w:pPr>
        <w:pStyle w:val="65"/>
        <w:spacing w:before="156" w:after="156"/>
        <w:rPr>
          <w:rFonts w:ascii="Times New Roman" w:eastAsia="宋体"/>
        </w:rPr>
      </w:pPr>
      <w:r>
        <w:rPr>
          <w:rFonts w:ascii="Times New Roman" w:eastAsia="宋体"/>
        </w:rPr>
        <w:t>不</w:t>
      </w:r>
      <w:r>
        <w:rPr>
          <w:rFonts w:ascii="宋体" w:hAnsi="宋体" w:eastAsia="宋体"/>
        </w:rPr>
        <w:t>同批次、规格的产品应分垛存放，标示清楚，并用垫板垫起，与地面距离不少于10 cm，与墙壁距离不少于30 cm，堆放高度以纸箱受压不变形为宜。</w:t>
      </w:r>
    </w:p>
    <w:p>
      <w:pPr>
        <w:pStyle w:val="104"/>
        <w:spacing w:before="312" w:after="312"/>
      </w:pPr>
      <w:r>
        <w:rPr>
          <w:rFonts w:hint="eastAsia"/>
        </w:rPr>
        <w:t>溯源管理</w:t>
      </w:r>
    </w:p>
    <w:p>
      <w:pPr>
        <w:pStyle w:val="105"/>
        <w:spacing w:before="156" w:after="156"/>
      </w:pPr>
      <w:r>
        <w:rPr>
          <w:rFonts w:hint="eastAsia"/>
        </w:rPr>
        <w:t>原料记录</w:t>
      </w:r>
    </w:p>
    <w:p>
      <w:pPr>
        <w:pStyle w:val="105"/>
        <w:numPr>
          <w:ilvl w:val="0"/>
          <w:numId w:val="0"/>
        </w:numPr>
        <w:spacing w:before="156" w:after="156"/>
        <w:ind w:firstLine="420" w:firstLineChars="200"/>
        <w:rPr>
          <w:rFonts w:ascii="宋体" w:hAnsi="宋体" w:eastAsia="宋体"/>
        </w:rPr>
      </w:pPr>
      <w:r>
        <w:rPr>
          <w:rFonts w:hint="eastAsia" w:ascii="宋体" w:hAnsi="宋体" w:eastAsia="宋体"/>
        </w:rPr>
        <w:t>每批进厂的原料应进行记录，记录的内容包括：</w:t>
      </w:r>
    </w:p>
    <w:p>
      <w:pPr>
        <w:pStyle w:val="174"/>
      </w:pPr>
      <w:r>
        <w:rPr>
          <w:rFonts w:hint="eastAsia"/>
        </w:rPr>
        <w:t>接收日期；</w:t>
      </w:r>
    </w:p>
    <w:p>
      <w:pPr>
        <w:pStyle w:val="174"/>
      </w:pPr>
      <w:r>
        <w:rPr>
          <w:rFonts w:hint="eastAsia"/>
        </w:rPr>
        <w:t>产地来源；</w:t>
      </w:r>
    </w:p>
    <w:p>
      <w:pPr>
        <w:pStyle w:val="174"/>
      </w:pPr>
      <w:r>
        <w:rPr>
          <w:rFonts w:hint="eastAsia"/>
        </w:rPr>
        <w:t>养殖厂和/或供应商；</w:t>
      </w:r>
    </w:p>
    <w:p>
      <w:pPr>
        <w:pStyle w:val="174"/>
      </w:pPr>
      <w:r>
        <w:rPr>
          <w:rFonts w:hint="eastAsia"/>
        </w:rPr>
        <w:t>规格和重量；</w:t>
      </w:r>
    </w:p>
    <w:p>
      <w:pPr>
        <w:pStyle w:val="174"/>
      </w:pPr>
      <w:r>
        <w:rPr>
          <w:rFonts w:hint="eastAsia"/>
        </w:rPr>
        <w:t>原料鱼新鲜度；</w:t>
      </w:r>
    </w:p>
    <w:p>
      <w:pPr>
        <w:pStyle w:val="174"/>
      </w:pPr>
      <w:r>
        <w:rPr>
          <w:rFonts w:hint="eastAsia"/>
        </w:rPr>
        <w:t>检验验收情况；</w:t>
      </w:r>
    </w:p>
    <w:p>
      <w:pPr>
        <w:pStyle w:val="174"/>
      </w:pPr>
      <w:r>
        <w:rPr>
          <w:rFonts w:hint="eastAsia"/>
        </w:rPr>
        <w:t>其他。</w:t>
      </w:r>
    </w:p>
    <w:p>
      <w:pPr>
        <w:pStyle w:val="105"/>
        <w:spacing w:before="156" w:after="156"/>
      </w:pPr>
      <w:r>
        <w:rPr>
          <w:rFonts w:hint="eastAsia"/>
        </w:rPr>
        <w:t>生产过程记录</w:t>
      </w:r>
    </w:p>
    <w:p>
      <w:pPr>
        <w:pStyle w:val="231"/>
        <w:spacing w:before="120" w:after="120"/>
        <w:rPr>
          <w:rFonts w:ascii="Times New Roman"/>
        </w:rPr>
      </w:pPr>
      <w:r>
        <w:rPr>
          <w:rFonts w:hint="eastAsia" w:ascii="Times New Roman"/>
        </w:rPr>
        <w:t>在执行第</w:t>
      </w:r>
      <w:r>
        <w:rPr>
          <w:rFonts w:ascii="Times New Roman"/>
        </w:rPr>
        <w:t> </w:t>
      </w:r>
      <w:r>
        <w:rPr>
          <w:rFonts w:hint="eastAsia" w:hAnsi="宋体"/>
        </w:rPr>
        <w:t>6</w:t>
      </w:r>
      <w:r>
        <w:rPr>
          <w:rFonts w:hAnsi="宋体"/>
        </w:rPr>
        <w:t> </w:t>
      </w:r>
      <w:r>
        <w:rPr>
          <w:rFonts w:hint="eastAsia" w:ascii="Times New Roman"/>
        </w:rPr>
        <w:t>章所规定的各个阶段的程序指示过程中，记录并保持以下内容：</w:t>
      </w:r>
    </w:p>
    <w:p>
      <w:pPr>
        <w:pStyle w:val="174"/>
        <w:numPr>
          <w:ilvl w:val="0"/>
          <w:numId w:val="33"/>
        </w:numPr>
      </w:pPr>
      <w:r>
        <w:t>生产批号</w:t>
      </w:r>
      <w:r>
        <w:rPr>
          <w:rFonts w:hint="eastAsia"/>
        </w:rPr>
        <w:t>；</w:t>
      </w:r>
    </w:p>
    <w:p>
      <w:pPr>
        <w:pStyle w:val="174"/>
      </w:pPr>
      <w:r>
        <w:t>生产日期</w:t>
      </w:r>
      <w:r>
        <w:rPr>
          <w:rFonts w:hint="eastAsia"/>
        </w:rPr>
        <w:t>；</w:t>
      </w:r>
    </w:p>
    <w:p>
      <w:pPr>
        <w:pStyle w:val="174"/>
      </w:pPr>
      <w:r>
        <w:t>生产班组</w:t>
      </w:r>
      <w:r>
        <w:rPr>
          <w:rFonts w:hint="eastAsia"/>
        </w:rPr>
        <w:t>；</w:t>
      </w:r>
    </w:p>
    <w:p>
      <w:pPr>
        <w:pStyle w:val="174"/>
      </w:pPr>
      <w:r>
        <w:t>产品数量</w:t>
      </w:r>
      <w:r>
        <w:rPr>
          <w:rFonts w:hint="eastAsia"/>
        </w:rPr>
        <w:t>；</w:t>
      </w:r>
    </w:p>
    <w:p>
      <w:pPr>
        <w:pStyle w:val="174"/>
      </w:pPr>
      <w:r>
        <w:rPr>
          <w:rFonts w:hint="eastAsia"/>
        </w:rPr>
        <w:t>关键控制点的监控记录、纠偏措施和验证记录；</w:t>
      </w:r>
    </w:p>
    <w:p>
      <w:pPr>
        <w:pStyle w:val="174"/>
      </w:pPr>
      <w:r>
        <w:rPr>
          <w:rFonts w:hint="eastAsia"/>
        </w:rPr>
        <w:t>监控仪器校正记录；</w:t>
      </w:r>
    </w:p>
    <w:p>
      <w:pPr>
        <w:pStyle w:val="174"/>
      </w:pPr>
      <w:r>
        <w:rPr>
          <w:rFonts w:hint="eastAsia"/>
        </w:rPr>
        <w:t>成品检验记录；</w:t>
      </w:r>
    </w:p>
    <w:p>
      <w:pPr>
        <w:pStyle w:val="174"/>
      </w:pPr>
      <w:r>
        <w:rPr>
          <w:rFonts w:hint="eastAsia"/>
        </w:rPr>
        <w:t>次品处理记录；</w:t>
      </w:r>
    </w:p>
    <w:p>
      <w:pPr>
        <w:pStyle w:val="174"/>
      </w:pPr>
      <w:r>
        <w:rPr>
          <w:rFonts w:hint="eastAsia"/>
        </w:rPr>
        <w:t>其他</w:t>
      </w:r>
      <w:r>
        <w:t>。</w:t>
      </w:r>
    </w:p>
    <w:p>
      <w:pPr>
        <w:pStyle w:val="105"/>
        <w:spacing w:before="156" w:after="156"/>
      </w:pPr>
      <w:r>
        <w:rPr>
          <w:rFonts w:hint="eastAsia"/>
        </w:rPr>
        <w:t>档案管理</w:t>
      </w:r>
    </w:p>
    <w:p>
      <w:pPr>
        <w:pStyle w:val="231"/>
        <w:spacing w:before="120" w:after="120"/>
        <w:rPr>
          <w:rFonts w:ascii="Times New Roman"/>
        </w:rPr>
      </w:pPr>
      <w:r>
        <w:rPr>
          <w:rFonts w:ascii="Times New Roman"/>
        </w:rPr>
        <w:t>建立完整的质量管理档案，各种记录分类装订、归档，</w:t>
      </w:r>
      <w:r>
        <w:rPr>
          <w:rFonts w:hint="eastAsia"/>
        </w:rPr>
        <w:t>记录的保存时间不少于产品保质期满后</w:t>
      </w:r>
      <w:r>
        <w:t>六</w:t>
      </w:r>
      <w:r>
        <w:rPr>
          <w:rFonts w:hint="eastAsia"/>
        </w:rPr>
        <w:t>个月；没有明确保质期的，保存期限自生产日期始不少于二</w:t>
      </w:r>
      <w:r>
        <w:t>年。</w:t>
      </w:r>
    </w:p>
    <w:bookmarkEnd w:id="21"/>
    <w:p>
      <w:pPr>
        <w:pStyle w:val="56"/>
        <w:ind w:firstLine="0" w:firstLineChars="0"/>
        <w:jc w:val="center"/>
      </w:pPr>
      <w:bookmarkStart w:id="4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4408/T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4408/T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2976"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Tk0ZmYyNmQ4NWEzYjU0NmNiOGJiMDkzZTdlZGIifQ=="/>
  </w:docVars>
  <w:rsids>
    <w:rsidRoot w:val="00206911"/>
    <w:rsid w:val="0000040A"/>
    <w:rsid w:val="00000A94"/>
    <w:rsid w:val="00001972"/>
    <w:rsid w:val="00001D9A"/>
    <w:rsid w:val="00002696"/>
    <w:rsid w:val="0000286A"/>
    <w:rsid w:val="00007B3A"/>
    <w:rsid w:val="000107E0"/>
    <w:rsid w:val="00011FDE"/>
    <w:rsid w:val="00012FFD"/>
    <w:rsid w:val="00014162"/>
    <w:rsid w:val="00014340"/>
    <w:rsid w:val="00016A9C"/>
    <w:rsid w:val="00022184"/>
    <w:rsid w:val="00022762"/>
    <w:rsid w:val="000238E0"/>
    <w:rsid w:val="0002478B"/>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B7C"/>
    <w:rsid w:val="000515DD"/>
    <w:rsid w:val="0005265A"/>
    <w:rsid w:val="000539DD"/>
    <w:rsid w:val="00053B90"/>
    <w:rsid w:val="00053BD3"/>
    <w:rsid w:val="000556ED"/>
    <w:rsid w:val="00055FE2"/>
    <w:rsid w:val="0005616F"/>
    <w:rsid w:val="00056AC8"/>
    <w:rsid w:val="000579BA"/>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4E4"/>
    <w:rsid w:val="000B6A0B"/>
    <w:rsid w:val="000C0F6C"/>
    <w:rsid w:val="000C11DB"/>
    <w:rsid w:val="000C1492"/>
    <w:rsid w:val="000C2FBD"/>
    <w:rsid w:val="000C4354"/>
    <w:rsid w:val="000C4B41"/>
    <w:rsid w:val="000C57D6"/>
    <w:rsid w:val="000C6362"/>
    <w:rsid w:val="000C7666"/>
    <w:rsid w:val="000D0A9C"/>
    <w:rsid w:val="000D1795"/>
    <w:rsid w:val="000D329A"/>
    <w:rsid w:val="000D4B9C"/>
    <w:rsid w:val="000D4EB6"/>
    <w:rsid w:val="000D753B"/>
    <w:rsid w:val="000E0F0B"/>
    <w:rsid w:val="000E4C9E"/>
    <w:rsid w:val="000E6FD7"/>
    <w:rsid w:val="000F06E1"/>
    <w:rsid w:val="000F0E3C"/>
    <w:rsid w:val="000F19D5"/>
    <w:rsid w:val="000F453B"/>
    <w:rsid w:val="000F484E"/>
    <w:rsid w:val="000F4AEA"/>
    <w:rsid w:val="000F4D4C"/>
    <w:rsid w:val="000F633F"/>
    <w:rsid w:val="000F67E9"/>
    <w:rsid w:val="00104926"/>
    <w:rsid w:val="001056F2"/>
    <w:rsid w:val="00113B1E"/>
    <w:rsid w:val="00113EC3"/>
    <w:rsid w:val="0011711C"/>
    <w:rsid w:val="0012059C"/>
    <w:rsid w:val="001207EE"/>
    <w:rsid w:val="0012178A"/>
    <w:rsid w:val="00121F9F"/>
    <w:rsid w:val="00124E4F"/>
    <w:rsid w:val="001260B7"/>
    <w:rsid w:val="001265CB"/>
    <w:rsid w:val="001321C6"/>
    <w:rsid w:val="001325C4"/>
    <w:rsid w:val="00133010"/>
    <w:rsid w:val="001338EE"/>
    <w:rsid w:val="00133AAE"/>
    <w:rsid w:val="00135323"/>
    <w:rsid w:val="001356C4"/>
    <w:rsid w:val="00141114"/>
    <w:rsid w:val="00142425"/>
    <w:rsid w:val="00142969"/>
    <w:rsid w:val="001446C2"/>
    <w:rsid w:val="001457E7"/>
    <w:rsid w:val="00145B44"/>
    <w:rsid w:val="00145D9D"/>
    <w:rsid w:val="00146388"/>
    <w:rsid w:val="00147205"/>
    <w:rsid w:val="001529E5"/>
    <w:rsid w:val="00153C7E"/>
    <w:rsid w:val="00156B25"/>
    <w:rsid w:val="00156E1A"/>
    <w:rsid w:val="00157894"/>
    <w:rsid w:val="00157B55"/>
    <w:rsid w:val="001604E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280"/>
    <w:rsid w:val="00176DFD"/>
    <w:rsid w:val="00180CC4"/>
    <w:rsid w:val="001852C9"/>
    <w:rsid w:val="00190087"/>
    <w:rsid w:val="001913C4"/>
    <w:rsid w:val="0019348F"/>
    <w:rsid w:val="00193665"/>
    <w:rsid w:val="00193A07"/>
    <w:rsid w:val="00194C95"/>
    <w:rsid w:val="00195C34"/>
    <w:rsid w:val="00196EF5"/>
    <w:rsid w:val="001A1A53"/>
    <w:rsid w:val="001A234A"/>
    <w:rsid w:val="001A3D7D"/>
    <w:rsid w:val="001A4CF3"/>
    <w:rsid w:val="001A76A4"/>
    <w:rsid w:val="001B06E8"/>
    <w:rsid w:val="001B71D0"/>
    <w:rsid w:val="001B71EE"/>
    <w:rsid w:val="001C04A8"/>
    <w:rsid w:val="001C2C03"/>
    <w:rsid w:val="001C42F7"/>
    <w:rsid w:val="001C49E5"/>
    <w:rsid w:val="001C680C"/>
    <w:rsid w:val="001C7FEA"/>
    <w:rsid w:val="001D00C8"/>
    <w:rsid w:val="001D0499"/>
    <w:rsid w:val="001D0BBE"/>
    <w:rsid w:val="001D0ED4"/>
    <w:rsid w:val="001D1715"/>
    <w:rsid w:val="001D212F"/>
    <w:rsid w:val="001D29D7"/>
    <w:rsid w:val="001D2DE7"/>
    <w:rsid w:val="001D411C"/>
    <w:rsid w:val="001E18FA"/>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50C"/>
    <w:rsid w:val="002024C8"/>
    <w:rsid w:val="00202AA4"/>
    <w:rsid w:val="002031F7"/>
    <w:rsid w:val="002040E6"/>
    <w:rsid w:val="0020527B"/>
    <w:rsid w:val="00205F2C"/>
    <w:rsid w:val="00206911"/>
    <w:rsid w:val="00210B15"/>
    <w:rsid w:val="002142EA"/>
    <w:rsid w:val="002177F7"/>
    <w:rsid w:val="002204BB"/>
    <w:rsid w:val="00221B79"/>
    <w:rsid w:val="00221C6B"/>
    <w:rsid w:val="002253A1"/>
    <w:rsid w:val="00225CF8"/>
    <w:rsid w:val="0022794E"/>
    <w:rsid w:val="00233D64"/>
    <w:rsid w:val="0023482A"/>
    <w:rsid w:val="002359CB"/>
    <w:rsid w:val="00243540"/>
    <w:rsid w:val="0024484F"/>
    <w:rsid w:val="0024497B"/>
    <w:rsid w:val="0024515B"/>
    <w:rsid w:val="00246021"/>
    <w:rsid w:val="0024624B"/>
    <w:rsid w:val="0024666E"/>
    <w:rsid w:val="00247F52"/>
    <w:rsid w:val="00250B25"/>
    <w:rsid w:val="00250BBE"/>
    <w:rsid w:val="002515C2"/>
    <w:rsid w:val="0025194F"/>
    <w:rsid w:val="0026148A"/>
    <w:rsid w:val="00262696"/>
    <w:rsid w:val="00263D25"/>
    <w:rsid w:val="002643C3"/>
    <w:rsid w:val="00264A0C"/>
    <w:rsid w:val="00265C10"/>
    <w:rsid w:val="00266EEB"/>
    <w:rsid w:val="00267D68"/>
    <w:rsid w:val="00267EF4"/>
    <w:rsid w:val="00270CB8"/>
    <w:rsid w:val="00272B08"/>
    <w:rsid w:val="002771AC"/>
    <w:rsid w:val="00281BB8"/>
    <w:rsid w:val="00281E9E"/>
    <w:rsid w:val="00282405"/>
    <w:rsid w:val="00285170"/>
    <w:rsid w:val="00285361"/>
    <w:rsid w:val="00292D60"/>
    <w:rsid w:val="00293B30"/>
    <w:rsid w:val="002941F9"/>
    <w:rsid w:val="00294D34"/>
    <w:rsid w:val="00294E3B"/>
    <w:rsid w:val="00296193"/>
    <w:rsid w:val="00296C66"/>
    <w:rsid w:val="00296EBE"/>
    <w:rsid w:val="002974E3"/>
    <w:rsid w:val="002A084B"/>
    <w:rsid w:val="002A0D84"/>
    <w:rsid w:val="002A1260"/>
    <w:rsid w:val="002A1589"/>
    <w:rsid w:val="002A1608"/>
    <w:rsid w:val="002A1C9B"/>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C30"/>
    <w:rsid w:val="002C7EBB"/>
    <w:rsid w:val="002D06C1"/>
    <w:rsid w:val="002D42B5"/>
    <w:rsid w:val="002D4F1A"/>
    <w:rsid w:val="002D6EC6"/>
    <w:rsid w:val="002D79AC"/>
    <w:rsid w:val="002E039D"/>
    <w:rsid w:val="002E4D5A"/>
    <w:rsid w:val="002E6326"/>
    <w:rsid w:val="002F30E0"/>
    <w:rsid w:val="002F35E4"/>
    <w:rsid w:val="002F3730"/>
    <w:rsid w:val="002F38E1"/>
    <w:rsid w:val="002F6181"/>
    <w:rsid w:val="002F7AF6"/>
    <w:rsid w:val="0030027A"/>
    <w:rsid w:val="003007D1"/>
    <w:rsid w:val="00300A8C"/>
    <w:rsid w:val="00300E63"/>
    <w:rsid w:val="00302F5F"/>
    <w:rsid w:val="0030441D"/>
    <w:rsid w:val="00306063"/>
    <w:rsid w:val="00313B85"/>
    <w:rsid w:val="00316743"/>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6F3A"/>
    <w:rsid w:val="003705F4"/>
    <w:rsid w:val="00370D58"/>
    <w:rsid w:val="00371316"/>
    <w:rsid w:val="00376713"/>
    <w:rsid w:val="00377088"/>
    <w:rsid w:val="00381815"/>
    <w:rsid w:val="003819AF"/>
    <w:rsid w:val="003820E9"/>
    <w:rsid w:val="00382DE7"/>
    <w:rsid w:val="00384FFC"/>
    <w:rsid w:val="003855B1"/>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5E5"/>
    <w:rsid w:val="003A676E"/>
    <w:rsid w:val="003B09AD"/>
    <w:rsid w:val="003B1F18"/>
    <w:rsid w:val="003B5BF0"/>
    <w:rsid w:val="003B60BF"/>
    <w:rsid w:val="003B6BE3"/>
    <w:rsid w:val="003C010C"/>
    <w:rsid w:val="003C0A6C"/>
    <w:rsid w:val="003C14F8"/>
    <w:rsid w:val="003C3AEE"/>
    <w:rsid w:val="003C5A43"/>
    <w:rsid w:val="003C7BC2"/>
    <w:rsid w:val="003D0519"/>
    <w:rsid w:val="003D0FF6"/>
    <w:rsid w:val="003D262C"/>
    <w:rsid w:val="003D593D"/>
    <w:rsid w:val="003D6D61"/>
    <w:rsid w:val="003D79C6"/>
    <w:rsid w:val="003E091D"/>
    <w:rsid w:val="003E1C53"/>
    <w:rsid w:val="003E2A69"/>
    <w:rsid w:val="003E2D49"/>
    <w:rsid w:val="003E2FD4"/>
    <w:rsid w:val="003E49F6"/>
    <w:rsid w:val="003E660F"/>
    <w:rsid w:val="003F0841"/>
    <w:rsid w:val="003F166B"/>
    <w:rsid w:val="003F1CCF"/>
    <w:rsid w:val="003F23D3"/>
    <w:rsid w:val="003F3335"/>
    <w:rsid w:val="003F3F08"/>
    <w:rsid w:val="003F49F1"/>
    <w:rsid w:val="003F6272"/>
    <w:rsid w:val="00400E72"/>
    <w:rsid w:val="00401400"/>
    <w:rsid w:val="00404869"/>
    <w:rsid w:val="00405884"/>
    <w:rsid w:val="00407D39"/>
    <w:rsid w:val="0041477A"/>
    <w:rsid w:val="004167A3"/>
    <w:rsid w:val="0042032A"/>
    <w:rsid w:val="00432DAA"/>
    <w:rsid w:val="00434305"/>
    <w:rsid w:val="00435DF7"/>
    <w:rsid w:val="004400F7"/>
    <w:rsid w:val="0044083F"/>
    <w:rsid w:val="00441AE7"/>
    <w:rsid w:val="00444A64"/>
    <w:rsid w:val="00445574"/>
    <w:rsid w:val="004467FB"/>
    <w:rsid w:val="00452D6B"/>
    <w:rsid w:val="00454484"/>
    <w:rsid w:val="0045517B"/>
    <w:rsid w:val="00463B77"/>
    <w:rsid w:val="00463C7B"/>
    <w:rsid w:val="00464218"/>
    <w:rsid w:val="004644A6"/>
    <w:rsid w:val="004659BD"/>
    <w:rsid w:val="00470775"/>
    <w:rsid w:val="004746B1"/>
    <w:rsid w:val="0047583F"/>
    <w:rsid w:val="00475DE8"/>
    <w:rsid w:val="00481C44"/>
    <w:rsid w:val="00482682"/>
    <w:rsid w:val="00484936"/>
    <w:rsid w:val="00485C89"/>
    <w:rsid w:val="00486BE3"/>
    <w:rsid w:val="004905E4"/>
    <w:rsid w:val="00490A89"/>
    <w:rsid w:val="00490AB4"/>
    <w:rsid w:val="00492F02"/>
    <w:rsid w:val="004939AE"/>
    <w:rsid w:val="00496FB1"/>
    <w:rsid w:val="004A12DF"/>
    <w:rsid w:val="004A17E6"/>
    <w:rsid w:val="004A1BA8"/>
    <w:rsid w:val="004A339F"/>
    <w:rsid w:val="004A4B57"/>
    <w:rsid w:val="004A63FA"/>
    <w:rsid w:val="004B0272"/>
    <w:rsid w:val="004B2701"/>
    <w:rsid w:val="004B2E1B"/>
    <w:rsid w:val="004B3AA8"/>
    <w:rsid w:val="004B3E93"/>
    <w:rsid w:val="004B577C"/>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D24"/>
    <w:rsid w:val="004F6456"/>
    <w:rsid w:val="004F696E"/>
    <w:rsid w:val="004F6C71"/>
    <w:rsid w:val="00501139"/>
    <w:rsid w:val="0050363E"/>
    <w:rsid w:val="00503800"/>
    <w:rsid w:val="005039BC"/>
    <w:rsid w:val="005043BB"/>
    <w:rsid w:val="00504A3D"/>
    <w:rsid w:val="00505767"/>
    <w:rsid w:val="005073F0"/>
    <w:rsid w:val="00510A7B"/>
    <w:rsid w:val="00512F6E"/>
    <w:rsid w:val="00513038"/>
    <w:rsid w:val="00514174"/>
    <w:rsid w:val="005143A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F52"/>
    <w:rsid w:val="00555044"/>
    <w:rsid w:val="00561475"/>
    <w:rsid w:val="00563430"/>
    <w:rsid w:val="0056487B"/>
    <w:rsid w:val="00564FB9"/>
    <w:rsid w:val="00566658"/>
    <w:rsid w:val="00573D9E"/>
    <w:rsid w:val="005801E3"/>
    <w:rsid w:val="00581802"/>
    <w:rsid w:val="005836A8"/>
    <w:rsid w:val="0058409C"/>
    <w:rsid w:val="00584262"/>
    <w:rsid w:val="00586630"/>
    <w:rsid w:val="00587ADD"/>
    <w:rsid w:val="00591E27"/>
    <w:rsid w:val="00595146"/>
    <w:rsid w:val="00596160"/>
    <w:rsid w:val="005966E2"/>
    <w:rsid w:val="005968AA"/>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1AA"/>
    <w:rsid w:val="005F4712"/>
    <w:rsid w:val="005F4C39"/>
    <w:rsid w:val="005F6A5C"/>
    <w:rsid w:val="006015CE"/>
    <w:rsid w:val="00604784"/>
    <w:rsid w:val="00606419"/>
    <w:rsid w:val="00607D29"/>
    <w:rsid w:val="00612952"/>
    <w:rsid w:val="0061377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DC5"/>
    <w:rsid w:val="006472B2"/>
    <w:rsid w:val="00651ACB"/>
    <w:rsid w:val="00651C47"/>
    <w:rsid w:val="00652AB2"/>
    <w:rsid w:val="00653FED"/>
    <w:rsid w:val="00654EC0"/>
    <w:rsid w:val="00654EF0"/>
    <w:rsid w:val="0065525B"/>
    <w:rsid w:val="00655D4F"/>
    <w:rsid w:val="00656D29"/>
    <w:rsid w:val="0066111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6F0E"/>
    <w:rsid w:val="007002C5"/>
    <w:rsid w:val="00704387"/>
    <w:rsid w:val="00707669"/>
    <w:rsid w:val="00711534"/>
    <w:rsid w:val="00711CBA"/>
    <w:rsid w:val="00711FB5"/>
    <w:rsid w:val="00712A01"/>
    <w:rsid w:val="00714F58"/>
    <w:rsid w:val="00722FBF"/>
    <w:rsid w:val="00722FC2"/>
    <w:rsid w:val="00724879"/>
    <w:rsid w:val="00724E1B"/>
    <w:rsid w:val="00725949"/>
    <w:rsid w:val="00727FA2"/>
    <w:rsid w:val="00730343"/>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79B"/>
    <w:rsid w:val="007A2E12"/>
    <w:rsid w:val="007A3475"/>
    <w:rsid w:val="007A41C8"/>
    <w:rsid w:val="007A54CE"/>
    <w:rsid w:val="007A6FD9"/>
    <w:rsid w:val="007A7FFA"/>
    <w:rsid w:val="007B04EB"/>
    <w:rsid w:val="007B0D4F"/>
    <w:rsid w:val="007B14BE"/>
    <w:rsid w:val="007B2889"/>
    <w:rsid w:val="007B526D"/>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72F3"/>
    <w:rsid w:val="007F0ED8"/>
    <w:rsid w:val="007F0F63"/>
    <w:rsid w:val="007F75CE"/>
    <w:rsid w:val="00800F06"/>
    <w:rsid w:val="008013A4"/>
    <w:rsid w:val="008027CE"/>
    <w:rsid w:val="00802F42"/>
    <w:rsid w:val="00804383"/>
    <w:rsid w:val="00804BB7"/>
    <w:rsid w:val="00804D41"/>
    <w:rsid w:val="00810257"/>
    <w:rsid w:val="008104F5"/>
    <w:rsid w:val="00811072"/>
    <w:rsid w:val="00811369"/>
    <w:rsid w:val="0081267A"/>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640F"/>
    <w:rsid w:val="008603CE"/>
    <w:rsid w:val="00861A00"/>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46B"/>
    <w:rsid w:val="008928C9"/>
    <w:rsid w:val="008930CB"/>
    <w:rsid w:val="008938DC"/>
    <w:rsid w:val="00893FD1"/>
    <w:rsid w:val="00894836"/>
    <w:rsid w:val="00895172"/>
    <w:rsid w:val="00895680"/>
    <w:rsid w:val="00896DFF"/>
    <w:rsid w:val="0089762C"/>
    <w:rsid w:val="008A1893"/>
    <w:rsid w:val="008A3215"/>
    <w:rsid w:val="008A3B7B"/>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8D9"/>
    <w:rsid w:val="008D2D1D"/>
    <w:rsid w:val="008D453D"/>
    <w:rsid w:val="008D53AD"/>
    <w:rsid w:val="008D562B"/>
    <w:rsid w:val="008D5733"/>
    <w:rsid w:val="008D622B"/>
    <w:rsid w:val="008D666C"/>
    <w:rsid w:val="008D7B54"/>
    <w:rsid w:val="008E0C9D"/>
    <w:rsid w:val="008E1648"/>
    <w:rsid w:val="008E1B3E"/>
    <w:rsid w:val="008E2319"/>
    <w:rsid w:val="008E4BB6"/>
    <w:rsid w:val="008E4DDE"/>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0C5"/>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462C"/>
    <w:rsid w:val="00964D9A"/>
    <w:rsid w:val="00965E04"/>
    <w:rsid w:val="009674AD"/>
    <w:rsid w:val="00970CDC"/>
    <w:rsid w:val="00977010"/>
    <w:rsid w:val="00977D02"/>
    <w:rsid w:val="009809BB"/>
    <w:rsid w:val="0098364B"/>
    <w:rsid w:val="00985A91"/>
    <w:rsid w:val="00985F68"/>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DE4"/>
    <w:rsid w:val="009C27F1"/>
    <w:rsid w:val="009C3152"/>
    <w:rsid w:val="009C4CFA"/>
    <w:rsid w:val="009C5070"/>
    <w:rsid w:val="009D112C"/>
    <w:rsid w:val="009D47FA"/>
    <w:rsid w:val="009D4C5B"/>
    <w:rsid w:val="009D50D2"/>
    <w:rsid w:val="009D6BCA"/>
    <w:rsid w:val="009E0F62"/>
    <w:rsid w:val="009E3E54"/>
    <w:rsid w:val="009E4A58"/>
    <w:rsid w:val="009E5A2D"/>
    <w:rsid w:val="009E5AB2"/>
    <w:rsid w:val="009E6219"/>
    <w:rsid w:val="009F03B3"/>
    <w:rsid w:val="009F4C11"/>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AFA"/>
    <w:rsid w:val="00A30EFC"/>
    <w:rsid w:val="00A31445"/>
    <w:rsid w:val="00A31984"/>
    <w:rsid w:val="00A32D73"/>
    <w:rsid w:val="00A3367B"/>
    <w:rsid w:val="00A3597D"/>
    <w:rsid w:val="00A36CFF"/>
    <w:rsid w:val="00A36DD1"/>
    <w:rsid w:val="00A4006C"/>
    <w:rsid w:val="00A40091"/>
    <w:rsid w:val="00A4030F"/>
    <w:rsid w:val="00A41C79"/>
    <w:rsid w:val="00A41CB5"/>
    <w:rsid w:val="00A42CDF"/>
    <w:rsid w:val="00A4452E"/>
    <w:rsid w:val="00A4472C"/>
    <w:rsid w:val="00A44E69"/>
    <w:rsid w:val="00A4661E"/>
    <w:rsid w:val="00A50A78"/>
    <w:rsid w:val="00A55BD6"/>
    <w:rsid w:val="00A55D50"/>
    <w:rsid w:val="00A57142"/>
    <w:rsid w:val="00A576C5"/>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0D9"/>
    <w:rsid w:val="00AA4286"/>
    <w:rsid w:val="00AA456B"/>
    <w:rsid w:val="00AA57F5"/>
    <w:rsid w:val="00AA672E"/>
    <w:rsid w:val="00AA6EC9"/>
    <w:rsid w:val="00AB41D5"/>
    <w:rsid w:val="00AB6309"/>
    <w:rsid w:val="00AB6C5F"/>
    <w:rsid w:val="00AB7129"/>
    <w:rsid w:val="00AC27A6"/>
    <w:rsid w:val="00AC30F7"/>
    <w:rsid w:val="00AC3A5A"/>
    <w:rsid w:val="00AC4D95"/>
    <w:rsid w:val="00AC5894"/>
    <w:rsid w:val="00AC5DF4"/>
    <w:rsid w:val="00AD0AEF"/>
    <w:rsid w:val="00AD11B7"/>
    <w:rsid w:val="00AD1A94"/>
    <w:rsid w:val="00AD1C05"/>
    <w:rsid w:val="00AD4126"/>
    <w:rsid w:val="00AD421C"/>
    <w:rsid w:val="00AD44FA"/>
    <w:rsid w:val="00AD6FAB"/>
    <w:rsid w:val="00AE070A"/>
    <w:rsid w:val="00AE101C"/>
    <w:rsid w:val="00AE37E5"/>
    <w:rsid w:val="00AE5EB4"/>
    <w:rsid w:val="00AF0C18"/>
    <w:rsid w:val="00AF47C5"/>
    <w:rsid w:val="00AF5398"/>
    <w:rsid w:val="00AF6F16"/>
    <w:rsid w:val="00B049AF"/>
    <w:rsid w:val="00B07242"/>
    <w:rsid w:val="00B10534"/>
    <w:rsid w:val="00B113DB"/>
    <w:rsid w:val="00B11D8A"/>
    <w:rsid w:val="00B11FB3"/>
    <w:rsid w:val="00B12981"/>
    <w:rsid w:val="00B147DD"/>
    <w:rsid w:val="00B156FD"/>
    <w:rsid w:val="00B21BB9"/>
    <w:rsid w:val="00B21F61"/>
    <w:rsid w:val="00B261F1"/>
    <w:rsid w:val="00B265BC"/>
    <w:rsid w:val="00B31FB1"/>
    <w:rsid w:val="00B33952"/>
    <w:rsid w:val="00B33C5E"/>
    <w:rsid w:val="00B342F4"/>
    <w:rsid w:val="00B34369"/>
    <w:rsid w:val="00B34733"/>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4332"/>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2D0C"/>
    <w:rsid w:val="00BA42B2"/>
    <w:rsid w:val="00BA58D4"/>
    <w:rsid w:val="00BA5B9E"/>
    <w:rsid w:val="00BA7C9A"/>
    <w:rsid w:val="00BB203B"/>
    <w:rsid w:val="00BB3519"/>
    <w:rsid w:val="00BB5F8F"/>
    <w:rsid w:val="00BB657A"/>
    <w:rsid w:val="00BC1A4E"/>
    <w:rsid w:val="00BC4790"/>
    <w:rsid w:val="00BC5DC7"/>
    <w:rsid w:val="00BC6B8B"/>
    <w:rsid w:val="00BC73D8"/>
    <w:rsid w:val="00BD52D7"/>
    <w:rsid w:val="00BD5AD2"/>
    <w:rsid w:val="00BE22F3"/>
    <w:rsid w:val="00BE5B52"/>
    <w:rsid w:val="00BE7B8D"/>
    <w:rsid w:val="00BE7C67"/>
    <w:rsid w:val="00BF0993"/>
    <w:rsid w:val="00BF10A9"/>
    <w:rsid w:val="00BF1703"/>
    <w:rsid w:val="00BF231C"/>
    <w:rsid w:val="00BF51E5"/>
    <w:rsid w:val="00BF74A6"/>
    <w:rsid w:val="00C013AD"/>
    <w:rsid w:val="00C04904"/>
    <w:rsid w:val="00C056B3"/>
    <w:rsid w:val="00C06F82"/>
    <w:rsid w:val="00C07428"/>
    <w:rsid w:val="00C103E5"/>
    <w:rsid w:val="00C13319"/>
    <w:rsid w:val="00C13EE9"/>
    <w:rsid w:val="00C21540"/>
    <w:rsid w:val="00C21906"/>
    <w:rsid w:val="00C21BFA"/>
    <w:rsid w:val="00C22148"/>
    <w:rsid w:val="00C23CF5"/>
    <w:rsid w:val="00C24C8D"/>
    <w:rsid w:val="00C25FE2"/>
    <w:rsid w:val="00C26B53"/>
    <w:rsid w:val="00C279B2"/>
    <w:rsid w:val="00C33E50"/>
    <w:rsid w:val="00C34C20"/>
    <w:rsid w:val="00C35A3E"/>
    <w:rsid w:val="00C42130"/>
    <w:rsid w:val="00C423A4"/>
    <w:rsid w:val="00C44BF5"/>
    <w:rsid w:val="00C521D6"/>
    <w:rsid w:val="00C522D0"/>
    <w:rsid w:val="00C53473"/>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915"/>
    <w:rsid w:val="00C84E33"/>
    <w:rsid w:val="00C85275"/>
    <w:rsid w:val="00C86D6F"/>
    <w:rsid w:val="00C905FC"/>
    <w:rsid w:val="00C92D03"/>
    <w:rsid w:val="00C9319C"/>
    <w:rsid w:val="00C9435D"/>
    <w:rsid w:val="00C94DF2"/>
    <w:rsid w:val="00C96741"/>
    <w:rsid w:val="00CA2ABB"/>
    <w:rsid w:val="00CA2D1B"/>
    <w:rsid w:val="00CA375D"/>
    <w:rsid w:val="00CA662A"/>
    <w:rsid w:val="00CA7AFD"/>
    <w:rsid w:val="00CA7C3C"/>
    <w:rsid w:val="00CB0189"/>
    <w:rsid w:val="00CB0BA2"/>
    <w:rsid w:val="00CB1A42"/>
    <w:rsid w:val="00CB1B0C"/>
    <w:rsid w:val="00CB2560"/>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DBB"/>
    <w:rsid w:val="00CF686F"/>
    <w:rsid w:val="00CF6E60"/>
    <w:rsid w:val="00CF7BCA"/>
    <w:rsid w:val="00D008FD"/>
    <w:rsid w:val="00D0321C"/>
    <w:rsid w:val="00D035EC"/>
    <w:rsid w:val="00D06AB1"/>
    <w:rsid w:val="00D072ED"/>
    <w:rsid w:val="00D07A16"/>
    <w:rsid w:val="00D1067E"/>
    <w:rsid w:val="00D10F50"/>
    <w:rsid w:val="00D11272"/>
    <w:rsid w:val="00D11F39"/>
    <w:rsid w:val="00D126F5"/>
    <w:rsid w:val="00D1489E"/>
    <w:rsid w:val="00D20737"/>
    <w:rsid w:val="00D21E81"/>
    <w:rsid w:val="00D223DE"/>
    <w:rsid w:val="00D25E37"/>
    <w:rsid w:val="00D2661A"/>
    <w:rsid w:val="00D27582"/>
    <w:rsid w:val="00D27EC4"/>
    <w:rsid w:val="00D305AE"/>
    <w:rsid w:val="00D32719"/>
    <w:rsid w:val="00D33333"/>
    <w:rsid w:val="00D33457"/>
    <w:rsid w:val="00D352A2"/>
    <w:rsid w:val="00D4162B"/>
    <w:rsid w:val="00D4514F"/>
    <w:rsid w:val="00D451E2"/>
    <w:rsid w:val="00D45E89"/>
    <w:rsid w:val="00D45E8D"/>
    <w:rsid w:val="00D466AE"/>
    <w:rsid w:val="00D4734F"/>
    <w:rsid w:val="00D51BF3"/>
    <w:rsid w:val="00D56134"/>
    <w:rsid w:val="00D66846"/>
    <w:rsid w:val="00D675FB"/>
    <w:rsid w:val="00D71F25"/>
    <w:rsid w:val="00D72A9C"/>
    <w:rsid w:val="00D732FF"/>
    <w:rsid w:val="00D77031"/>
    <w:rsid w:val="00D84941"/>
    <w:rsid w:val="00D84FA1"/>
    <w:rsid w:val="00D851F0"/>
    <w:rsid w:val="00D86DB7"/>
    <w:rsid w:val="00D91C2A"/>
    <w:rsid w:val="00D926D0"/>
    <w:rsid w:val="00D93030"/>
    <w:rsid w:val="00D950E1"/>
    <w:rsid w:val="00D952A6"/>
    <w:rsid w:val="00D97F99"/>
    <w:rsid w:val="00DA1C1C"/>
    <w:rsid w:val="00DA1E08"/>
    <w:rsid w:val="00DA24F8"/>
    <w:rsid w:val="00DA28E8"/>
    <w:rsid w:val="00DA38D3"/>
    <w:rsid w:val="00DA3932"/>
    <w:rsid w:val="00DA3AFC"/>
    <w:rsid w:val="00DA5191"/>
    <w:rsid w:val="00DA64F8"/>
    <w:rsid w:val="00DA6C15"/>
    <w:rsid w:val="00DB0258"/>
    <w:rsid w:val="00DB2FDD"/>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2DF"/>
    <w:rsid w:val="00DF44DE"/>
    <w:rsid w:val="00DF5F11"/>
    <w:rsid w:val="00DF6506"/>
    <w:rsid w:val="00E0073F"/>
    <w:rsid w:val="00E00793"/>
    <w:rsid w:val="00E01138"/>
    <w:rsid w:val="00E02DFB"/>
    <w:rsid w:val="00E030F9"/>
    <w:rsid w:val="00E0311A"/>
    <w:rsid w:val="00E03138"/>
    <w:rsid w:val="00E0631F"/>
    <w:rsid w:val="00E06404"/>
    <w:rsid w:val="00E065D2"/>
    <w:rsid w:val="00E11A85"/>
    <w:rsid w:val="00E11E7F"/>
    <w:rsid w:val="00E12495"/>
    <w:rsid w:val="00E15CCD"/>
    <w:rsid w:val="00E202EF"/>
    <w:rsid w:val="00E20434"/>
    <w:rsid w:val="00E210B5"/>
    <w:rsid w:val="00E23D99"/>
    <w:rsid w:val="00E2552F"/>
    <w:rsid w:val="00E26577"/>
    <w:rsid w:val="00E3137A"/>
    <w:rsid w:val="00E32CCF"/>
    <w:rsid w:val="00E34A98"/>
    <w:rsid w:val="00E35D1E"/>
    <w:rsid w:val="00E35EC0"/>
    <w:rsid w:val="00E36243"/>
    <w:rsid w:val="00E364F9"/>
    <w:rsid w:val="00E365FA"/>
    <w:rsid w:val="00E36789"/>
    <w:rsid w:val="00E44A83"/>
    <w:rsid w:val="00E501F2"/>
    <w:rsid w:val="00E502C1"/>
    <w:rsid w:val="00E502DD"/>
    <w:rsid w:val="00E50D3A"/>
    <w:rsid w:val="00E51387"/>
    <w:rsid w:val="00E51E68"/>
    <w:rsid w:val="00E52EFD"/>
    <w:rsid w:val="00E5408A"/>
    <w:rsid w:val="00E56800"/>
    <w:rsid w:val="00E57D61"/>
    <w:rsid w:val="00E60C63"/>
    <w:rsid w:val="00E62FF9"/>
    <w:rsid w:val="00E635D6"/>
    <w:rsid w:val="00E639BC"/>
    <w:rsid w:val="00E6592F"/>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206"/>
    <w:rsid w:val="00E9311F"/>
    <w:rsid w:val="00E934D1"/>
    <w:rsid w:val="00E94AF0"/>
    <w:rsid w:val="00E94DE9"/>
    <w:rsid w:val="00E95D13"/>
    <w:rsid w:val="00E95DD3"/>
    <w:rsid w:val="00E969D5"/>
    <w:rsid w:val="00EA58D1"/>
    <w:rsid w:val="00EA61BC"/>
    <w:rsid w:val="00EA681A"/>
    <w:rsid w:val="00EA735B"/>
    <w:rsid w:val="00EB0B52"/>
    <w:rsid w:val="00EB17DE"/>
    <w:rsid w:val="00EB1E69"/>
    <w:rsid w:val="00EB2086"/>
    <w:rsid w:val="00EB2CDF"/>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86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107"/>
    <w:rsid w:val="00F91349"/>
    <w:rsid w:val="00F93A8A"/>
    <w:rsid w:val="00F95248"/>
    <w:rsid w:val="00F956A9"/>
    <w:rsid w:val="00F963ED"/>
    <w:rsid w:val="00F966CF"/>
    <w:rsid w:val="00F96CAE"/>
    <w:rsid w:val="00F97B0F"/>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1BB"/>
    <w:rsid w:val="00FD00E6"/>
    <w:rsid w:val="00FD071C"/>
    <w:rsid w:val="00FD09A1"/>
    <w:rsid w:val="00FD2A7C"/>
    <w:rsid w:val="00FD59EB"/>
    <w:rsid w:val="00FD7299"/>
    <w:rsid w:val="00FE0979"/>
    <w:rsid w:val="00FE1FBE"/>
    <w:rsid w:val="00FE3901"/>
    <w:rsid w:val="00FE39D3"/>
    <w:rsid w:val="00FE4BCE"/>
    <w:rsid w:val="00FE54AE"/>
    <w:rsid w:val="00FE576A"/>
    <w:rsid w:val="00FE63DB"/>
    <w:rsid w:val="00FE7E79"/>
    <w:rsid w:val="00FF3E7D"/>
    <w:rsid w:val="00FF5B99"/>
    <w:rsid w:val="00FF730C"/>
    <w:rsid w:val="00FF73F4"/>
    <w:rsid w:val="00FF7CE4"/>
    <w:rsid w:val="00FF7E39"/>
    <w:rsid w:val="01F07785"/>
    <w:rsid w:val="54B7142D"/>
    <w:rsid w:val="6B7B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link w:val="231"/>
    <w:qFormat/>
    <w:uiPriority w:val="0"/>
    <w:rPr>
      <w:rFonts w:asci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一级条标题"/>
    <w:next w:val="231"/>
    <w:link w:val="235"/>
    <w:qFormat/>
    <w:uiPriority w:val="0"/>
    <w:pPr>
      <w:numPr>
        <w:ilvl w:val="1"/>
        <w:numId w:val="32"/>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233">
    <w:name w:val="二级条标题"/>
    <w:basedOn w:val="232"/>
    <w:next w:val="231"/>
    <w:qFormat/>
    <w:uiPriority w:val="0"/>
    <w:pPr>
      <w:numPr>
        <w:ilvl w:val="0"/>
        <w:numId w:val="0"/>
      </w:numPr>
      <w:spacing w:before="50" w:after="50"/>
      <w:outlineLvl w:val="3"/>
    </w:pPr>
  </w:style>
  <w:style w:type="paragraph" w:customStyle="1" w:styleId="234">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235">
    <w:name w:val="一级条标题 Char"/>
    <w:link w:val="232"/>
    <w:uiPriority w:val="0"/>
    <w:rPr>
      <w:rFonts w:ascii="黑体"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212D169DC1C4674992CE6A16A303F26"/>
        <w:style w:val=""/>
        <w:category>
          <w:name w:val="常规"/>
          <w:gallery w:val="placeholder"/>
        </w:category>
        <w:types>
          <w:type w:val="bbPlcHdr"/>
        </w:types>
        <w:behaviors>
          <w:behavior w:val="content"/>
        </w:behaviors>
        <w:description w:val=""/>
        <w:guid w:val="{ED73C31F-1D50-48FA-AD9E-DEC2321935A1}"/>
      </w:docPartPr>
      <w:docPartBody>
        <w:p>
          <w:pPr>
            <w:pStyle w:val="5"/>
          </w:pPr>
          <w:r>
            <w:rPr>
              <w:rStyle w:val="4"/>
              <w:rFonts w:hint="eastAsia"/>
            </w:rPr>
            <w:t>单击或点击此处输入文字。</w:t>
          </w:r>
        </w:p>
      </w:docPartBody>
    </w:docPart>
    <w:docPart>
      <w:docPartPr>
        <w:name w:val="6A3565AC6A864DF188B253BA486C4979"/>
        <w:style w:val=""/>
        <w:category>
          <w:name w:val="常规"/>
          <w:gallery w:val="placeholder"/>
        </w:category>
        <w:types>
          <w:type w:val="bbPlcHdr"/>
        </w:types>
        <w:behaviors>
          <w:behavior w:val="content"/>
        </w:behaviors>
        <w:description w:val=""/>
        <w:guid w:val="{5BB3D427-AB4B-429C-AFE1-6718F57DA04F}"/>
      </w:docPartPr>
      <w:docPartBody>
        <w:p>
          <w:pPr>
            <w:pStyle w:val="6"/>
          </w:pPr>
          <w:r>
            <w:rPr>
              <w:rStyle w:val="4"/>
              <w:rFonts w:hint="eastAsia"/>
            </w:rPr>
            <w:t>选择一项。</w:t>
          </w:r>
        </w:p>
      </w:docPartBody>
    </w:docPart>
    <w:docPart>
      <w:docPartPr>
        <w:name w:val="AB3B479449714090A10C8AFA077D0AA1"/>
        <w:style w:val=""/>
        <w:category>
          <w:name w:val="常规"/>
          <w:gallery w:val="placeholder"/>
        </w:category>
        <w:types>
          <w:type w:val="bbPlcHdr"/>
        </w:types>
        <w:behaviors>
          <w:behavior w:val="content"/>
        </w:behaviors>
        <w:description w:val=""/>
        <w:guid w:val="{03955700-D136-4064-8351-8EACDF0FF4D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54"/>
    <w:rsid w:val="003C5F03"/>
    <w:rsid w:val="00412E62"/>
    <w:rsid w:val="00465A05"/>
    <w:rsid w:val="0050481A"/>
    <w:rsid w:val="00575A18"/>
    <w:rsid w:val="005E138E"/>
    <w:rsid w:val="006700D0"/>
    <w:rsid w:val="0076457F"/>
    <w:rsid w:val="007A2C7F"/>
    <w:rsid w:val="007D107D"/>
    <w:rsid w:val="0085515B"/>
    <w:rsid w:val="008D492E"/>
    <w:rsid w:val="00B66754"/>
    <w:rsid w:val="00DA6602"/>
    <w:rsid w:val="00E45B77"/>
    <w:rsid w:val="00F2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212D169DC1C4674992CE6A16A303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3565AC6A864DF188B253BA486C497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B3B479449714090A10C8AFA077D0AA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6DFE6-6242-4D5D-95EA-2C39DF9EDF84}">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2813</Words>
  <Characters>3186</Characters>
  <Lines>26</Lines>
  <Paragraphs>7</Paragraphs>
  <TotalTime>208</TotalTime>
  <ScaleCrop>false</ScaleCrop>
  <LinksUpToDate>false</LinksUpToDate>
  <CharactersWithSpaces>3274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2022-11-09T00:53:00Z</dcterms:created>
  <dc:creator>高平</dc:creator>
  <dc:description>&lt;config cover="true" show_menu="true" version="1.0.0" doctype="SDKXY"&gt;_x000d_
&lt;/config&gt;</dc:description>
  <cp:lastModifiedBy>WPS_1338739717</cp:lastModifiedBy>
  <cp:lastPrinted>2022-11-21T01:00:00Z</cp:lastPrinted>
  <dcterms:modified xsi:type="dcterms:W3CDTF">2023-07-18T07:20:33Z</dcterms:modified>
  <dc:title>地方标准</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7DD234A5717A465BB34970740C3CB131</vt:lpwstr>
  </property>
</Properties>
</file>