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923" w:rsidRDefault="00350DB9" w:rsidP="00350DB9">
      <w:pPr>
        <w:jc w:val="center"/>
        <w:rPr>
          <w:rFonts w:ascii="方正小标宋简体" w:eastAsia="方正小标宋简体"/>
          <w:sz w:val="44"/>
          <w:szCs w:val="44"/>
        </w:rPr>
      </w:pPr>
      <w:bookmarkStart w:id="0" w:name="FlSubject"/>
      <w:r>
        <w:rPr>
          <w:rFonts w:ascii="方正小标宋简体" w:eastAsia="方正小标宋简体" w:hint="eastAsia"/>
          <w:sz w:val="44"/>
          <w:szCs w:val="44"/>
        </w:rPr>
        <w:t>湛江市知识产权局关于印发202</w:t>
      </w:r>
      <w:r w:rsidR="004D39F0">
        <w:rPr>
          <w:rFonts w:ascii="方正小标宋简体" w:eastAsia="方正小标宋简体"/>
          <w:sz w:val="44"/>
          <w:szCs w:val="44"/>
        </w:rPr>
        <w:t>4</w:t>
      </w:r>
      <w:r>
        <w:rPr>
          <w:rFonts w:ascii="方正小标宋简体" w:eastAsia="方正小标宋简体" w:hint="eastAsia"/>
          <w:sz w:val="44"/>
          <w:szCs w:val="44"/>
        </w:rPr>
        <w:t>年度省下达地市知识产权工作专项资金项目库知识产权保护工作项目申报指南的通知</w:t>
      </w:r>
      <w:bookmarkEnd w:id="0"/>
      <w:r>
        <w:rPr>
          <w:rFonts w:ascii="方正小标宋简体" w:eastAsia="方正小标宋简体" w:hint="eastAsia"/>
          <w:sz w:val="44"/>
          <w:szCs w:val="44"/>
        </w:rPr>
        <w:t>（征求意见稿）</w:t>
      </w:r>
    </w:p>
    <w:p w:rsidR="00350DB9" w:rsidRDefault="00350DB9">
      <w:pPr>
        <w:rPr>
          <w:rFonts w:ascii="方正小标宋简体" w:eastAsia="方正小标宋简体"/>
          <w:sz w:val="44"/>
          <w:szCs w:val="44"/>
        </w:rPr>
      </w:pPr>
    </w:p>
    <w:p w:rsidR="00350DB9" w:rsidRDefault="00350DB9" w:rsidP="00350DB9">
      <w:pPr>
        <w:widowControl/>
        <w:spacing w:line="560" w:lineRule="exact"/>
        <w:rPr>
          <w:rFonts w:ascii="仿宋_GB2312" w:eastAsia="仿宋_GB2312" w:hint="eastAsia"/>
        </w:rPr>
      </w:pPr>
      <w:r>
        <w:rPr>
          <w:rFonts w:ascii="仿宋_GB2312" w:eastAsia="仿宋_GB2312" w:hAnsi="仿宋" w:cs="仿宋" w:hint="eastAsia"/>
          <w:color w:val="000000"/>
          <w:kern w:val="0"/>
          <w:sz w:val="31"/>
          <w:szCs w:val="31"/>
          <w:lang w:bidi="ar"/>
        </w:rPr>
        <w:t xml:space="preserve">各有关单位: </w:t>
      </w:r>
    </w:p>
    <w:p w:rsidR="00350DB9" w:rsidRDefault="00350DB9" w:rsidP="00350DB9">
      <w:pPr>
        <w:widowControl/>
        <w:spacing w:line="560" w:lineRule="exact"/>
        <w:ind w:firstLineChars="200" w:firstLine="620"/>
        <w:rPr>
          <w:rFonts w:ascii="仿宋_GB2312" w:eastAsia="仿宋_GB2312" w:hint="eastAsia"/>
        </w:rPr>
      </w:pPr>
      <w:r>
        <w:rPr>
          <w:rFonts w:ascii="仿宋_GB2312" w:eastAsia="仿宋_GB2312" w:hAnsi="仿宋" w:cs="仿宋" w:hint="eastAsia"/>
          <w:color w:val="000000"/>
          <w:kern w:val="0"/>
          <w:sz w:val="31"/>
          <w:szCs w:val="31"/>
          <w:lang w:bidi="ar"/>
        </w:rPr>
        <w:t>为了全面加强市级知识产权保护工作，根据《广东省省级财政专项资金管理办法》《广东省省级财政资金项目库管理办法》《广东省促进经济高质量发展专项资金（市场监督管理）管理办法》的有关要求，我局制定了《湛江市202</w:t>
      </w:r>
      <w:r w:rsidR="004D39F0">
        <w:rPr>
          <w:rFonts w:ascii="仿宋_GB2312" w:eastAsia="仿宋_GB2312" w:hAnsi="仿宋" w:cs="仿宋"/>
          <w:color w:val="000000"/>
          <w:kern w:val="0"/>
          <w:sz w:val="31"/>
          <w:szCs w:val="31"/>
          <w:lang w:bidi="ar"/>
        </w:rPr>
        <w:t>4</w:t>
      </w:r>
      <w:r>
        <w:rPr>
          <w:rFonts w:ascii="仿宋_GB2312" w:eastAsia="仿宋_GB2312" w:hAnsi="仿宋" w:cs="仿宋" w:hint="eastAsia"/>
          <w:color w:val="000000"/>
          <w:kern w:val="0"/>
          <w:sz w:val="31"/>
          <w:szCs w:val="31"/>
          <w:lang w:bidi="ar"/>
        </w:rPr>
        <w:t xml:space="preserve">年度省下达地市知识产权工作专项资金项目库知识产权保护工作项目申报指南》（见附件，以下简称《申报指南》）。现印发给你们，并将有关申报事项通知如下： </w:t>
      </w:r>
    </w:p>
    <w:p w:rsidR="00350DB9" w:rsidRDefault="00350DB9" w:rsidP="00350DB9">
      <w:pPr>
        <w:widowControl/>
        <w:spacing w:line="560" w:lineRule="exact"/>
        <w:ind w:firstLineChars="200" w:firstLine="620"/>
        <w:rPr>
          <w:rFonts w:ascii="黑体" w:eastAsia="黑体" w:hAnsi="黑体" w:hint="eastAsia"/>
        </w:rPr>
      </w:pPr>
      <w:r>
        <w:rPr>
          <w:rFonts w:ascii="黑体" w:eastAsia="黑体" w:hAnsi="黑体" w:cs="黑体" w:hint="eastAsia"/>
          <w:color w:val="000000"/>
          <w:kern w:val="0"/>
          <w:sz w:val="31"/>
          <w:szCs w:val="31"/>
          <w:lang w:bidi="ar"/>
        </w:rPr>
        <w:t xml:space="preserve">一、申报方式 </w:t>
      </w:r>
    </w:p>
    <w:p w:rsidR="00350DB9" w:rsidRDefault="00350DB9" w:rsidP="00350DB9">
      <w:pPr>
        <w:widowControl/>
        <w:spacing w:line="560" w:lineRule="exact"/>
        <w:ind w:firstLineChars="200" w:firstLine="620"/>
        <w:rPr>
          <w:rFonts w:ascii="仿宋_GB2312" w:eastAsia="仿宋_GB2312" w:hint="eastAsia"/>
        </w:rPr>
      </w:pPr>
      <w:r>
        <w:rPr>
          <w:rFonts w:ascii="仿宋_GB2312" w:eastAsia="仿宋_GB2312" w:hAnsi="仿宋" w:cs="仿宋" w:hint="eastAsia"/>
          <w:color w:val="000000"/>
          <w:kern w:val="0"/>
          <w:sz w:val="31"/>
          <w:szCs w:val="31"/>
          <w:lang w:bidi="ar"/>
        </w:rPr>
        <w:t xml:space="preserve">请各申报单位按照《申报指南》要求，将申报材料的纸质件（一式五份）和电子件报送我局广告监督管理与知识产权保护科。 </w:t>
      </w:r>
    </w:p>
    <w:p w:rsidR="00350DB9" w:rsidRDefault="00350DB9" w:rsidP="00350DB9">
      <w:pPr>
        <w:widowControl/>
        <w:spacing w:line="560" w:lineRule="exact"/>
        <w:ind w:firstLineChars="200" w:firstLine="620"/>
        <w:rPr>
          <w:rFonts w:ascii="黑体" w:eastAsia="黑体" w:hAnsi="黑体" w:cs="黑体" w:hint="eastAsia"/>
          <w:color w:val="000000"/>
          <w:kern w:val="0"/>
          <w:sz w:val="31"/>
          <w:szCs w:val="31"/>
          <w:lang w:bidi="ar"/>
        </w:rPr>
      </w:pPr>
      <w:r>
        <w:rPr>
          <w:rFonts w:ascii="黑体" w:eastAsia="黑体" w:hAnsi="黑体" w:cs="黑体" w:hint="eastAsia"/>
          <w:color w:val="000000"/>
          <w:kern w:val="0"/>
          <w:sz w:val="31"/>
          <w:szCs w:val="31"/>
          <w:lang w:bidi="ar"/>
        </w:rPr>
        <w:t xml:space="preserve">二、申报要求 </w:t>
      </w:r>
    </w:p>
    <w:p w:rsidR="00350DB9" w:rsidRDefault="00350DB9" w:rsidP="00350DB9">
      <w:pPr>
        <w:widowControl/>
        <w:spacing w:line="560" w:lineRule="exact"/>
        <w:ind w:firstLineChars="200" w:firstLine="620"/>
        <w:rPr>
          <w:rFonts w:ascii="仿宋_GB2312" w:eastAsia="仿宋_GB2312" w:hAnsi="仿宋" w:cs="仿宋" w:hint="eastAsia"/>
          <w:color w:val="000000"/>
          <w:kern w:val="0"/>
          <w:sz w:val="31"/>
          <w:szCs w:val="31"/>
          <w:lang w:bidi="ar"/>
        </w:rPr>
      </w:pPr>
      <w:r>
        <w:rPr>
          <w:rFonts w:ascii="仿宋_GB2312" w:eastAsia="仿宋_GB2312" w:hAnsi="仿宋" w:cs="仿宋" w:hint="eastAsia"/>
          <w:color w:val="000000"/>
          <w:kern w:val="0"/>
          <w:sz w:val="31"/>
          <w:szCs w:val="31"/>
          <w:lang w:bidi="ar"/>
        </w:rPr>
        <w:t>(一)申报单位</w:t>
      </w:r>
      <w:r w:rsidR="004D39F0">
        <w:rPr>
          <w:rFonts w:ascii="仿宋_GB2312" w:eastAsia="仿宋_GB2312" w:hAnsi="仿宋" w:cs="仿宋" w:hint="eastAsia"/>
          <w:color w:val="000000"/>
          <w:kern w:val="0"/>
          <w:sz w:val="31"/>
          <w:szCs w:val="31"/>
          <w:lang w:bidi="ar"/>
        </w:rPr>
        <w:t>原则上</w:t>
      </w:r>
      <w:r>
        <w:rPr>
          <w:rFonts w:ascii="仿宋_GB2312" w:eastAsia="仿宋_GB2312" w:hAnsi="仿宋" w:cs="仿宋" w:hint="eastAsia"/>
          <w:color w:val="000000"/>
          <w:kern w:val="0"/>
          <w:sz w:val="31"/>
          <w:szCs w:val="31"/>
          <w:lang w:bidi="ar"/>
        </w:rPr>
        <w:t>应具有独立法人资格</w:t>
      </w:r>
      <w:r w:rsidR="004D39F0">
        <w:rPr>
          <w:rFonts w:ascii="仿宋_GB2312" w:eastAsia="仿宋_GB2312" w:hAnsi="仿宋" w:cs="仿宋" w:hint="eastAsia"/>
          <w:color w:val="000000"/>
          <w:kern w:val="0"/>
          <w:sz w:val="31"/>
          <w:szCs w:val="31"/>
          <w:lang w:bidi="ar"/>
        </w:rPr>
        <w:t>，</w:t>
      </w:r>
      <w:r w:rsidR="004D39F0">
        <w:rPr>
          <w:rFonts w:ascii="仿宋_GB2312" w:eastAsia="仿宋_GB2312" w:hAnsi="仿宋_GB2312" w:cs="仿宋_GB2312" w:hint="eastAsia"/>
          <w:kern w:val="0"/>
          <w:sz w:val="32"/>
          <w:szCs w:val="32"/>
        </w:rPr>
        <w:t>过去3年内在申报和承担国家、省、市知识产权局项目中无不良信用记录，</w:t>
      </w:r>
      <w:r w:rsidR="004D39F0">
        <w:rPr>
          <w:rFonts w:ascii="仿宋_GB2312" w:eastAsia="仿宋_GB2312" w:hAnsi="仿宋_GB2312" w:cs="仿宋_GB2312" w:hint="eastAsia"/>
          <w:kern w:val="0"/>
          <w:sz w:val="32"/>
          <w:szCs w:val="32"/>
        </w:rPr>
        <w:lastRenderedPageBreak/>
        <w:t>能严格遵守专项资金管理有关规定，按时、保质保量完成项目任务</w:t>
      </w:r>
      <w:r>
        <w:rPr>
          <w:rFonts w:ascii="仿宋_GB2312" w:eastAsia="仿宋_GB2312" w:hAnsi="仿宋" w:cs="仿宋" w:hint="eastAsia"/>
          <w:color w:val="000000"/>
          <w:kern w:val="0"/>
          <w:sz w:val="31"/>
          <w:szCs w:val="31"/>
          <w:lang w:bidi="ar"/>
        </w:rPr>
        <w:t>。具体项目申报指南中另有要求的，须一并遵循。</w:t>
      </w:r>
    </w:p>
    <w:p w:rsidR="00350DB9" w:rsidRDefault="00350DB9" w:rsidP="00350DB9">
      <w:pPr>
        <w:widowControl/>
        <w:spacing w:line="560" w:lineRule="exact"/>
        <w:ind w:firstLineChars="200" w:firstLine="620"/>
        <w:rPr>
          <w:rFonts w:ascii="仿宋_GB2312" w:eastAsia="仿宋_GB2312" w:hint="eastAsia"/>
        </w:rPr>
      </w:pPr>
      <w:r>
        <w:rPr>
          <w:rFonts w:ascii="仿宋_GB2312" w:eastAsia="仿宋_GB2312" w:hAnsi="仿宋" w:cs="仿宋" w:hint="eastAsia"/>
          <w:color w:val="000000"/>
          <w:kern w:val="0"/>
          <w:sz w:val="31"/>
          <w:szCs w:val="31"/>
          <w:lang w:bidi="ar"/>
        </w:rPr>
        <w:t xml:space="preserve">(二)项目申报资料。申报单位按照项目申报指南的要求填写规定格式的申报材料，相关附件在申请时必须同时提交，未按规定提交的，视为形式审查不合格。 </w:t>
      </w:r>
    </w:p>
    <w:p w:rsidR="00350DB9" w:rsidRDefault="00350DB9" w:rsidP="00350DB9">
      <w:pPr>
        <w:widowControl/>
        <w:spacing w:line="560" w:lineRule="exact"/>
        <w:ind w:firstLineChars="200" w:firstLine="620"/>
        <w:rPr>
          <w:rFonts w:ascii="仿宋_GB2312" w:eastAsia="仿宋_GB2312" w:hint="eastAsia"/>
        </w:rPr>
      </w:pPr>
      <w:r>
        <w:rPr>
          <w:rFonts w:ascii="仿宋_GB2312" w:eastAsia="仿宋_GB2312" w:hAnsi="仿宋" w:cs="仿宋" w:hint="eastAsia"/>
          <w:color w:val="000000"/>
          <w:kern w:val="0"/>
          <w:sz w:val="31"/>
          <w:szCs w:val="31"/>
          <w:lang w:bidi="ar"/>
        </w:rPr>
        <w:t xml:space="preserve">(三)申报单位不得以同一个项目内容重复申报或多头申报专项资金。 </w:t>
      </w:r>
    </w:p>
    <w:p w:rsidR="00350DB9" w:rsidRDefault="00350DB9" w:rsidP="00350DB9">
      <w:pPr>
        <w:widowControl/>
        <w:spacing w:line="560" w:lineRule="exact"/>
        <w:ind w:firstLineChars="200" w:firstLine="620"/>
        <w:rPr>
          <w:rFonts w:ascii="仿宋_GB2312" w:eastAsia="仿宋_GB2312" w:hint="eastAsia"/>
        </w:rPr>
      </w:pPr>
      <w:r>
        <w:rPr>
          <w:rFonts w:ascii="仿宋_GB2312" w:eastAsia="仿宋_GB2312" w:hAnsi="仿宋" w:cs="仿宋" w:hint="eastAsia"/>
          <w:color w:val="000000"/>
          <w:kern w:val="0"/>
          <w:sz w:val="31"/>
          <w:szCs w:val="31"/>
          <w:lang w:bidi="ar"/>
        </w:rPr>
        <w:t>(四)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p>
    <w:p w:rsidR="00350DB9" w:rsidRDefault="00350DB9" w:rsidP="00350DB9">
      <w:pPr>
        <w:widowControl/>
        <w:spacing w:line="560" w:lineRule="exact"/>
        <w:ind w:firstLineChars="200" w:firstLine="620"/>
        <w:rPr>
          <w:rFonts w:ascii="黑体" w:eastAsia="黑体" w:hAnsi="黑体" w:cs="黑体" w:hint="eastAsia"/>
          <w:color w:val="000000"/>
          <w:kern w:val="0"/>
          <w:sz w:val="31"/>
          <w:szCs w:val="31"/>
          <w:lang w:bidi="ar"/>
        </w:rPr>
      </w:pPr>
      <w:r>
        <w:rPr>
          <w:rFonts w:ascii="黑体" w:eastAsia="黑体" w:hAnsi="黑体" w:cs="黑体" w:hint="eastAsia"/>
          <w:color w:val="000000"/>
          <w:kern w:val="0"/>
          <w:sz w:val="31"/>
          <w:szCs w:val="31"/>
          <w:lang w:bidi="ar"/>
        </w:rPr>
        <w:t xml:space="preserve">三、申报程序 </w:t>
      </w:r>
    </w:p>
    <w:p w:rsidR="004D39F0" w:rsidRDefault="00350DB9" w:rsidP="004D39F0">
      <w:pPr>
        <w:widowControl/>
        <w:spacing w:line="560" w:lineRule="exact"/>
        <w:ind w:firstLineChars="200" w:firstLine="620"/>
        <w:rPr>
          <w:rFonts w:ascii="仿宋_GB2312" w:eastAsia="仿宋_GB2312" w:hAnsi="仿宋" w:cs="仿宋"/>
          <w:color w:val="000000"/>
          <w:kern w:val="0"/>
          <w:sz w:val="31"/>
          <w:szCs w:val="31"/>
          <w:lang w:bidi="ar"/>
        </w:rPr>
      </w:pPr>
      <w:r>
        <w:rPr>
          <w:rFonts w:ascii="仿宋_GB2312" w:eastAsia="仿宋_GB2312" w:hAnsi="仿宋" w:cs="仿宋" w:hint="eastAsia"/>
          <w:color w:val="000000"/>
          <w:kern w:val="0"/>
          <w:sz w:val="31"/>
          <w:szCs w:val="31"/>
          <w:lang w:bidi="ar"/>
        </w:rPr>
        <w:t xml:space="preserve">(一)申报。请申报单位按申报指南要求填写申报书，加盖公章，并上传相关资料电子版到我局广告监督管理与知识产权保护科邮箱。 </w:t>
      </w:r>
    </w:p>
    <w:p w:rsidR="004D39F0" w:rsidRDefault="004D39F0" w:rsidP="004D39F0">
      <w:pPr>
        <w:widowControl/>
        <w:spacing w:line="560" w:lineRule="exact"/>
        <w:ind w:firstLineChars="200" w:firstLine="620"/>
        <w:rPr>
          <w:rFonts w:ascii="仿宋_GB2312" w:eastAsia="仿宋_GB2312" w:hAnsi="仿宋" w:cs="仿宋"/>
          <w:color w:val="000000"/>
          <w:kern w:val="0"/>
          <w:sz w:val="31"/>
          <w:szCs w:val="31"/>
          <w:lang w:bidi="ar"/>
        </w:rPr>
      </w:pPr>
      <w:r>
        <w:rPr>
          <w:rFonts w:ascii="仿宋_GB2312" w:eastAsia="仿宋_GB2312" w:hAnsi="仿宋" w:cs="仿宋"/>
          <w:color w:val="000000"/>
          <w:kern w:val="0"/>
          <w:sz w:val="31"/>
          <w:szCs w:val="31"/>
          <w:lang w:bidi="ar"/>
        </w:rPr>
        <w:t>(</w:t>
      </w:r>
      <w:r>
        <w:rPr>
          <w:rFonts w:ascii="仿宋_GB2312" w:eastAsia="仿宋_GB2312" w:hAnsi="仿宋" w:cs="仿宋" w:hint="eastAsia"/>
          <w:color w:val="000000"/>
          <w:kern w:val="0"/>
          <w:sz w:val="31"/>
          <w:szCs w:val="31"/>
          <w:lang w:bidi="ar"/>
        </w:rPr>
        <w:t>二)</w:t>
      </w:r>
      <w:r>
        <w:rPr>
          <w:rFonts w:ascii="仿宋_GB2312" w:eastAsia="仿宋_GB2312" w:hAnsi="仿宋_GB2312" w:cs="仿宋_GB2312" w:hint="eastAsia"/>
          <w:sz w:val="32"/>
          <w:szCs w:val="32"/>
        </w:rPr>
        <w:t>形式审查。市市场监管局对</w:t>
      </w:r>
      <w:r>
        <w:rPr>
          <w:rFonts w:ascii="仿宋_GB2312" w:eastAsia="仿宋_GB2312" w:hAnsi="仿宋_GB2312" w:cs="仿宋_GB2312" w:hint="eastAsia"/>
          <w:sz w:val="32"/>
          <w:szCs w:val="32"/>
        </w:rPr>
        <w:t>申报单位提交的申报材料</w:t>
      </w:r>
      <w:r>
        <w:rPr>
          <w:rFonts w:ascii="仿宋_GB2312" w:eastAsia="仿宋_GB2312" w:hAnsi="仿宋_GB2312" w:cs="仿宋_GB2312" w:hint="eastAsia"/>
          <w:sz w:val="32"/>
          <w:szCs w:val="32"/>
        </w:rPr>
        <w:t>进行形式审查，符合申报指南要求的，经公示后进入评审阶段。</w:t>
      </w:r>
    </w:p>
    <w:p w:rsidR="004D39F0" w:rsidRDefault="00350DB9" w:rsidP="004D39F0">
      <w:pPr>
        <w:widowControl/>
        <w:spacing w:line="560" w:lineRule="exact"/>
        <w:ind w:firstLineChars="200" w:firstLine="620"/>
        <w:rPr>
          <w:rFonts w:ascii="仿宋_GB2312" w:eastAsia="仿宋_GB2312" w:hAnsi="仿宋" w:cs="仿宋"/>
          <w:color w:val="000000"/>
          <w:kern w:val="0"/>
          <w:sz w:val="31"/>
          <w:szCs w:val="31"/>
          <w:lang w:bidi="ar"/>
        </w:rPr>
      </w:pPr>
      <w:r>
        <w:rPr>
          <w:rFonts w:ascii="仿宋_GB2312" w:eastAsia="仿宋_GB2312" w:hAnsi="仿宋" w:cs="仿宋" w:hint="eastAsia"/>
          <w:color w:val="000000"/>
          <w:kern w:val="0"/>
          <w:sz w:val="31"/>
          <w:szCs w:val="31"/>
          <w:lang w:bidi="ar"/>
        </w:rPr>
        <w:t>(</w:t>
      </w:r>
      <w:r w:rsidR="004D39F0">
        <w:rPr>
          <w:rFonts w:ascii="仿宋_GB2312" w:eastAsia="仿宋_GB2312" w:hAnsi="仿宋" w:cs="仿宋" w:hint="eastAsia"/>
          <w:color w:val="000000"/>
          <w:kern w:val="0"/>
          <w:sz w:val="31"/>
          <w:szCs w:val="31"/>
          <w:lang w:bidi="ar"/>
        </w:rPr>
        <w:t>三</w:t>
      </w:r>
      <w:r>
        <w:rPr>
          <w:rFonts w:ascii="仿宋_GB2312" w:eastAsia="仿宋_GB2312" w:hAnsi="仿宋" w:cs="仿宋" w:hint="eastAsia"/>
          <w:color w:val="000000"/>
          <w:kern w:val="0"/>
          <w:sz w:val="31"/>
          <w:szCs w:val="31"/>
          <w:lang w:bidi="ar"/>
        </w:rPr>
        <w:t>)项目评审。我局将组织专家对申报项目进行资格审查和评审，按照评审结果排序列入湛江市 202</w:t>
      </w:r>
      <w:r w:rsidR="004D39F0">
        <w:rPr>
          <w:rFonts w:ascii="仿宋_GB2312" w:eastAsia="仿宋_GB2312" w:hAnsi="仿宋" w:cs="仿宋"/>
          <w:color w:val="000000"/>
          <w:kern w:val="0"/>
          <w:sz w:val="31"/>
          <w:szCs w:val="31"/>
          <w:lang w:bidi="ar"/>
        </w:rPr>
        <w:t>4</w:t>
      </w:r>
      <w:r>
        <w:rPr>
          <w:rFonts w:ascii="仿宋_GB2312" w:eastAsia="仿宋_GB2312" w:hAnsi="仿宋" w:cs="仿宋" w:hint="eastAsia"/>
          <w:color w:val="000000"/>
          <w:kern w:val="0"/>
          <w:sz w:val="31"/>
          <w:szCs w:val="31"/>
          <w:lang w:bidi="ar"/>
        </w:rPr>
        <w:t xml:space="preserve">年省知识产权专项资金项目库。 </w:t>
      </w:r>
      <w:bookmarkStart w:id="1" w:name="_GoBack"/>
      <w:bookmarkEnd w:id="1"/>
    </w:p>
    <w:p w:rsidR="004D39F0" w:rsidRPr="004D39F0" w:rsidRDefault="00DE529A" w:rsidP="004D39F0">
      <w:pPr>
        <w:widowControl/>
        <w:spacing w:line="560" w:lineRule="exact"/>
        <w:ind w:firstLineChars="200" w:firstLine="620"/>
        <w:rPr>
          <w:rFonts w:ascii="仿宋_GB2312" w:eastAsia="仿宋_GB2312" w:hAnsi="仿宋" w:cs="仿宋"/>
          <w:color w:val="000000"/>
          <w:kern w:val="0"/>
          <w:sz w:val="31"/>
          <w:szCs w:val="31"/>
          <w:lang w:bidi="ar"/>
        </w:rPr>
      </w:pPr>
      <w:r>
        <w:rPr>
          <w:rFonts w:ascii="仿宋_GB2312" w:eastAsia="仿宋_GB2312" w:hAnsi="仿宋" w:cs="仿宋" w:hint="eastAsia"/>
          <w:color w:val="000000"/>
          <w:kern w:val="0"/>
          <w:sz w:val="31"/>
          <w:szCs w:val="31"/>
          <w:lang w:bidi="ar"/>
        </w:rPr>
        <w:t>(</w:t>
      </w:r>
      <w:r w:rsidR="004D39F0">
        <w:rPr>
          <w:rFonts w:ascii="仿宋_GB2312" w:eastAsia="仿宋_GB2312" w:hAnsi="仿宋_GB2312" w:cs="仿宋_GB2312" w:hint="eastAsia"/>
          <w:sz w:val="32"/>
          <w:szCs w:val="32"/>
        </w:rPr>
        <w:t>四</w:t>
      </w:r>
      <w:r>
        <w:rPr>
          <w:rFonts w:ascii="仿宋_GB2312" w:eastAsia="仿宋_GB2312" w:hAnsi="仿宋" w:cs="仿宋" w:hint="eastAsia"/>
          <w:color w:val="000000"/>
          <w:kern w:val="0"/>
          <w:sz w:val="31"/>
          <w:szCs w:val="31"/>
          <w:lang w:bidi="ar"/>
        </w:rPr>
        <w:t>)</w:t>
      </w:r>
      <w:r w:rsidR="004D39F0">
        <w:rPr>
          <w:rFonts w:ascii="仿宋_GB2312" w:eastAsia="仿宋_GB2312" w:hAnsi="仿宋_GB2312" w:cs="仿宋_GB2312" w:hint="eastAsia"/>
          <w:sz w:val="32"/>
          <w:szCs w:val="32"/>
        </w:rPr>
        <w:t>项目立项。市市场监管局综合评审结果，确定拟立项名单，并进行公示，公示无异议后下达立项通知。</w:t>
      </w:r>
    </w:p>
    <w:p w:rsidR="004D39F0" w:rsidRPr="004D39F0" w:rsidRDefault="004D39F0" w:rsidP="004D39F0">
      <w:pPr>
        <w:widowControl/>
        <w:spacing w:line="560" w:lineRule="exact"/>
        <w:ind w:firstLineChars="200" w:firstLine="620"/>
        <w:rPr>
          <w:rFonts w:ascii="仿宋_GB2312" w:eastAsia="仿宋_GB2312" w:hAnsi="仿宋" w:cs="仿宋" w:hint="eastAsia"/>
          <w:color w:val="000000"/>
          <w:kern w:val="0"/>
          <w:sz w:val="31"/>
          <w:szCs w:val="31"/>
          <w:lang w:bidi="ar"/>
        </w:rPr>
      </w:pPr>
    </w:p>
    <w:p w:rsidR="00350DB9" w:rsidRDefault="00350DB9" w:rsidP="00350DB9">
      <w:pPr>
        <w:widowControl/>
        <w:spacing w:line="560" w:lineRule="exact"/>
        <w:ind w:firstLineChars="200" w:firstLine="620"/>
        <w:rPr>
          <w:rFonts w:ascii="黑体" w:eastAsia="黑体" w:hAnsi="黑体" w:cs="黑体" w:hint="eastAsia"/>
          <w:color w:val="000000"/>
          <w:kern w:val="0"/>
          <w:sz w:val="31"/>
          <w:szCs w:val="31"/>
          <w:lang w:bidi="ar"/>
        </w:rPr>
      </w:pPr>
      <w:r>
        <w:rPr>
          <w:rFonts w:ascii="黑体" w:eastAsia="黑体" w:hAnsi="黑体" w:cs="黑体" w:hint="eastAsia"/>
          <w:color w:val="000000"/>
          <w:kern w:val="0"/>
          <w:sz w:val="31"/>
          <w:szCs w:val="31"/>
          <w:lang w:bidi="ar"/>
        </w:rPr>
        <w:lastRenderedPageBreak/>
        <w:t xml:space="preserve">四、申报时间 </w:t>
      </w:r>
    </w:p>
    <w:p w:rsidR="00350DB9" w:rsidRDefault="00350DB9" w:rsidP="00350DB9">
      <w:pPr>
        <w:widowControl/>
        <w:spacing w:line="560" w:lineRule="exact"/>
        <w:ind w:firstLineChars="200" w:firstLine="620"/>
        <w:rPr>
          <w:rFonts w:ascii="仿宋_GB2312" w:eastAsia="仿宋_GB2312" w:hint="eastAsia"/>
        </w:rPr>
      </w:pPr>
      <w:r>
        <w:rPr>
          <w:rFonts w:ascii="仿宋_GB2312" w:eastAsia="仿宋_GB2312" w:hAnsi="仿宋" w:cs="仿宋" w:hint="eastAsia"/>
          <w:color w:val="000000"/>
          <w:kern w:val="0"/>
          <w:sz w:val="31"/>
          <w:szCs w:val="31"/>
          <w:lang w:bidi="ar"/>
        </w:rPr>
        <w:t>申报时间为发文之日起至 202</w:t>
      </w:r>
      <w:r w:rsidR="004D39F0">
        <w:rPr>
          <w:rFonts w:ascii="仿宋_GB2312" w:eastAsia="仿宋_GB2312" w:hAnsi="仿宋" w:cs="仿宋"/>
          <w:color w:val="000000"/>
          <w:kern w:val="0"/>
          <w:sz w:val="31"/>
          <w:szCs w:val="31"/>
          <w:lang w:bidi="ar"/>
        </w:rPr>
        <w:t>4</w:t>
      </w:r>
      <w:r>
        <w:rPr>
          <w:rFonts w:ascii="仿宋_GB2312" w:eastAsia="仿宋_GB2312" w:hAnsi="仿宋" w:cs="仿宋" w:hint="eastAsia"/>
          <w:color w:val="000000"/>
          <w:kern w:val="0"/>
          <w:sz w:val="31"/>
          <w:szCs w:val="31"/>
          <w:lang w:bidi="ar"/>
        </w:rPr>
        <w:t>年</w:t>
      </w:r>
      <w:r w:rsidR="004D39F0">
        <w:rPr>
          <w:rFonts w:ascii="仿宋_GB2312" w:eastAsia="仿宋_GB2312" w:hAnsi="仿宋" w:cs="仿宋"/>
          <w:color w:val="000000"/>
          <w:kern w:val="0"/>
          <w:sz w:val="31"/>
          <w:szCs w:val="31"/>
          <w:lang w:bidi="ar"/>
        </w:rPr>
        <w:t xml:space="preserve">  </w:t>
      </w:r>
      <w:r>
        <w:rPr>
          <w:rFonts w:ascii="仿宋_GB2312" w:eastAsia="仿宋_GB2312" w:hAnsi="仿宋" w:cs="仿宋" w:hint="eastAsia"/>
          <w:color w:val="000000"/>
          <w:kern w:val="0"/>
          <w:sz w:val="31"/>
          <w:szCs w:val="31"/>
          <w:lang w:bidi="ar"/>
        </w:rPr>
        <w:t>月</w:t>
      </w:r>
      <w:r w:rsidR="004D39F0">
        <w:rPr>
          <w:rFonts w:ascii="仿宋_GB2312" w:eastAsia="仿宋_GB2312" w:hAnsi="仿宋" w:cs="仿宋"/>
          <w:color w:val="000000"/>
          <w:kern w:val="0"/>
          <w:sz w:val="31"/>
          <w:szCs w:val="31"/>
          <w:lang w:bidi="ar"/>
        </w:rPr>
        <w:t xml:space="preserve">  </w:t>
      </w:r>
      <w:r>
        <w:rPr>
          <w:rFonts w:ascii="仿宋_GB2312" w:eastAsia="仿宋_GB2312" w:hAnsi="仿宋" w:cs="仿宋" w:hint="eastAsia"/>
          <w:color w:val="000000"/>
          <w:kern w:val="0"/>
          <w:sz w:val="31"/>
          <w:szCs w:val="31"/>
          <w:lang w:bidi="ar"/>
        </w:rPr>
        <w:t>日</w:t>
      </w:r>
      <w:r w:rsidR="004D39F0">
        <w:rPr>
          <w:rFonts w:ascii="仿宋_GB2312" w:eastAsia="仿宋_GB2312" w:hAnsi="仿宋" w:cs="仿宋"/>
          <w:color w:val="000000"/>
          <w:kern w:val="0"/>
          <w:sz w:val="31"/>
          <w:szCs w:val="31"/>
          <w:lang w:bidi="ar"/>
        </w:rPr>
        <w:t xml:space="preserve">  </w:t>
      </w:r>
      <w:r>
        <w:rPr>
          <w:rFonts w:ascii="仿宋_GB2312" w:eastAsia="仿宋_GB2312" w:hAnsi="仿宋" w:cs="仿宋" w:hint="eastAsia"/>
          <w:color w:val="000000"/>
          <w:kern w:val="0"/>
          <w:sz w:val="31"/>
          <w:szCs w:val="31"/>
          <w:lang w:bidi="ar"/>
        </w:rPr>
        <w:t xml:space="preserve">时，逾期将不接受申报。 </w:t>
      </w:r>
    </w:p>
    <w:p w:rsidR="00350DB9" w:rsidRDefault="00350DB9" w:rsidP="00350DB9">
      <w:pPr>
        <w:widowControl/>
        <w:spacing w:line="560" w:lineRule="exact"/>
        <w:ind w:firstLineChars="200" w:firstLine="620"/>
        <w:rPr>
          <w:rFonts w:ascii="黑体" w:eastAsia="黑体" w:hAnsi="黑体" w:cs="黑体" w:hint="eastAsia"/>
          <w:color w:val="000000"/>
          <w:kern w:val="0"/>
          <w:sz w:val="31"/>
          <w:szCs w:val="31"/>
          <w:lang w:bidi="ar"/>
        </w:rPr>
      </w:pPr>
      <w:r>
        <w:rPr>
          <w:rFonts w:ascii="黑体" w:eastAsia="黑体" w:hAnsi="黑体" w:cs="黑体" w:hint="eastAsia"/>
          <w:color w:val="000000"/>
          <w:kern w:val="0"/>
          <w:sz w:val="31"/>
          <w:szCs w:val="31"/>
          <w:lang w:bidi="ar"/>
        </w:rPr>
        <w:t xml:space="preserve">五、联系方式 </w:t>
      </w:r>
    </w:p>
    <w:p w:rsidR="00350DB9" w:rsidRDefault="00350DB9" w:rsidP="00350DB9">
      <w:pPr>
        <w:widowControl/>
        <w:spacing w:line="560" w:lineRule="exact"/>
        <w:ind w:firstLineChars="200" w:firstLine="620"/>
        <w:rPr>
          <w:rFonts w:ascii="仿宋_GB2312" w:eastAsia="仿宋_GB2312" w:hint="eastAsia"/>
        </w:rPr>
      </w:pPr>
      <w:r>
        <w:rPr>
          <w:rFonts w:ascii="仿宋_GB2312" w:eastAsia="仿宋_GB2312" w:hAnsi="仿宋" w:cs="仿宋" w:hint="eastAsia"/>
          <w:color w:val="000000"/>
          <w:kern w:val="0"/>
          <w:sz w:val="31"/>
          <w:szCs w:val="31"/>
          <w:lang w:bidi="ar"/>
        </w:rPr>
        <w:t xml:space="preserve">联系人：杨福涛、黄玉洁，联系电话：0759-3586192、0759-3586237，电子邮箱：zjzscqbh@163.com；通讯地址： </w:t>
      </w:r>
    </w:p>
    <w:p w:rsidR="00350DB9" w:rsidRDefault="00350DB9" w:rsidP="00350DB9">
      <w:pPr>
        <w:widowControl/>
        <w:spacing w:line="560" w:lineRule="exact"/>
        <w:ind w:firstLineChars="200" w:firstLine="620"/>
        <w:rPr>
          <w:rFonts w:ascii="仿宋_GB2312" w:eastAsia="仿宋_GB2312" w:hAnsi="仿宋" w:cs="仿宋" w:hint="eastAsia"/>
          <w:color w:val="000000"/>
          <w:kern w:val="0"/>
          <w:sz w:val="31"/>
          <w:szCs w:val="31"/>
          <w:lang w:bidi="ar"/>
        </w:rPr>
      </w:pPr>
      <w:r>
        <w:rPr>
          <w:rFonts w:ascii="仿宋_GB2312" w:eastAsia="仿宋_GB2312" w:hAnsi="仿宋" w:cs="仿宋" w:hint="eastAsia"/>
          <w:color w:val="000000"/>
          <w:kern w:val="0"/>
          <w:sz w:val="31"/>
          <w:szCs w:val="31"/>
          <w:lang w:bidi="ar"/>
        </w:rPr>
        <w:t>湛江经济技术开发区乐怡路16号4楼412室；业务科室： 湛江市市场监督管理局广告监督管理与知识产权保护科。</w:t>
      </w:r>
    </w:p>
    <w:p w:rsidR="00350DB9" w:rsidRDefault="00350DB9" w:rsidP="00350DB9">
      <w:pPr>
        <w:widowControl/>
        <w:spacing w:line="560" w:lineRule="exact"/>
        <w:ind w:firstLineChars="200" w:firstLine="620"/>
        <w:rPr>
          <w:rFonts w:ascii="仿宋_GB2312" w:eastAsia="仿宋_GB2312" w:hAnsi="仿宋" w:cs="仿宋" w:hint="eastAsia"/>
          <w:color w:val="000000"/>
          <w:kern w:val="0"/>
          <w:sz w:val="31"/>
          <w:szCs w:val="31"/>
          <w:lang w:bidi="ar"/>
        </w:rPr>
      </w:pPr>
    </w:p>
    <w:p w:rsidR="00350DB9" w:rsidRDefault="00350DB9" w:rsidP="00AF2E1A">
      <w:pPr>
        <w:widowControl/>
        <w:spacing w:line="560" w:lineRule="exact"/>
        <w:ind w:firstLineChars="200" w:firstLine="620"/>
        <w:rPr>
          <w:rFonts w:ascii="仿宋_GB2312" w:eastAsia="仿宋_GB2312" w:hAnsi="仿宋" w:cs="仿宋"/>
          <w:color w:val="000000"/>
          <w:kern w:val="0"/>
          <w:sz w:val="31"/>
          <w:szCs w:val="31"/>
          <w:lang w:bidi="ar"/>
        </w:rPr>
      </w:pPr>
      <w:r>
        <w:rPr>
          <w:rFonts w:ascii="仿宋_GB2312" w:eastAsia="仿宋_GB2312" w:hAnsi="仿宋" w:cs="仿宋" w:hint="eastAsia"/>
          <w:color w:val="000000"/>
          <w:kern w:val="0"/>
          <w:sz w:val="31"/>
          <w:szCs w:val="31"/>
          <w:lang w:bidi="ar"/>
        </w:rPr>
        <w:t>附件：</w:t>
      </w:r>
      <w:r w:rsidR="00AF2E1A" w:rsidRPr="00AF2E1A">
        <w:rPr>
          <w:rFonts w:ascii="仿宋_GB2312" w:eastAsia="仿宋_GB2312" w:hAnsi="仿宋" w:cs="仿宋"/>
          <w:color w:val="000000"/>
          <w:kern w:val="0"/>
          <w:sz w:val="31"/>
          <w:szCs w:val="31"/>
          <w:lang w:bidi="ar"/>
        </w:rPr>
        <w:t>1、重点展会知识产权保护项目申报指南</w:t>
      </w:r>
    </w:p>
    <w:p w:rsidR="00AF2E1A" w:rsidRDefault="00AF2E1A" w:rsidP="00AF2E1A">
      <w:pPr>
        <w:widowControl/>
        <w:spacing w:line="560" w:lineRule="exact"/>
        <w:ind w:firstLineChars="200" w:firstLine="620"/>
        <w:rPr>
          <w:rFonts w:ascii="仿宋_GB2312" w:eastAsia="仿宋_GB2312" w:hAnsi="仿宋" w:cs="仿宋"/>
          <w:color w:val="000000"/>
          <w:kern w:val="0"/>
          <w:sz w:val="31"/>
          <w:szCs w:val="31"/>
          <w:lang w:bidi="ar"/>
        </w:rPr>
      </w:pPr>
      <w:r>
        <w:rPr>
          <w:rFonts w:ascii="仿宋_GB2312" w:eastAsia="仿宋_GB2312" w:hAnsi="仿宋" w:cs="仿宋" w:hint="eastAsia"/>
          <w:color w:val="000000"/>
          <w:kern w:val="0"/>
          <w:sz w:val="31"/>
          <w:szCs w:val="31"/>
          <w:lang w:bidi="ar"/>
        </w:rPr>
        <w:t xml:space="preserve"> </w:t>
      </w:r>
      <w:r>
        <w:rPr>
          <w:rFonts w:ascii="仿宋_GB2312" w:eastAsia="仿宋_GB2312" w:hAnsi="仿宋" w:cs="仿宋"/>
          <w:color w:val="000000"/>
          <w:kern w:val="0"/>
          <w:sz w:val="31"/>
          <w:szCs w:val="31"/>
          <w:lang w:bidi="ar"/>
        </w:rPr>
        <w:t xml:space="preserve">     </w:t>
      </w:r>
      <w:r w:rsidRPr="00AF2E1A">
        <w:rPr>
          <w:rFonts w:ascii="仿宋_GB2312" w:eastAsia="仿宋_GB2312" w:hAnsi="仿宋" w:cs="仿宋"/>
          <w:color w:val="000000"/>
          <w:kern w:val="0"/>
          <w:sz w:val="31"/>
          <w:szCs w:val="31"/>
          <w:lang w:bidi="ar"/>
        </w:rPr>
        <w:t>2、重点市场知识产权保护项目申报指南</w:t>
      </w:r>
    </w:p>
    <w:p w:rsidR="00AF2E1A" w:rsidRDefault="00AF2E1A" w:rsidP="00AF2E1A">
      <w:pPr>
        <w:widowControl/>
        <w:spacing w:line="560" w:lineRule="exact"/>
        <w:ind w:firstLineChars="200" w:firstLine="620"/>
        <w:rPr>
          <w:rFonts w:ascii="仿宋_GB2312" w:eastAsia="仿宋_GB2312" w:hAnsi="仿宋" w:cs="仿宋"/>
          <w:color w:val="000000"/>
          <w:kern w:val="0"/>
          <w:sz w:val="31"/>
          <w:szCs w:val="31"/>
          <w:lang w:bidi="ar"/>
        </w:rPr>
      </w:pPr>
      <w:r>
        <w:rPr>
          <w:rFonts w:ascii="仿宋_GB2312" w:eastAsia="仿宋_GB2312" w:hAnsi="仿宋" w:cs="仿宋" w:hint="eastAsia"/>
          <w:color w:val="000000"/>
          <w:kern w:val="0"/>
          <w:sz w:val="31"/>
          <w:szCs w:val="31"/>
          <w:lang w:bidi="ar"/>
        </w:rPr>
        <w:t xml:space="preserve"> </w:t>
      </w:r>
      <w:r>
        <w:rPr>
          <w:rFonts w:ascii="仿宋_GB2312" w:eastAsia="仿宋_GB2312" w:hAnsi="仿宋" w:cs="仿宋"/>
          <w:color w:val="000000"/>
          <w:kern w:val="0"/>
          <w:sz w:val="31"/>
          <w:szCs w:val="31"/>
          <w:lang w:bidi="ar"/>
        </w:rPr>
        <w:t xml:space="preserve">     </w:t>
      </w:r>
      <w:r w:rsidRPr="00AF2E1A">
        <w:rPr>
          <w:rFonts w:ascii="仿宋_GB2312" w:eastAsia="仿宋_GB2312" w:hAnsi="仿宋" w:cs="仿宋"/>
          <w:color w:val="000000"/>
          <w:kern w:val="0"/>
          <w:sz w:val="31"/>
          <w:szCs w:val="31"/>
          <w:lang w:bidi="ar"/>
        </w:rPr>
        <w:t>3、内外贸一体化企业知识产权海外保护能力提升项目申报指南</w:t>
      </w:r>
    </w:p>
    <w:p w:rsidR="00AF2E1A" w:rsidRDefault="00AF2E1A" w:rsidP="00AF2E1A">
      <w:pPr>
        <w:widowControl/>
        <w:spacing w:line="560" w:lineRule="exact"/>
        <w:ind w:firstLineChars="200" w:firstLine="620"/>
        <w:rPr>
          <w:rFonts w:ascii="仿宋_GB2312" w:eastAsia="仿宋_GB2312" w:hAnsi="仿宋" w:cs="仿宋"/>
          <w:color w:val="000000"/>
          <w:kern w:val="0"/>
          <w:sz w:val="31"/>
          <w:szCs w:val="31"/>
          <w:lang w:bidi="ar"/>
        </w:rPr>
      </w:pPr>
      <w:r>
        <w:rPr>
          <w:rFonts w:ascii="仿宋_GB2312" w:eastAsia="仿宋_GB2312" w:hAnsi="仿宋" w:cs="仿宋" w:hint="eastAsia"/>
          <w:color w:val="000000"/>
          <w:kern w:val="0"/>
          <w:sz w:val="31"/>
          <w:szCs w:val="31"/>
          <w:lang w:bidi="ar"/>
        </w:rPr>
        <w:t xml:space="preserve"> </w:t>
      </w:r>
      <w:r>
        <w:rPr>
          <w:rFonts w:ascii="仿宋_GB2312" w:eastAsia="仿宋_GB2312" w:hAnsi="仿宋" w:cs="仿宋"/>
          <w:color w:val="000000"/>
          <w:kern w:val="0"/>
          <w:sz w:val="31"/>
          <w:szCs w:val="31"/>
          <w:lang w:bidi="ar"/>
        </w:rPr>
        <w:t xml:space="preserve">     4</w:t>
      </w:r>
      <w:r>
        <w:rPr>
          <w:rFonts w:ascii="仿宋_GB2312" w:eastAsia="仿宋_GB2312" w:hAnsi="仿宋" w:cs="仿宋" w:hint="eastAsia"/>
          <w:color w:val="000000"/>
          <w:kern w:val="0"/>
          <w:sz w:val="31"/>
          <w:szCs w:val="31"/>
          <w:lang w:bidi="ar"/>
        </w:rPr>
        <w:t>、</w:t>
      </w:r>
      <w:r w:rsidRPr="00AF2E1A">
        <w:rPr>
          <w:rFonts w:ascii="仿宋_GB2312" w:eastAsia="仿宋_GB2312" w:hAnsi="仿宋" w:cs="仿宋"/>
          <w:color w:val="000000"/>
          <w:kern w:val="0"/>
          <w:sz w:val="31"/>
          <w:szCs w:val="31"/>
          <w:lang w:bidi="ar"/>
        </w:rPr>
        <w:t>地理标志产品培育、地理标志专用标志使用、地理标志产品湾区认证项目申报指南</w:t>
      </w:r>
    </w:p>
    <w:p w:rsidR="00AF2E1A" w:rsidRPr="00AF2E1A" w:rsidRDefault="00AF2E1A" w:rsidP="00AF2E1A">
      <w:pPr>
        <w:widowControl/>
        <w:spacing w:line="560" w:lineRule="exact"/>
        <w:ind w:firstLineChars="200" w:firstLine="620"/>
        <w:rPr>
          <w:rFonts w:ascii="仿宋_GB2312" w:eastAsia="仿宋_GB2312" w:hAnsi="仿宋" w:cs="仿宋" w:hint="eastAsia"/>
          <w:color w:val="000000"/>
          <w:kern w:val="0"/>
          <w:sz w:val="31"/>
          <w:szCs w:val="31"/>
          <w:lang w:bidi="ar"/>
        </w:rPr>
      </w:pPr>
      <w:r>
        <w:rPr>
          <w:rFonts w:ascii="仿宋_GB2312" w:eastAsia="仿宋_GB2312" w:hAnsi="仿宋" w:cs="仿宋"/>
          <w:color w:val="000000"/>
          <w:kern w:val="0"/>
          <w:sz w:val="31"/>
          <w:szCs w:val="31"/>
          <w:lang w:bidi="ar"/>
        </w:rPr>
        <w:t xml:space="preserve">      </w:t>
      </w:r>
      <w:r w:rsidRPr="00AF2E1A">
        <w:rPr>
          <w:rFonts w:ascii="仿宋_GB2312" w:eastAsia="仿宋_GB2312" w:hAnsi="仿宋" w:cs="仿宋"/>
          <w:color w:val="000000"/>
          <w:kern w:val="0"/>
          <w:sz w:val="31"/>
          <w:szCs w:val="31"/>
          <w:lang w:bidi="ar"/>
        </w:rPr>
        <w:t>5、电商领域知识产权保护项目申报指南</w:t>
      </w:r>
    </w:p>
    <w:sectPr w:rsidR="00AF2E1A" w:rsidRPr="00AF2E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45F" w:rsidRDefault="000F045F" w:rsidP="00350DB9">
      <w:r>
        <w:separator/>
      </w:r>
    </w:p>
  </w:endnote>
  <w:endnote w:type="continuationSeparator" w:id="0">
    <w:p w:rsidR="000F045F" w:rsidRDefault="000F045F" w:rsidP="0035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modern"/>
    <w:notTrueType/>
    <w:pitch w:val="variable"/>
    <w:sig w:usb0="A00002BF" w:usb1="184F6CFA" w:usb2="00000012" w:usb3="00000000" w:csb0="00040003"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45F" w:rsidRDefault="000F045F" w:rsidP="00350DB9">
      <w:r>
        <w:separator/>
      </w:r>
    </w:p>
  </w:footnote>
  <w:footnote w:type="continuationSeparator" w:id="0">
    <w:p w:rsidR="000F045F" w:rsidRDefault="000F045F" w:rsidP="00350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A61"/>
    <w:rsid w:val="000F045F"/>
    <w:rsid w:val="00350DB9"/>
    <w:rsid w:val="004D39F0"/>
    <w:rsid w:val="00607923"/>
    <w:rsid w:val="00AF2E1A"/>
    <w:rsid w:val="00DE529A"/>
    <w:rsid w:val="00EA4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F62B1"/>
  <w15:chartTrackingRefBased/>
  <w15:docId w15:val="{66A18803-AEC5-4E76-93D1-0FB1B1759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DB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0DB9"/>
    <w:rPr>
      <w:sz w:val="18"/>
      <w:szCs w:val="18"/>
    </w:rPr>
  </w:style>
  <w:style w:type="paragraph" w:styleId="a5">
    <w:name w:val="footer"/>
    <w:basedOn w:val="a"/>
    <w:link w:val="a6"/>
    <w:uiPriority w:val="99"/>
    <w:unhideWhenUsed/>
    <w:rsid w:val="00350DB9"/>
    <w:pPr>
      <w:tabs>
        <w:tab w:val="center" w:pos="4153"/>
        <w:tab w:val="right" w:pos="8306"/>
      </w:tabs>
      <w:snapToGrid w:val="0"/>
      <w:jc w:val="left"/>
    </w:pPr>
    <w:rPr>
      <w:sz w:val="18"/>
      <w:szCs w:val="18"/>
    </w:rPr>
  </w:style>
  <w:style w:type="character" w:customStyle="1" w:styleId="a6">
    <w:name w:val="页脚 字符"/>
    <w:basedOn w:val="a0"/>
    <w:link w:val="a5"/>
    <w:uiPriority w:val="99"/>
    <w:rsid w:val="00350D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2024-03-11T03:24:00Z</dcterms:created>
  <dcterms:modified xsi:type="dcterms:W3CDTF">2024-03-11T03:58:00Z</dcterms:modified>
</cp:coreProperties>
</file>