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BAAA22" w14:textId="77777777" w:rsidR="005072DF" w:rsidRDefault="00000000">
      <w:pPr>
        <w:pStyle w:val="affff8"/>
        <w:spacing w:before="480" w:after="360"/>
        <w:rPr>
          <w:rFonts w:ascii="Times New Roman"/>
        </w:rPr>
        <w:sectPr w:rsidR="005072DF" w:rsidSect="00211A01">
          <w:headerReference w:type="even" r:id="rId10"/>
          <w:headerReference w:type="default" r:id="rId11"/>
          <w:footerReference w:type="even" r:id="rId12"/>
          <w:footerReference w:type="default" r:id="rId13"/>
          <w:headerReference w:type="first" r:id="rId14"/>
          <w:footerReference w:type="first" r:id="rId15"/>
          <w:pgSz w:w="11907" w:h="16839"/>
          <w:pgMar w:top="1134" w:right="1587" w:bottom="1247" w:left="1587" w:header="1418" w:footer="1134" w:gutter="0"/>
          <w:pgNumType w:fmt="upperRoman" w:start="1"/>
          <w:cols w:space="0"/>
          <w:titlePg/>
          <w:docGrid w:type="lines" w:linePitch="312"/>
        </w:sectPr>
      </w:pPr>
      <w:bookmarkStart w:id="0" w:name="SectionMark0"/>
      <w:r>
        <w:rPr>
          <w:rFonts w:ascii="Times New Roman"/>
          <w:noProof/>
        </w:rPr>
        <mc:AlternateContent>
          <mc:Choice Requires="wpg">
            <w:drawing>
              <wp:anchor distT="0" distB="0" distL="114300" distR="114300" simplePos="0" relativeHeight="251659264" behindDoc="0" locked="0" layoutInCell="1" allowOverlap="1" wp14:anchorId="090A0176" wp14:editId="5FE6D12D">
                <wp:simplePos x="0" y="0"/>
                <wp:positionH relativeFrom="column">
                  <wp:posOffset>-40005</wp:posOffset>
                </wp:positionH>
                <wp:positionV relativeFrom="paragraph">
                  <wp:posOffset>-555625</wp:posOffset>
                </wp:positionV>
                <wp:extent cx="5978525" cy="9625330"/>
                <wp:effectExtent l="0" t="0" r="41275" b="0"/>
                <wp:wrapNone/>
                <wp:docPr id="1" name="组合 1"/>
                <wp:cNvGraphicFramePr/>
                <a:graphic xmlns:a="http://schemas.openxmlformats.org/drawingml/2006/main">
                  <a:graphicData uri="http://schemas.microsoft.com/office/word/2010/wordprocessingGroup">
                    <wpg:wgp>
                      <wpg:cNvGrpSpPr/>
                      <wpg:grpSpPr>
                        <a:xfrm>
                          <a:off x="0" y="0"/>
                          <a:ext cx="5978525" cy="9625330"/>
                          <a:chOff x="1352" y="638"/>
                          <a:chExt cx="9415" cy="15158"/>
                        </a:xfrm>
                      </wpg:grpSpPr>
                      <wps:wsp>
                        <wps:cNvPr id="2" name="fmFrame1"/>
                        <wps:cNvSpPr txBox="1">
                          <a:spLocks noChangeArrowheads="1"/>
                        </wps:cNvSpPr>
                        <wps:spPr bwMode="auto">
                          <a:xfrm>
                            <a:off x="1429" y="638"/>
                            <a:ext cx="1762" cy="742"/>
                          </a:xfrm>
                          <a:prstGeom prst="rect">
                            <a:avLst/>
                          </a:prstGeom>
                          <a:solidFill>
                            <a:srgbClr val="FFFFFF"/>
                          </a:solidFill>
                          <a:ln>
                            <a:noFill/>
                          </a:ln>
                        </wps:spPr>
                        <wps:txbx>
                          <w:txbxContent>
                            <w:p w14:paraId="042CE35E" w14:textId="77777777" w:rsidR="005072DF" w:rsidRDefault="00000000">
                              <w:pPr>
                                <w:pStyle w:val="afffffff0"/>
                                <w:spacing w:line="240" w:lineRule="exact"/>
                                <w:rPr>
                                  <w:rFonts w:ascii="黑体" w:hAnsi="黑体" w:hint="eastAsia"/>
                                </w:rPr>
                              </w:pPr>
                              <w:r>
                                <w:rPr>
                                  <w:b/>
                                </w:rPr>
                                <w:t>ICS</w:t>
                              </w:r>
                              <w:r>
                                <w:rPr>
                                  <w:rFonts w:ascii="黑体" w:hAnsi="黑体" w:hint="eastAsia"/>
                                </w:rPr>
                                <w:t xml:space="preserve"> 67.080.20</w:t>
                              </w:r>
                            </w:p>
                            <w:p w14:paraId="491B44F8" w14:textId="77777777" w:rsidR="005072DF" w:rsidRDefault="00000000">
                              <w:pPr>
                                <w:pStyle w:val="afffffff0"/>
                                <w:spacing w:line="240" w:lineRule="exact"/>
                                <w:rPr>
                                  <w:rFonts w:ascii="黑体" w:hAnsi="黑体" w:hint="eastAsia"/>
                                </w:rPr>
                              </w:pPr>
                              <w:r>
                                <w:rPr>
                                  <w:b/>
                                </w:rPr>
                                <w:t xml:space="preserve">CCS B </w:t>
                              </w:r>
                              <w:r>
                                <w:rPr>
                                  <w:rFonts w:ascii="黑体" w:hAnsi="黑体" w:hint="eastAsia"/>
                                </w:rPr>
                                <w:t>31</w:t>
                              </w:r>
                            </w:p>
                          </w:txbxContent>
                        </wps:txbx>
                        <wps:bodyPr rot="0" vert="horz" wrap="square" lIns="0" tIns="0" rIns="0" bIns="0" anchor="t" anchorCtr="0" upright="1">
                          <a:noAutofit/>
                        </wps:bodyPr>
                      </wps:wsp>
                      <wps:wsp>
                        <wps:cNvPr id="3" name="fmFrame3"/>
                        <wps:cNvSpPr txBox="1">
                          <a:spLocks noChangeArrowheads="1"/>
                        </wps:cNvSpPr>
                        <wps:spPr bwMode="auto">
                          <a:xfrm>
                            <a:off x="1352" y="3377"/>
                            <a:ext cx="9137" cy="453"/>
                          </a:xfrm>
                          <a:prstGeom prst="rect">
                            <a:avLst/>
                          </a:prstGeom>
                          <a:solidFill>
                            <a:srgbClr val="FFFFFF"/>
                          </a:solidFill>
                          <a:ln>
                            <a:noFill/>
                          </a:ln>
                        </wps:spPr>
                        <wps:txbx>
                          <w:txbxContent>
                            <w:p w14:paraId="2E446829" w14:textId="77777777" w:rsidR="005072DF" w:rsidRDefault="00000000">
                              <w:pPr>
                                <w:pStyle w:val="23"/>
                                <w:spacing w:before="0" w:line="420" w:lineRule="exact"/>
                                <w:ind w:firstLine="420"/>
                                <w:rPr>
                                  <w:rFonts w:ascii="黑体" w:eastAsia="黑体" w:hAnsi="黑体" w:hint="eastAsia"/>
                                  <w:b/>
                                </w:rPr>
                              </w:pPr>
                              <w:r>
                                <w:rPr>
                                  <w:rFonts w:eastAsia="黑体"/>
                                  <w:b/>
                                  <w:color w:val="FF0000"/>
                                </w:rPr>
                                <w:t xml:space="preserve"> </w:t>
                              </w:r>
                              <w:r>
                                <w:rPr>
                                  <w:rFonts w:eastAsia="黑体" w:hint="eastAsia"/>
                                  <w:b/>
                                </w:rPr>
                                <w:t xml:space="preserve">DB/ T XXX </w:t>
                              </w:r>
                              <w:r>
                                <w:rPr>
                                  <w:rFonts w:eastAsia="黑体" w:hint="eastAsia"/>
                                  <w:b/>
                                </w:rPr>
                                <w:t>—</w:t>
                              </w:r>
                              <w:r>
                                <w:rPr>
                                  <w:rFonts w:eastAsia="黑体" w:hint="eastAsia"/>
                                  <w:b/>
                                </w:rPr>
                                <w:t>XXXX</w:t>
                              </w:r>
                            </w:p>
                            <w:p w14:paraId="115CAA7D" w14:textId="77777777" w:rsidR="005072DF" w:rsidRDefault="005072DF">
                              <w:pPr>
                                <w:pStyle w:val="23"/>
                                <w:ind w:left="1262" w:firstLine="420"/>
                                <w:rPr>
                                  <w:rFonts w:hAnsi="黑体" w:hint="eastAsia"/>
                                </w:rPr>
                              </w:pPr>
                            </w:p>
                            <w:p w14:paraId="2B053CBA" w14:textId="77777777" w:rsidR="005072DF" w:rsidRDefault="005072DF">
                              <w:pPr>
                                <w:pStyle w:val="23"/>
                                <w:ind w:left="1262" w:firstLine="420"/>
                                <w:rPr>
                                  <w:rFonts w:hAnsi="黑体" w:hint="eastAsia"/>
                                </w:rPr>
                              </w:pPr>
                            </w:p>
                            <w:p w14:paraId="02F771B5" w14:textId="77777777" w:rsidR="005072DF" w:rsidRDefault="005072DF">
                              <w:pPr>
                                <w:pStyle w:val="23"/>
                                <w:ind w:left="1262" w:firstLine="420"/>
                                <w:rPr>
                                  <w:rFonts w:hAnsi="黑体" w:hint="eastAsia"/>
                                </w:rPr>
                              </w:pPr>
                            </w:p>
                            <w:p w14:paraId="69D1E0D4" w14:textId="77777777" w:rsidR="005072DF" w:rsidRDefault="005072DF">
                              <w:pPr>
                                <w:pStyle w:val="23"/>
                                <w:ind w:left="1262" w:firstLine="420"/>
                                <w:rPr>
                                  <w:rFonts w:hAnsi="黑体" w:hint="eastAsia"/>
                                </w:rPr>
                              </w:pPr>
                            </w:p>
                            <w:p w14:paraId="33AB0813" w14:textId="77777777" w:rsidR="005072DF" w:rsidRDefault="005072DF">
                              <w:pPr>
                                <w:pStyle w:val="23"/>
                                <w:ind w:left="1262" w:firstLine="420"/>
                                <w:rPr>
                                  <w:rFonts w:hAnsi="黑体" w:hint="eastAsia"/>
                                </w:rPr>
                              </w:pPr>
                            </w:p>
                            <w:p w14:paraId="43619054" w14:textId="77777777" w:rsidR="005072DF" w:rsidRDefault="005072DF">
                              <w:pPr>
                                <w:pStyle w:val="23"/>
                                <w:ind w:left="1262" w:firstLine="420"/>
                                <w:rPr>
                                  <w:rFonts w:hAnsi="黑体" w:hint="eastAsia"/>
                                </w:rPr>
                              </w:pPr>
                            </w:p>
                            <w:p w14:paraId="10EAAEAD" w14:textId="77777777" w:rsidR="005072DF" w:rsidRDefault="005072DF">
                              <w:pPr>
                                <w:pStyle w:val="23"/>
                                <w:ind w:left="1262" w:firstLine="420"/>
                                <w:rPr>
                                  <w:rFonts w:hAnsi="黑体" w:hint="eastAsia"/>
                                </w:rPr>
                              </w:pPr>
                            </w:p>
                            <w:p w14:paraId="163BD341" w14:textId="77777777" w:rsidR="005072DF" w:rsidRDefault="005072DF">
                              <w:pPr>
                                <w:ind w:firstLine="420"/>
                              </w:pPr>
                            </w:p>
                          </w:txbxContent>
                        </wps:txbx>
                        <wps:bodyPr rot="0" vert="horz" wrap="square" lIns="0" tIns="0" rIns="0" bIns="0" anchor="t" anchorCtr="0" upright="1">
                          <a:noAutofit/>
                        </wps:bodyPr>
                      </wps:wsp>
                      <wps:wsp>
                        <wps:cNvPr id="4" name="直线 10"/>
                        <wps:cNvCnPr>
                          <a:cxnSpLocks noChangeShapeType="1"/>
                        </wps:cNvCnPr>
                        <wps:spPr bwMode="auto">
                          <a:xfrm>
                            <a:off x="1429" y="4357"/>
                            <a:ext cx="9338" cy="0"/>
                          </a:xfrm>
                          <a:prstGeom prst="line">
                            <a:avLst/>
                          </a:prstGeom>
                          <a:noFill/>
                          <a:ln w="12700">
                            <a:solidFill>
                              <a:srgbClr val="000000"/>
                            </a:solidFill>
                            <a:round/>
                          </a:ln>
                        </wps:spPr>
                        <wps:bodyPr/>
                      </wps:wsp>
                      <wps:wsp>
                        <wps:cNvPr id="5" name="fmFrame2"/>
                        <wps:cNvSpPr txBox="1">
                          <a:spLocks noChangeArrowheads="1"/>
                        </wps:cNvSpPr>
                        <wps:spPr bwMode="auto">
                          <a:xfrm>
                            <a:off x="1429" y="1993"/>
                            <a:ext cx="9212" cy="1159"/>
                          </a:xfrm>
                          <a:prstGeom prst="rect">
                            <a:avLst/>
                          </a:prstGeom>
                          <a:solidFill>
                            <a:srgbClr val="FFFFFF"/>
                          </a:solidFill>
                          <a:ln>
                            <a:noFill/>
                          </a:ln>
                        </wps:spPr>
                        <wps:txbx>
                          <w:txbxContent>
                            <w:p w14:paraId="55B12586" w14:textId="77777777" w:rsidR="005072DF" w:rsidRDefault="00000000">
                              <w:pPr>
                                <w:pStyle w:val="affffffff7"/>
                                <w:spacing w:before="156" w:after="156" w:line="240" w:lineRule="atLeast"/>
                                <w:rPr>
                                  <w:rFonts w:ascii="黑体" w:eastAsia="黑体" w:hAnsi="黑体" w:hint="eastAsia"/>
                                  <w:spacing w:val="10"/>
                                  <w:sz w:val="72"/>
                                  <w:szCs w:val="72"/>
                                </w:rPr>
                              </w:pPr>
                              <w:r>
                                <w:rPr>
                                  <w:rFonts w:ascii="黑体" w:eastAsia="黑体" w:hAnsi="黑体" w:hint="eastAsia"/>
                                  <w:spacing w:val="10"/>
                                  <w:sz w:val="72"/>
                                  <w:szCs w:val="72"/>
                                </w:rPr>
                                <w:t>湛江市地方标准</w:t>
                              </w:r>
                            </w:p>
                          </w:txbxContent>
                        </wps:txbx>
                        <wps:bodyPr rot="0" vert="horz" wrap="square" lIns="0" tIns="0" rIns="0" bIns="0" anchor="t" anchorCtr="0" upright="1">
                          <a:noAutofit/>
                        </wps:bodyPr>
                      </wps:wsp>
                      <wps:wsp>
                        <wps:cNvPr id="6" name="fmFrame4"/>
                        <wps:cNvSpPr txBox="1">
                          <a:spLocks noChangeArrowheads="1"/>
                        </wps:cNvSpPr>
                        <wps:spPr bwMode="auto">
                          <a:xfrm>
                            <a:off x="1429" y="4542"/>
                            <a:ext cx="9287" cy="7173"/>
                          </a:xfrm>
                          <a:prstGeom prst="rect">
                            <a:avLst/>
                          </a:prstGeom>
                          <a:solidFill>
                            <a:srgbClr val="FFFFFF"/>
                          </a:solidFill>
                          <a:ln>
                            <a:noFill/>
                          </a:ln>
                        </wps:spPr>
                        <wps:txbx>
                          <w:txbxContent>
                            <w:p w14:paraId="06872F56" w14:textId="77777777" w:rsidR="005072DF" w:rsidRDefault="005072DF">
                              <w:pPr>
                                <w:spacing w:line="640" w:lineRule="exact"/>
                                <w:ind w:firstLine="1040"/>
                                <w:jc w:val="center"/>
                                <w:textAlignment w:val="center"/>
                                <w:rPr>
                                  <w:rFonts w:ascii="黑体" w:eastAsia="黑体"/>
                                  <w:kern w:val="0"/>
                                  <w:sz w:val="52"/>
                                  <w:szCs w:val="52"/>
                                </w:rPr>
                              </w:pPr>
                            </w:p>
                            <w:p w14:paraId="0B2F9CAF" w14:textId="77777777" w:rsidR="005072DF" w:rsidRDefault="005072DF">
                              <w:pPr>
                                <w:spacing w:line="640" w:lineRule="exact"/>
                                <w:ind w:firstLine="1040"/>
                                <w:jc w:val="center"/>
                                <w:textAlignment w:val="center"/>
                                <w:rPr>
                                  <w:rFonts w:ascii="黑体" w:eastAsia="黑体"/>
                                  <w:kern w:val="0"/>
                                  <w:sz w:val="52"/>
                                  <w:szCs w:val="52"/>
                                </w:rPr>
                              </w:pPr>
                            </w:p>
                            <w:p w14:paraId="3C9AA005" w14:textId="77777777" w:rsidR="005072DF" w:rsidRDefault="005072DF">
                              <w:pPr>
                                <w:spacing w:beforeLines="100" w:before="312" w:line="400" w:lineRule="exact"/>
                                <w:ind w:firstLineChars="0" w:firstLine="0"/>
                                <w:jc w:val="center"/>
                                <w:rPr>
                                  <w:rFonts w:ascii="黑体" w:eastAsia="黑体"/>
                                  <w:kern w:val="0"/>
                                  <w:sz w:val="52"/>
                                  <w:szCs w:val="52"/>
                                </w:rPr>
                              </w:pPr>
                            </w:p>
                            <w:p w14:paraId="12F9AD5F" w14:textId="77777777" w:rsidR="005072DF" w:rsidRDefault="00000000">
                              <w:pPr>
                                <w:spacing w:beforeLines="100" w:before="312" w:line="400" w:lineRule="exact"/>
                                <w:ind w:firstLineChars="0" w:firstLine="0"/>
                                <w:jc w:val="center"/>
                                <w:rPr>
                                  <w:rFonts w:ascii="黑体" w:eastAsia="黑体"/>
                                  <w:sz w:val="52"/>
                                  <w:szCs w:val="52"/>
                                </w:rPr>
                              </w:pPr>
                              <w:r>
                                <w:rPr>
                                  <w:rFonts w:ascii="黑体" w:eastAsia="黑体" w:hint="eastAsia"/>
                                  <w:sz w:val="52"/>
                                  <w:szCs w:val="52"/>
                                </w:rPr>
                                <w:t>辣椒机械化移栽技术规程</w:t>
                              </w:r>
                            </w:p>
                            <w:p w14:paraId="0F7CC8EA" w14:textId="77777777" w:rsidR="005072DF" w:rsidRDefault="00000000">
                              <w:pPr>
                                <w:spacing w:beforeLines="100" w:before="312" w:line="400" w:lineRule="exact"/>
                                <w:ind w:firstLineChars="0" w:firstLine="0"/>
                                <w:jc w:val="center"/>
                                <w:rPr>
                                  <w:b/>
                                  <w:sz w:val="30"/>
                                  <w:szCs w:val="30"/>
                                </w:rPr>
                              </w:pPr>
                              <w:r>
                                <w:rPr>
                                  <w:b/>
                                  <w:sz w:val="30"/>
                                  <w:szCs w:val="30"/>
                                </w:rPr>
                                <w:t>Code of practice for mechanized transplanting of pepper</w:t>
                              </w:r>
                            </w:p>
                            <w:p w14:paraId="413483B6" w14:textId="77777777" w:rsidR="005072DF" w:rsidRDefault="005072DF">
                              <w:pPr>
                                <w:adjustRightInd w:val="0"/>
                                <w:snapToGrid w:val="0"/>
                                <w:spacing w:beforeLines="100" w:before="312" w:line="400" w:lineRule="exact"/>
                                <w:ind w:firstLine="562"/>
                                <w:jc w:val="center"/>
                                <w:rPr>
                                  <w:b/>
                                  <w:color w:val="FF0000"/>
                                  <w:sz w:val="28"/>
                                  <w:szCs w:val="28"/>
                                </w:rPr>
                              </w:pPr>
                            </w:p>
                            <w:p w14:paraId="16ADBAA1" w14:textId="77777777" w:rsidR="005072DF" w:rsidRDefault="005072DF">
                              <w:pPr>
                                <w:pStyle w:val="affff7"/>
                                <w:spacing w:before="0"/>
                                <w:rPr>
                                  <w:b/>
                                  <w:szCs w:val="28"/>
                                </w:rPr>
                              </w:pPr>
                            </w:p>
                            <w:p w14:paraId="21DD8057" w14:textId="77777777" w:rsidR="005072DF" w:rsidRDefault="005072DF">
                              <w:pPr>
                                <w:pStyle w:val="affff7"/>
                                <w:spacing w:before="0"/>
                                <w:rPr>
                                  <w:b/>
                                  <w:szCs w:val="28"/>
                                </w:rPr>
                              </w:pPr>
                            </w:p>
                            <w:p w14:paraId="499158E1" w14:textId="77777777" w:rsidR="005072DF" w:rsidRDefault="005072DF">
                              <w:pPr>
                                <w:pStyle w:val="affffff8"/>
                                <w:spacing w:before="120"/>
                                <w:rPr>
                                  <w:rFonts w:ascii="华文中宋" w:eastAsia="华文中宋" w:hAnsi="华文中宋" w:hint="eastAsia"/>
                                  <w:bCs/>
                                  <w:szCs w:val="28"/>
                                </w:rPr>
                              </w:pPr>
                            </w:p>
                            <w:p w14:paraId="680B9052" w14:textId="77777777" w:rsidR="005072DF" w:rsidRDefault="005072DF">
                              <w:pPr>
                                <w:pStyle w:val="affff7"/>
                                <w:spacing w:before="0"/>
                                <w:rPr>
                                  <w:b/>
                                </w:rPr>
                              </w:pPr>
                            </w:p>
                            <w:p w14:paraId="1EAC78CD" w14:textId="77777777" w:rsidR="005072DF" w:rsidRDefault="005072DF">
                              <w:pPr>
                                <w:adjustRightInd w:val="0"/>
                                <w:snapToGrid w:val="0"/>
                                <w:spacing w:line="480" w:lineRule="auto"/>
                                <w:ind w:firstLine="560"/>
                                <w:jc w:val="center"/>
                                <w:rPr>
                                  <w:sz w:val="28"/>
                                  <w:szCs w:val="20"/>
                                </w:rPr>
                              </w:pPr>
                            </w:p>
                            <w:p w14:paraId="59A3103C" w14:textId="77777777" w:rsidR="005072DF" w:rsidRDefault="005072DF">
                              <w:pPr>
                                <w:spacing w:beforeLines="100" w:before="312"/>
                                <w:ind w:firstLine="482"/>
                                <w:jc w:val="center"/>
                                <w:rPr>
                                  <w:b/>
                                  <w:sz w:val="24"/>
                                </w:rPr>
                              </w:pPr>
                            </w:p>
                          </w:txbxContent>
                        </wps:txbx>
                        <wps:bodyPr rot="0" vert="horz" wrap="square" lIns="0" tIns="0" rIns="0" bIns="0" anchor="t" anchorCtr="0" upright="1">
                          <a:noAutofit/>
                        </wps:bodyPr>
                      </wps:wsp>
                      <wps:wsp>
                        <wps:cNvPr id="7" name="fmFrame5"/>
                        <wps:cNvSpPr txBox="1">
                          <a:spLocks noChangeArrowheads="1"/>
                        </wps:cNvSpPr>
                        <wps:spPr bwMode="auto">
                          <a:xfrm>
                            <a:off x="1457" y="14069"/>
                            <a:ext cx="3179" cy="520"/>
                          </a:xfrm>
                          <a:prstGeom prst="rect">
                            <a:avLst/>
                          </a:prstGeom>
                          <a:solidFill>
                            <a:srgbClr val="FFFFFF"/>
                          </a:solidFill>
                          <a:ln>
                            <a:noFill/>
                          </a:ln>
                        </wps:spPr>
                        <wps:txbx>
                          <w:txbxContent>
                            <w:p w14:paraId="6725E3BC" w14:textId="77777777" w:rsidR="005072DF" w:rsidRDefault="00000000">
                              <w:pPr>
                                <w:pStyle w:val="affffa"/>
                              </w:pPr>
                              <w:r>
                                <w:rPr>
                                  <w:rFonts w:ascii="黑体" w:hint="eastAsia"/>
                                </w:rPr>
                                <w:t>2023-</w:t>
                              </w:r>
                              <w:r>
                                <w:rPr>
                                  <w:rFonts w:ascii="黑体"/>
                                </w:rPr>
                                <w:t>XX</w:t>
                              </w:r>
                              <w:r>
                                <w:rPr>
                                  <w:rFonts w:ascii="黑体" w:hint="eastAsia"/>
                                </w:rPr>
                                <w:t>-</w:t>
                              </w:r>
                              <w:r>
                                <w:rPr>
                                  <w:rFonts w:ascii="黑体"/>
                                </w:rPr>
                                <w:t>XX</w:t>
                              </w:r>
                              <w:r>
                                <w:rPr>
                                  <w:rFonts w:hint="eastAsia"/>
                                </w:rPr>
                                <w:t>发布</w:t>
                              </w:r>
                            </w:p>
                            <w:p w14:paraId="339E889A" w14:textId="77777777" w:rsidR="005072DF" w:rsidRDefault="005072DF">
                              <w:pPr>
                                <w:pStyle w:val="affffa"/>
                                <w:ind w:firstLine="420"/>
                              </w:pPr>
                            </w:p>
                            <w:p w14:paraId="63EB4599" w14:textId="77777777" w:rsidR="005072DF" w:rsidRDefault="005072DF">
                              <w:pPr>
                                <w:ind w:firstLine="420"/>
                                <w:jc w:val="left"/>
                              </w:pPr>
                            </w:p>
                          </w:txbxContent>
                        </wps:txbx>
                        <wps:bodyPr rot="0" vert="horz" wrap="square" lIns="0" tIns="0" rIns="0" bIns="0" anchor="t" anchorCtr="0" upright="1">
                          <a:noAutofit/>
                        </wps:bodyPr>
                      </wps:wsp>
                      <wps:wsp>
                        <wps:cNvPr id="8" name="fmFrame6"/>
                        <wps:cNvSpPr txBox="1">
                          <a:spLocks noChangeArrowheads="1"/>
                        </wps:cNvSpPr>
                        <wps:spPr bwMode="auto">
                          <a:xfrm>
                            <a:off x="7537" y="14060"/>
                            <a:ext cx="3179" cy="520"/>
                          </a:xfrm>
                          <a:prstGeom prst="rect">
                            <a:avLst/>
                          </a:prstGeom>
                          <a:solidFill>
                            <a:srgbClr val="FFFFFF"/>
                          </a:solidFill>
                          <a:ln>
                            <a:noFill/>
                          </a:ln>
                        </wps:spPr>
                        <wps:txbx>
                          <w:txbxContent>
                            <w:p w14:paraId="6A7DF44E" w14:textId="77777777" w:rsidR="005072DF" w:rsidRDefault="00000000">
                              <w:pPr>
                                <w:pStyle w:val="affffff7"/>
                              </w:pPr>
                              <w:r>
                                <w:rPr>
                                  <w:rFonts w:ascii="黑体" w:hint="eastAsia"/>
                                </w:rPr>
                                <w:t>2023-</w:t>
                              </w:r>
                              <w:r>
                                <w:rPr>
                                  <w:rFonts w:ascii="黑体"/>
                                </w:rPr>
                                <w:t>XX</w:t>
                              </w:r>
                              <w:r>
                                <w:rPr>
                                  <w:rFonts w:ascii="黑体" w:hint="eastAsia"/>
                                </w:rPr>
                                <w:t>-</w:t>
                              </w:r>
                              <w:r>
                                <w:rPr>
                                  <w:rFonts w:ascii="黑体"/>
                                </w:rPr>
                                <w:t>XX</w:t>
                              </w:r>
                              <w:r>
                                <w:rPr>
                                  <w:rFonts w:hint="eastAsia"/>
                                </w:rPr>
                                <w:t>实施</w:t>
                              </w:r>
                            </w:p>
                            <w:p w14:paraId="7D1244BA" w14:textId="77777777" w:rsidR="005072DF" w:rsidRDefault="005072DF">
                              <w:pPr>
                                <w:ind w:firstLine="420"/>
                              </w:pPr>
                            </w:p>
                          </w:txbxContent>
                        </wps:txbx>
                        <wps:bodyPr rot="0" vert="horz" wrap="square" lIns="0" tIns="0" rIns="0" bIns="0" anchor="t" anchorCtr="0" upright="1">
                          <a:noAutofit/>
                        </wps:bodyPr>
                      </wps:wsp>
                      <wps:wsp>
                        <wps:cNvPr id="9" name="直线 11"/>
                        <wps:cNvCnPr>
                          <a:cxnSpLocks noChangeShapeType="1"/>
                        </wps:cNvCnPr>
                        <wps:spPr bwMode="auto">
                          <a:xfrm>
                            <a:off x="1429" y="14548"/>
                            <a:ext cx="9287" cy="0"/>
                          </a:xfrm>
                          <a:prstGeom prst="line">
                            <a:avLst/>
                          </a:prstGeom>
                          <a:noFill/>
                          <a:ln w="12700">
                            <a:solidFill>
                              <a:srgbClr val="000000"/>
                            </a:solidFill>
                            <a:round/>
                          </a:ln>
                        </wps:spPr>
                        <wps:bodyPr/>
                      </wps:wsp>
                      <wpg:grpSp>
                        <wpg:cNvPr id="10" name="Group 11"/>
                        <wpg:cNvGrpSpPr/>
                        <wpg:grpSpPr>
                          <a:xfrm>
                            <a:off x="2729" y="15015"/>
                            <a:ext cx="5859" cy="781"/>
                            <a:chOff x="2729" y="14927"/>
                            <a:chExt cx="5859" cy="781"/>
                          </a:xfrm>
                        </wpg:grpSpPr>
                        <wps:wsp>
                          <wps:cNvPr id="11" name="fmFrame7"/>
                          <wps:cNvSpPr txBox="1">
                            <a:spLocks noChangeArrowheads="1"/>
                          </wps:cNvSpPr>
                          <wps:spPr bwMode="auto">
                            <a:xfrm>
                              <a:off x="7664" y="14927"/>
                              <a:ext cx="924" cy="603"/>
                            </a:xfrm>
                            <a:prstGeom prst="rect">
                              <a:avLst/>
                            </a:prstGeom>
                            <a:solidFill>
                              <a:srgbClr val="FFFFFF"/>
                            </a:solidFill>
                            <a:ln>
                              <a:noFill/>
                            </a:ln>
                          </wps:spPr>
                          <wps:txbx>
                            <w:txbxContent>
                              <w:p w14:paraId="728F885E" w14:textId="77777777" w:rsidR="005072DF" w:rsidRDefault="00000000">
                                <w:pPr>
                                  <w:pStyle w:val="affffffffa"/>
                                  <w:spacing w:before="78" w:after="78"/>
                                  <w:rPr>
                                    <w:b/>
                                  </w:rPr>
                                </w:pPr>
                                <w:r>
                                  <w:rPr>
                                    <w:rStyle w:val="affff"/>
                                    <w:b/>
                                  </w:rPr>
                                  <w:t>发布</w:t>
                                </w:r>
                              </w:p>
                            </w:txbxContent>
                          </wps:txbx>
                          <wps:bodyPr rot="0" vert="horz" wrap="square" lIns="0" tIns="0" rIns="0" bIns="0" anchor="t" anchorCtr="0" upright="1">
                            <a:noAutofit/>
                          </wps:bodyPr>
                        </wps:wsp>
                        <wps:wsp>
                          <wps:cNvPr id="12" name="文本框 3"/>
                          <wps:cNvSpPr txBox="1">
                            <a:spLocks noChangeArrowheads="1"/>
                          </wps:cNvSpPr>
                          <wps:spPr bwMode="auto">
                            <a:xfrm>
                              <a:off x="2729" y="15034"/>
                              <a:ext cx="4808" cy="674"/>
                            </a:xfrm>
                            <a:prstGeom prst="rect">
                              <a:avLst/>
                            </a:prstGeom>
                            <a:solidFill>
                              <a:srgbClr val="FFFFFF"/>
                            </a:solidFill>
                            <a:ln>
                              <a:noFill/>
                            </a:ln>
                          </wps:spPr>
                          <wps:txbx>
                            <w:txbxContent>
                              <w:p w14:paraId="5A43C08B" w14:textId="77777777" w:rsidR="005072DF" w:rsidRDefault="00000000">
                                <w:pPr>
                                  <w:spacing w:line="400" w:lineRule="exact"/>
                                  <w:ind w:firstLine="721"/>
                                  <w:jc w:val="distribute"/>
                                  <w:rPr>
                                    <w:rFonts w:ascii="华文中宋" w:eastAsia="华文中宋" w:hAnsi="华文中宋" w:hint="eastAsia"/>
                                    <w:b/>
                                    <w:bCs/>
                                    <w:sz w:val="36"/>
                                    <w:szCs w:val="36"/>
                                  </w:rPr>
                                </w:pPr>
                                <w:r>
                                  <w:rPr>
                                    <w:rFonts w:ascii="华文中宋" w:eastAsia="华文中宋" w:hAnsi="华文中宋" w:hint="eastAsia"/>
                                    <w:b/>
                                    <w:bCs/>
                                    <w:sz w:val="36"/>
                                    <w:szCs w:val="36"/>
                                  </w:rPr>
                                  <w:t>湛江市市场监督管理局</w:t>
                                </w:r>
                              </w:p>
                              <w:p w14:paraId="743E7B72" w14:textId="77777777" w:rsidR="005072DF" w:rsidRDefault="005072DF">
                                <w:pPr>
                                  <w:ind w:firstLine="420"/>
                                </w:pPr>
                              </w:p>
                            </w:txbxContent>
                          </wps:txbx>
                          <wps:bodyPr rot="0" vert="horz" wrap="square" lIns="91440" tIns="45720" rIns="91440" bIns="45720" anchor="t" anchorCtr="0" upright="1">
                            <a:noAutofit/>
                          </wps:bodyPr>
                        </wps:wsp>
                      </wpg:grpSp>
                    </wpg:wgp>
                  </a:graphicData>
                </a:graphic>
              </wp:anchor>
            </w:drawing>
          </mc:Choice>
          <mc:Fallback>
            <w:pict>
              <v:group w14:anchorId="090A0176" id="组合 1" o:spid="_x0000_s1026" style="position:absolute;left:0;text-align:left;margin-left:-3.15pt;margin-top:-43.75pt;width:470.75pt;height:757.9pt;z-index:251659264" coordorigin="1352,638" coordsize="9415,15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">
                <v:shapetype id="_x0000_t202" coordsize="21600,21600" o:spt="202" path="m,l,21600r21600,l21600,xe">
                  <v:stroke joinstyle="miter"/>
                  <v:path gradientshapeok="t" o:connecttype="rect"/>
                </v:shapetype>
                <v:shape id="fmFrame1" o:spid="_x0000_s1027" type="#_x0000_t202" style="position:absolute;left:1429;top:638;width:176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" stroked="f">
                  <v:textbox inset="0,0,0,0">
                    <w:txbxContent>
                      <w:p w14:paraId="042CE35E" w14:textId="77777777" w:rsidR="005072DF" w:rsidRDefault="00000000">
                        <w:pPr>
                          <w:pStyle w:val="afffffff0"/>
                          <w:spacing w:line="240" w:lineRule="exact"/>
                          <w:rPr>
                            <w:rFonts w:ascii="黑体" w:hAnsi="黑体" w:hint="eastAsia"/>
                          </w:rPr>
                        </w:pPr>
                        <w:r>
                          <w:rPr>
                            <w:b/>
                          </w:rPr>
                          <w:t>ICS</w:t>
                        </w:r>
                        <w:r>
                          <w:rPr>
                            <w:rFonts w:ascii="黑体" w:hAnsi="黑体" w:hint="eastAsia"/>
                          </w:rPr>
                          <w:t xml:space="preserve"> 67.080.20</w:t>
                        </w:r>
                      </w:p>
                      <w:p w14:paraId="491B44F8" w14:textId="77777777" w:rsidR="005072DF" w:rsidRDefault="00000000">
                        <w:pPr>
                          <w:pStyle w:val="afffffff0"/>
                          <w:spacing w:line="240" w:lineRule="exact"/>
                          <w:rPr>
                            <w:rFonts w:ascii="黑体" w:hAnsi="黑体" w:hint="eastAsia"/>
                          </w:rPr>
                        </w:pPr>
                        <w:r>
                          <w:rPr>
                            <w:b/>
                          </w:rPr>
                          <w:t xml:space="preserve">CCS B </w:t>
                        </w:r>
                        <w:r>
                          <w:rPr>
                            <w:rFonts w:ascii="黑体" w:hAnsi="黑体" w:hint="eastAsia"/>
                          </w:rPr>
                          <w:t>31</w:t>
                        </w:r>
                      </w:p>
                    </w:txbxContent>
                  </v:textbox>
                </v:shape>
                <v:shape id="fmFrame3" o:spid="_x0000_s1028" type="#_x0000_t202" style="position:absolute;left:1352;top:3377;width:91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14:paraId="2E446829" w14:textId="77777777" w:rsidR="005072DF" w:rsidRDefault="00000000">
                        <w:pPr>
                          <w:pStyle w:val="23"/>
                          <w:spacing w:before="0" w:line="420" w:lineRule="exact"/>
                          <w:ind w:firstLine="420"/>
                          <w:rPr>
                            <w:rFonts w:ascii="黑体" w:eastAsia="黑体" w:hAnsi="黑体" w:hint="eastAsia"/>
                            <w:b/>
                          </w:rPr>
                        </w:pPr>
                        <w:r>
                          <w:rPr>
                            <w:rFonts w:eastAsia="黑体"/>
                            <w:b/>
                            <w:color w:val="FF0000"/>
                          </w:rPr>
                          <w:t xml:space="preserve"> </w:t>
                        </w:r>
                        <w:r>
                          <w:rPr>
                            <w:rFonts w:eastAsia="黑体" w:hint="eastAsia"/>
                            <w:b/>
                          </w:rPr>
                          <w:t xml:space="preserve">DB/ T XXX </w:t>
                        </w:r>
                        <w:r>
                          <w:rPr>
                            <w:rFonts w:eastAsia="黑体" w:hint="eastAsia"/>
                            <w:b/>
                          </w:rPr>
                          <w:t>—</w:t>
                        </w:r>
                        <w:r>
                          <w:rPr>
                            <w:rFonts w:eastAsia="黑体" w:hint="eastAsia"/>
                            <w:b/>
                          </w:rPr>
                          <w:t>XXXX</w:t>
                        </w:r>
                      </w:p>
                      <w:p w14:paraId="115CAA7D" w14:textId="77777777" w:rsidR="005072DF" w:rsidRDefault="005072DF">
                        <w:pPr>
                          <w:pStyle w:val="23"/>
                          <w:ind w:left="1262" w:firstLine="420"/>
                          <w:rPr>
                            <w:rFonts w:hAnsi="黑体" w:hint="eastAsia"/>
                          </w:rPr>
                        </w:pPr>
                      </w:p>
                      <w:p w14:paraId="2B053CBA" w14:textId="77777777" w:rsidR="005072DF" w:rsidRDefault="005072DF">
                        <w:pPr>
                          <w:pStyle w:val="23"/>
                          <w:ind w:left="1262" w:firstLine="420"/>
                          <w:rPr>
                            <w:rFonts w:hAnsi="黑体" w:hint="eastAsia"/>
                          </w:rPr>
                        </w:pPr>
                      </w:p>
                      <w:p w14:paraId="02F771B5" w14:textId="77777777" w:rsidR="005072DF" w:rsidRDefault="005072DF">
                        <w:pPr>
                          <w:pStyle w:val="23"/>
                          <w:ind w:left="1262" w:firstLine="420"/>
                          <w:rPr>
                            <w:rFonts w:hAnsi="黑体" w:hint="eastAsia"/>
                          </w:rPr>
                        </w:pPr>
                      </w:p>
                      <w:p w14:paraId="69D1E0D4" w14:textId="77777777" w:rsidR="005072DF" w:rsidRDefault="005072DF">
                        <w:pPr>
                          <w:pStyle w:val="23"/>
                          <w:ind w:left="1262" w:firstLine="420"/>
                          <w:rPr>
                            <w:rFonts w:hAnsi="黑体" w:hint="eastAsia"/>
                          </w:rPr>
                        </w:pPr>
                      </w:p>
                      <w:p w14:paraId="33AB0813" w14:textId="77777777" w:rsidR="005072DF" w:rsidRDefault="005072DF">
                        <w:pPr>
                          <w:pStyle w:val="23"/>
                          <w:ind w:left="1262" w:firstLine="420"/>
                          <w:rPr>
                            <w:rFonts w:hAnsi="黑体" w:hint="eastAsia"/>
                          </w:rPr>
                        </w:pPr>
                      </w:p>
                      <w:p w14:paraId="43619054" w14:textId="77777777" w:rsidR="005072DF" w:rsidRDefault="005072DF">
                        <w:pPr>
                          <w:pStyle w:val="23"/>
                          <w:ind w:left="1262" w:firstLine="420"/>
                          <w:rPr>
                            <w:rFonts w:hAnsi="黑体" w:hint="eastAsia"/>
                          </w:rPr>
                        </w:pPr>
                      </w:p>
                      <w:p w14:paraId="10EAAEAD" w14:textId="77777777" w:rsidR="005072DF" w:rsidRDefault="005072DF">
                        <w:pPr>
                          <w:pStyle w:val="23"/>
                          <w:ind w:left="1262" w:firstLine="420"/>
                          <w:rPr>
                            <w:rFonts w:hAnsi="黑体" w:hint="eastAsia"/>
                          </w:rPr>
                        </w:pPr>
                      </w:p>
                      <w:p w14:paraId="163BD341" w14:textId="77777777" w:rsidR="005072DF" w:rsidRDefault="005072DF">
                        <w:pPr>
                          <w:ind w:firstLine="420"/>
                        </w:pPr>
                      </w:p>
                    </w:txbxContent>
                  </v:textbox>
                </v:shape>
                <v:line id="直线 10" o:spid="_x0000_s1029" style="position:absolute;visibility:visible;mso-wrap-style:square" from="1429,4357" to="10767,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" strokeweight="1pt"/>
                <v:shape id="fmFrame2" o:spid="_x0000_s1030" type="#_x0000_t202" style="position:absolute;left:1429;top:1993;width:9212;height:1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rE6wgAAANoAAAAPAAAAZHJzL2Rvd25yZXYueG1sRI9Pi8Iw&#10;FMTvC36H8AQvi6YKyl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BR3rE6wgAAANoAAAAPAAAA&#10;AAAAAAAAAAAAAAcCAABkcnMvZG93bnJldi54bWxQSwUGAAAAAAMAAwC3AAAA9gIAAAAA&#10;" stroked="f">
                  <v:textbox inset="0,0,0,0">
                    <w:txbxContent>
                      <w:p w14:paraId="55B12586" w14:textId="77777777" w:rsidR="005072DF" w:rsidRDefault="00000000">
                        <w:pPr>
                          <w:pStyle w:val="affffffff7"/>
                          <w:spacing w:before="156" w:after="156" w:line="240" w:lineRule="atLeast"/>
                          <w:rPr>
                            <w:rFonts w:ascii="黑体" w:eastAsia="黑体" w:hAnsi="黑体" w:hint="eastAsia"/>
                            <w:spacing w:val="10"/>
                            <w:sz w:val="72"/>
                            <w:szCs w:val="72"/>
                          </w:rPr>
                        </w:pPr>
                        <w:r>
                          <w:rPr>
                            <w:rFonts w:ascii="黑体" w:eastAsia="黑体" w:hAnsi="黑体" w:hint="eastAsia"/>
                            <w:spacing w:val="10"/>
                            <w:sz w:val="72"/>
                            <w:szCs w:val="72"/>
                          </w:rPr>
                          <w:t>湛江市地方标准</w:t>
                        </w:r>
                      </w:p>
                    </w:txbxContent>
                  </v:textbox>
                </v:shape>
                <v:shape id="fmFrame4" o:spid="_x0000_s1031" type="#_x0000_t202" style="position:absolute;left:1429;top:4542;width:9287;height:7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" stroked="f">
                  <v:textbox inset="0,0,0,0">
                    <w:txbxContent>
                      <w:p w14:paraId="06872F56" w14:textId="77777777" w:rsidR="005072DF" w:rsidRDefault="005072DF">
                        <w:pPr>
                          <w:spacing w:line="640" w:lineRule="exact"/>
                          <w:ind w:firstLine="1040"/>
                          <w:jc w:val="center"/>
                          <w:textAlignment w:val="center"/>
                          <w:rPr>
                            <w:rFonts w:ascii="黑体" w:eastAsia="黑体"/>
                            <w:kern w:val="0"/>
                            <w:sz w:val="52"/>
                            <w:szCs w:val="52"/>
                          </w:rPr>
                        </w:pPr>
                      </w:p>
                      <w:p w14:paraId="0B2F9CAF" w14:textId="77777777" w:rsidR="005072DF" w:rsidRDefault="005072DF">
                        <w:pPr>
                          <w:spacing w:line="640" w:lineRule="exact"/>
                          <w:ind w:firstLine="1040"/>
                          <w:jc w:val="center"/>
                          <w:textAlignment w:val="center"/>
                          <w:rPr>
                            <w:rFonts w:ascii="黑体" w:eastAsia="黑体"/>
                            <w:kern w:val="0"/>
                            <w:sz w:val="52"/>
                            <w:szCs w:val="52"/>
                          </w:rPr>
                        </w:pPr>
                      </w:p>
                      <w:p w14:paraId="3C9AA005" w14:textId="77777777" w:rsidR="005072DF" w:rsidRDefault="005072DF">
                        <w:pPr>
                          <w:spacing w:beforeLines="100" w:before="312" w:line="400" w:lineRule="exact"/>
                          <w:ind w:firstLineChars="0" w:firstLine="0"/>
                          <w:jc w:val="center"/>
                          <w:rPr>
                            <w:rFonts w:ascii="黑体" w:eastAsia="黑体"/>
                            <w:kern w:val="0"/>
                            <w:sz w:val="52"/>
                            <w:szCs w:val="52"/>
                          </w:rPr>
                        </w:pPr>
                      </w:p>
                      <w:p w14:paraId="12F9AD5F" w14:textId="77777777" w:rsidR="005072DF" w:rsidRDefault="00000000">
                        <w:pPr>
                          <w:spacing w:beforeLines="100" w:before="312" w:line="400" w:lineRule="exact"/>
                          <w:ind w:firstLineChars="0" w:firstLine="0"/>
                          <w:jc w:val="center"/>
                          <w:rPr>
                            <w:rFonts w:ascii="黑体" w:eastAsia="黑体"/>
                            <w:sz w:val="52"/>
                            <w:szCs w:val="52"/>
                          </w:rPr>
                        </w:pPr>
                        <w:r>
                          <w:rPr>
                            <w:rFonts w:ascii="黑体" w:eastAsia="黑体" w:hint="eastAsia"/>
                            <w:sz w:val="52"/>
                            <w:szCs w:val="52"/>
                          </w:rPr>
                          <w:t>辣椒机械化移栽技术规程</w:t>
                        </w:r>
                      </w:p>
                      <w:p w14:paraId="0F7CC8EA" w14:textId="77777777" w:rsidR="005072DF" w:rsidRDefault="00000000">
                        <w:pPr>
                          <w:spacing w:beforeLines="100" w:before="312" w:line="400" w:lineRule="exact"/>
                          <w:ind w:firstLineChars="0" w:firstLine="0"/>
                          <w:jc w:val="center"/>
                          <w:rPr>
                            <w:b/>
                            <w:sz w:val="30"/>
                            <w:szCs w:val="30"/>
                          </w:rPr>
                        </w:pPr>
                        <w:r>
                          <w:rPr>
                            <w:b/>
                            <w:sz w:val="30"/>
                            <w:szCs w:val="30"/>
                          </w:rPr>
                          <w:t>Code of practice for mechanized transplanting of pepper</w:t>
                        </w:r>
                      </w:p>
                      <w:p w14:paraId="413483B6" w14:textId="77777777" w:rsidR="005072DF" w:rsidRDefault="005072DF">
                        <w:pPr>
                          <w:adjustRightInd w:val="0"/>
                          <w:snapToGrid w:val="0"/>
                          <w:spacing w:beforeLines="100" w:before="312" w:line="400" w:lineRule="exact"/>
                          <w:ind w:firstLine="562"/>
                          <w:jc w:val="center"/>
                          <w:rPr>
                            <w:b/>
                            <w:color w:val="FF0000"/>
                            <w:sz w:val="28"/>
                            <w:szCs w:val="28"/>
                          </w:rPr>
                        </w:pPr>
                      </w:p>
                      <w:p w14:paraId="16ADBAA1" w14:textId="77777777" w:rsidR="005072DF" w:rsidRDefault="005072DF">
                        <w:pPr>
                          <w:pStyle w:val="affff7"/>
                          <w:spacing w:before="0"/>
                          <w:rPr>
                            <w:b/>
                            <w:szCs w:val="28"/>
                          </w:rPr>
                        </w:pPr>
                      </w:p>
                      <w:p w14:paraId="21DD8057" w14:textId="77777777" w:rsidR="005072DF" w:rsidRDefault="005072DF">
                        <w:pPr>
                          <w:pStyle w:val="affff7"/>
                          <w:spacing w:before="0"/>
                          <w:rPr>
                            <w:b/>
                            <w:szCs w:val="28"/>
                          </w:rPr>
                        </w:pPr>
                      </w:p>
                      <w:p w14:paraId="499158E1" w14:textId="77777777" w:rsidR="005072DF" w:rsidRDefault="005072DF">
                        <w:pPr>
                          <w:pStyle w:val="affffff8"/>
                          <w:spacing w:before="120"/>
                          <w:rPr>
                            <w:rFonts w:ascii="华文中宋" w:eastAsia="华文中宋" w:hAnsi="华文中宋" w:hint="eastAsia"/>
                            <w:bCs/>
                            <w:szCs w:val="28"/>
                          </w:rPr>
                        </w:pPr>
                      </w:p>
                      <w:p w14:paraId="680B9052" w14:textId="77777777" w:rsidR="005072DF" w:rsidRDefault="005072DF">
                        <w:pPr>
                          <w:pStyle w:val="affff7"/>
                          <w:spacing w:before="0"/>
                          <w:rPr>
                            <w:b/>
                          </w:rPr>
                        </w:pPr>
                      </w:p>
                      <w:p w14:paraId="1EAC78CD" w14:textId="77777777" w:rsidR="005072DF" w:rsidRDefault="005072DF">
                        <w:pPr>
                          <w:adjustRightInd w:val="0"/>
                          <w:snapToGrid w:val="0"/>
                          <w:spacing w:line="480" w:lineRule="auto"/>
                          <w:ind w:firstLine="560"/>
                          <w:jc w:val="center"/>
                          <w:rPr>
                            <w:sz w:val="28"/>
                            <w:szCs w:val="20"/>
                          </w:rPr>
                        </w:pPr>
                      </w:p>
                      <w:p w14:paraId="59A3103C" w14:textId="77777777" w:rsidR="005072DF" w:rsidRDefault="005072DF">
                        <w:pPr>
                          <w:spacing w:beforeLines="100" w:before="312"/>
                          <w:ind w:firstLine="482"/>
                          <w:jc w:val="center"/>
                          <w:rPr>
                            <w:b/>
                            <w:sz w:val="24"/>
                          </w:rPr>
                        </w:pPr>
                      </w:p>
                    </w:txbxContent>
                  </v:textbox>
                </v:shape>
                <v:shape id="fmFrame5" o:spid="_x0000_s1032" type="#_x0000_t202" style="position:absolute;left:1457;top:14069;width:3179;height: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" stroked="f">
                  <v:textbox inset="0,0,0,0">
                    <w:txbxContent>
                      <w:p w14:paraId="6725E3BC" w14:textId="77777777" w:rsidR="005072DF" w:rsidRDefault="00000000">
                        <w:pPr>
                          <w:pStyle w:val="affffa"/>
                        </w:pPr>
                        <w:r>
                          <w:rPr>
                            <w:rFonts w:ascii="黑体" w:hint="eastAsia"/>
                          </w:rPr>
                          <w:t>2023-</w:t>
                        </w:r>
                        <w:r>
                          <w:rPr>
                            <w:rFonts w:ascii="黑体"/>
                          </w:rPr>
                          <w:t>XX</w:t>
                        </w:r>
                        <w:r>
                          <w:rPr>
                            <w:rFonts w:ascii="黑体" w:hint="eastAsia"/>
                          </w:rPr>
                          <w:t>-</w:t>
                        </w:r>
                        <w:r>
                          <w:rPr>
                            <w:rFonts w:ascii="黑体"/>
                          </w:rPr>
                          <w:t>XX</w:t>
                        </w:r>
                        <w:r>
                          <w:rPr>
                            <w:rFonts w:hint="eastAsia"/>
                          </w:rPr>
                          <w:t>发布</w:t>
                        </w:r>
                      </w:p>
                      <w:p w14:paraId="339E889A" w14:textId="77777777" w:rsidR="005072DF" w:rsidRDefault="005072DF">
                        <w:pPr>
                          <w:pStyle w:val="affffa"/>
                          <w:ind w:firstLine="420"/>
                        </w:pPr>
                      </w:p>
                      <w:p w14:paraId="63EB4599" w14:textId="77777777" w:rsidR="005072DF" w:rsidRDefault="005072DF">
                        <w:pPr>
                          <w:ind w:firstLine="420"/>
                          <w:jc w:val="left"/>
                        </w:pPr>
                      </w:p>
                    </w:txbxContent>
                  </v:textbox>
                </v:shape>
                <v:shape id="fmFrame6" o:spid="_x0000_s1033" type="#_x0000_t202" style="position:absolute;left:7537;top:14060;width:3179;height: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" stroked="f">
                  <v:textbox inset="0,0,0,0">
                    <w:txbxContent>
                      <w:p w14:paraId="6A7DF44E" w14:textId="77777777" w:rsidR="005072DF" w:rsidRDefault="00000000">
                        <w:pPr>
                          <w:pStyle w:val="affffff7"/>
                        </w:pPr>
                        <w:r>
                          <w:rPr>
                            <w:rFonts w:ascii="黑体" w:hint="eastAsia"/>
                          </w:rPr>
                          <w:t>2023-</w:t>
                        </w:r>
                        <w:r>
                          <w:rPr>
                            <w:rFonts w:ascii="黑体"/>
                          </w:rPr>
                          <w:t>XX</w:t>
                        </w:r>
                        <w:r>
                          <w:rPr>
                            <w:rFonts w:ascii="黑体" w:hint="eastAsia"/>
                          </w:rPr>
                          <w:t>-</w:t>
                        </w:r>
                        <w:r>
                          <w:rPr>
                            <w:rFonts w:ascii="黑体"/>
                          </w:rPr>
                          <w:t>XX</w:t>
                        </w:r>
                        <w:r>
                          <w:rPr>
                            <w:rFonts w:hint="eastAsia"/>
                          </w:rPr>
                          <w:t>实施</w:t>
                        </w:r>
                      </w:p>
                      <w:p w14:paraId="7D1244BA" w14:textId="77777777" w:rsidR="005072DF" w:rsidRDefault="005072DF">
                        <w:pPr>
                          <w:ind w:firstLine="420"/>
                        </w:pPr>
                      </w:p>
                    </w:txbxContent>
                  </v:textbox>
                </v:shape>
                <v:line id="直线 11" o:spid="_x0000_s1034" style="position:absolute;visibility:visible;mso-wrap-style:square" from="1429,14548" to="10716,14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" strokeweight="1pt"/>
                <v:group id="Group 11" o:spid="_x0000_s1035" style="position:absolute;left:2729;top:15015;width:5859;height:781" coordorigin="2729,14927" coordsize="5859,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mFrame7" o:spid="_x0000_s1036" type="#_x0000_t202" style="position:absolute;left:7664;top:14927;width:924;height: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" stroked="f">
                    <v:textbox inset="0,0,0,0">
                      <w:txbxContent>
                        <w:p w14:paraId="728F885E" w14:textId="77777777" w:rsidR="005072DF" w:rsidRDefault="00000000">
                          <w:pPr>
                            <w:pStyle w:val="affffffffa"/>
                            <w:spacing w:before="78" w:after="78"/>
                            <w:rPr>
                              <w:b/>
                            </w:rPr>
                          </w:pPr>
                          <w:r>
                            <w:rPr>
                              <w:rStyle w:val="affff"/>
                              <w:b/>
                            </w:rPr>
                            <w:t>发布</w:t>
                          </w:r>
                        </w:p>
                      </w:txbxContent>
                    </v:textbox>
                  </v:shape>
                  <v:shape id="文本框 3" o:spid="_x0000_s1037" type="#_x0000_t202" style="position:absolute;left:2729;top:15034;width:4808;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5A43C08B" w14:textId="77777777" w:rsidR="005072DF" w:rsidRDefault="00000000">
                          <w:pPr>
                            <w:spacing w:line="400" w:lineRule="exact"/>
                            <w:ind w:firstLine="721"/>
                            <w:jc w:val="distribute"/>
                            <w:rPr>
                              <w:rFonts w:ascii="华文中宋" w:eastAsia="华文中宋" w:hAnsi="华文中宋" w:hint="eastAsia"/>
                              <w:b/>
                              <w:bCs/>
                              <w:sz w:val="36"/>
                              <w:szCs w:val="36"/>
                            </w:rPr>
                          </w:pPr>
                          <w:r>
                            <w:rPr>
                              <w:rFonts w:ascii="华文中宋" w:eastAsia="华文中宋" w:hAnsi="华文中宋" w:hint="eastAsia"/>
                              <w:b/>
                              <w:bCs/>
                              <w:sz w:val="36"/>
                              <w:szCs w:val="36"/>
                            </w:rPr>
                            <w:t>湛江市市场监督管理局</w:t>
                          </w:r>
                        </w:p>
                        <w:p w14:paraId="743E7B72" w14:textId="77777777" w:rsidR="005072DF" w:rsidRDefault="005072DF">
                          <w:pPr>
                            <w:ind w:firstLine="420"/>
                          </w:pPr>
                        </w:p>
                      </w:txbxContent>
                    </v:textbox>
                  </v:shape>
                </v:group>
              </v:group>
            </w:pict>
          </mc:Fallback>
        </mc:AlternateContent>
      </w:r>
    </w:p>
    <w:p w14:paraId="67ADDD70" w14:textId="77777777" w:rsidR="005072DF" w:rsidRDefault="00000000">
      <w:pPr>
        <w:pStyle w:val="affff8"/>
        <w:spacing w:before="840" w:after="480"/>
      </w:pPr>
      <w:bookmarkStart w:id="1" w:name="_Toc404783009"/>
      <w:bookmarkStart w:id="2" w:name="_Toc5783"/>
      <w:bookmarkStart w:id="3" w:name="_Toc32039"/>
      <w:bookmarkStart w:id="4" w:name="_Toc12597"/>
      <w:bookmarkStart w:id="5" w:name="_Toc15491"/>
      <w:bookmarkStart w:id="6" w:name="_Toc32348"/>
      <w:bookmarkEnd w:id="0"/>
      <w:r>
        <w:rPr>
          <w:rFonts w:hint="eastAsia"/>
        </w:rPr>
        <w:lastRenderedPageBreak/>
        <w:t>前</w:t>
      </w:r>
      <w:bookmarkStart w:id="7" w:name="BKQY"/>
      <w:r>
        <w:t xml:space="preserve">  </w:t>
      </w:r>
      <w:r>
        <w:rPr>
          <w:rFonts w:hint="eastAsia"/>
        </w:rPr>
        <w:t>言</w:t>
      </w:r>
      <w:bookmarkEnd w:id="1"/>
      <w:bookmarkEnd w:id="2"/>
      <w:bookmarkEnd w:id="3"/>
      <w:bookmarkEnd w:id="4"/>
      <w:bookmarkEnd w:id="5"/>
      <w:bookmarkEnd w:id="6"/>
      <w:bookmarkEnd w:id="7"/>
    </w:p>
    <w:p w14:paraId="14150F45" w14:textId="77777777" w:rsidR="005072DF" w:rsidRDefault="00000000">
      <w:pPr>
        <w:ind w:firstLine="420"/>
        <w:rPr>
          <w:rFonts w:hAnsi="宋体" w:hint="eastAsia"/>
        </w:rPr>
      </w:pPr>
      <w:r>
        <w:rPr>
          <w:rFonts w:hAnsi="宋体" w:hint="eastAsia"/>
        </w:rPr>
        <w:t>本文件按照</w:t>
      </w:r>
      <w:r>
        <w:rPr>
          <w:rFonts w:hAnsi="宋体" w:hint="eastAsia"/>
        </w:rPr>
        <w:t>GB/T 1.1</w:t>
      </w:r>
      <w:r>
        <w:rPr>
          <w:rFonts w:hAnsi="宋体" w:hint="eastAsia"/>
        </w:rPr>
        <w:t>—</w:t>
      </w:r>
      <w:r>
        <w:rPr>
          <w:rFonts w:hAnsi="宋体" w:hint="eastAsia"/>
        </w:rPr>
        <w:t>2020</w:t>
      </w:r>
      <w:r>
        <w:rPr>
          <w:rFonts w:hAnsi="宋体" w:hint="eastAsia"/>
        </w:rPr>
        <w:t>《标准化工作导则</w:t>
      </w:r>
      <w:r>
        <w:rPr>
          <w:rFonts w:hAnsi="宋体" w:hint="eastAsia"/>
        </w:rPr>
        <w:t xml:space="preserve">  </w:t>
      </w:r>
      <w:r>
        <w:rPr>
          <w:rFonts w:hAnsi="宋体" w:hint="eastAsia"/>
        </w:rPr>
        <w:t>第</w:t>
      </w:r>
      <w:r>
        <w:rPr>
          <w:rFonts w:hAnsi="宋体" w:hint="eastAsia"/>
        </w:rPr>
        <w:t>1</w:t>
      </w:r>
      <w:r>
        <w:rPr>
          <w:rFonts w:hAnsi="宋体" w:hint="eastAsia"/>
        </w:rPr>
        <w:t>部分：标准化文件的结构和起草规则》的规定起草。</w:t>
      </w:r>
    </w:p>
    <w:p w14:paraId="06F78E08" w14:textId="77777777" w:rsidR="005072DF" w:rsidRDefault="00000000">
      <w:pPr>
        <w:widowControl/>
        <w:shd w:val="clear" w:color="FFFFFF" w:fill="FFFFFF"/>
        <w:tabs>
          <w:tab w:val="left" w:pos="4395"/>
        </w:tabs>
        <w:ind w:firstLine="420"/>
        <w:jc w:val="left"/>
        <w:outlineLvl w:val="0"/>
        <w:rPr>
          <w:rFonts w:ascii="宋体" w:hAnsi="宋体" w:hint="eastAsia"/>
          <w:kern w:val="0"/>
          <w:szCs w:val="21"/>
        </w:rPr>
      </w:pPr>
      <w:bookmarkStart w:id="8" w:name="_Toc140345534"/>
      <w:r>
        <w:rPr>
          <w:rFonts w:ascii="宋体" w:hAnsi="宋体" w:hint="eastAsia"/>
          <w:kern w:val="0"/>
          <w:szCs w:val="21"/>
        </w:rPr>
        <w:t>请注意本文件的某些内容可能涉及专利。本文件的发布机构不承担识别专利的责任。</w:t>
      </w:r>
      <w:bookmarkEnd w:id="8"/>
    </w:p>
    <w:p w14:paraId="621072B7" w14:textId="77777777" w:rsidR="005072DF" w:rsidRDefault="00000000">
      <w:pPr>
        <w:pStyle w:val="affc"/>
        <w:tabs>
          <w:tab w:val="center" w:pos="4201"/>
          <w:tab w:val="right" w:leader="dot" w:pos="9298"/>
        </w:tabs>
        <w:ind w:firstLine="420"/>
      </w:pPr>
      <w:r>
        <w:rPr>
          <w:rFonts w:hint="eastAsia"/>
        </w:rPr>
        <w:t>本标准由中国热带农业科学院农业机械研究所提出。</w:t>
      </w:r>
    </w:p>
    <w:p w14:paraId="2C0DBDF5" w14:textId="77777777" w:rsidR="005072DF" w:rsidRDefault="00000000">
      <w:pPr>
        <w:pStyle w:val="affc"/>
        <w:tabs>
          <w:tab w:val="center" w:pos="4201"/>
          <w:tab w:val="right" w:leader="dot" w:pos="9298"/>
        </w:tabs>
        <w:ind w:firstLine="420"/>
      </w:pPr>
      <w:r>
        <w:rPr>
          <w:rFonts w:hint="eastAsia"/>
        </w:rPr>
        <w:t>本标准由湛江市市场监督管理局归口。</w:t>
      </w:r>
    </w:p>
    <w:p w14:paraId="263D33ED" w14:textId="77777777" w:rsidR="005072DF" w:rsidRDefault="00000000">
      <w:pPr>
        <w:pStyle w:val="affc"/>
        <w:tabs>
          <w:tab w:val="center" w:pos="4201"/>
          <w:tab w:val="right" w:leader="dot" w:pos="9298"/>
        </w:tabs>
        <w:ind w:firstLine="420"/>
      </w:pPr>
      <w:r>
        <w:rPr>
          <w:rFonts w:hint="eastAsia"/>
        </w:rPr>
        <w:t>本标准起草单位</w:t>
      </w:r>
      <w:r>
        <w:t>:</w:t>
      </w:r>
      <w:r>
        <w:rPr>
          <w:rFonts w:hint="eastAsia"/>
        </w:rPr>
        <w:t>中国热带农业科学院农业机械研究所。</w:t>
      </w:r>
    </w:p>
    <w:p w14:paraId="14FDCF5C" w14:textId="77777777" w:rsidR="005072DF" w:rsidRDefault="00000000">
      <w:pPr>
        <w:pStyle w:val="affc"/>
        <w:ind w:firstLine="420"/>
        <w:rPr>
          <w:rFonts w:ascii="Times New Roman"/>
        </w:rPr>
      </w:pPr>
      <w:r>
        <w:rPr>
          <w:rFonts w:hAnsi="宋体"/>
        </w:rPr>
        <w:t>本文件主要起草人：</w:t>
      </w:r>
      <w:r>
        <w:rPr>
          <w:rFonts w:hint="eastAsia"/>
        </w:rPr>
        <w:t xml:space="preserve"> 。</w:t>
      </w:r>
    </w:p>
    <w:p w14:paraId="6808C21A" w14:textId="77777777" w:rsidR="005072DF" w:rsidRDefault="005072DF">
      <w:pPr>
        <w:widowControl/>
        <w:ind w:firstLine="420"/>
        <w:rPr>
          <w:rFonts w:cs="宋体"/>
          <w:kern w:val="0"/>
          <w:szCs w:val="21"/>
        </w:rPr>
      </w:pPr>
    </w:p>
    <w:p w14:paraId="330B5CCD" w14:textId="77777777" w:rsidR="005072DF" w:rsidRDefault="005072DF">
      <w:pPr>
        <w:widowControl/>
        <w:ind w:firstLine="420"/>
        <w:rPr>
          <w:rFonts w:cs="宋体"/>
          <w:kern w:val="0"/>
          <w:szCs w:val="21"/>
        </w:rPr>
        <w:sectPr w:rsidR="005072DF" w:rsidSect="00211A01">
          <w:headerReference w:type="even" r:id="rId16"/>
          <w:headerReference w:type="default" r:id="rId17"/>
          <w:footerReference w:type="even" r:id="rId18"/>
          <w:footerReference w:type="default" r:id="rId19"/>
          <w:headerReference w:type="first" r:id="rId20"/>
          <w:footerReference w:type="first" r:id="rId21"/>
          <w:pgSz w:w="11907" w:h="16839"/>
          <w:pgMar w:top="1134" w:right="1587" w:bottom="1247" w:left="1587" w:header="1418" w:footer="1134" w:gutter="0"/>
          <w:pgNumType w:fmt="upperRoman" w:start="1"/>
          <w:cols w:space="0"/>
          <w:titlePg/>
          <w:docGrid w:type="lines" w:linePitch="312"/>
        </w:sectPr>
      </w:pPr>
    </w:p>
    <w:p w14:paraId="55F3F9E4" w14:textId="77777777" w:rsidR="005072DF" w:rsidRDefault="00000000">
      <w:pPr>
        <w:pStyle w:val="afffffa"/>
        <w:spacing w:before="440" w:after="440" w:line="240" w:lineRule="auto"/>
      </w:pPr>
      <w:bookmarkStart w:id="9" w:name="_Toc140345535"/>
      <w:bookmarkStart w:id="10" w:name="_Toc346610416"/>
      <w:bookmarkStart w:id="11" w:name="_Toc346610469"/>
      <w:bookmarkStart w:id="12" w:name="_Toc346606470"/>
      <w:bookmarkStart w:id="13" w:name="_Toc404783010"/>
      <w:r>
        <w:rPr>
          <w:rFonts w:hint="eastAsia"/>
        </w:rPr>
        <w:lastRenderedPageBreak/>
        <w:t>辣椒机械化移栽技术规程</w:t>
      </w:r>
      <w:bookmarkEnd w:id="9"/>
    </w:p>
    <w:p w14:paraId="0BC67C5E" w14:textId="77777777" w:rsidR="005072DF" w:rsidRDefault="00000000">
      <w:pPr>
        <w:pStyle w:val="a"/>
        <w:numPr>
          <w:ilvl w:val="0"/>
          <w:numId w:val="0"/>
        </w:numPr>
        <w:spacing w:beforeLines="100" w:before="312" w:afterLines="100" w:after="312"/>
      </w:pPr>
      <w:bookmarkStart w:id="14" w:name="_Toc16651"/>
      <w:bookmarkStart w:id="15" w:name="_Toc9161"/>
      <w:bookmarkStart w:id="16" w:name="_Toc19903"/>
      <w:bookmarkStart w:id="17" w:name="_Toc1756"/>
      <w:bookmarkStart w:id="18" w:name="_Toc18091"/>
      <w:r>
        <w:rPr>
          <w:rFonts w:hint="eastAsia"/>
        </w:rPr>
        <w:t>1  范围</w:t>
      </w:r>
      <w:bookmarkEnd w:id="10"/>
      <w:bookmarkEnd w:id="11"/>
      <w:bookmarkEnd w:id="12"/>
      <w:bookmarkEnd w:id="13"/>
      <w:bookmarkEnd w:id="14"/>
      <w:bookmarkEnd w:id="15"/>
      <w:bookmarkEnd w:id="16"/>
      <w:bookmarkEnd w:id="17"/>
      <w:bookmarkEnd w:id="18"/>
    </w:p>
    <w:p w14:paraId="589DE223" w14:textId="1CCC268E" w:rsidR="005072DF" w:rsidRDefault="00000000">
      <w:pPr>
        <w:ind w:firstLine="420"/>
      </w:pPr>
      <w:r>
        <w:rPr>
          <w:rFonts w:hint="eastAsia"/>
        </w:rPr>
        <w:t>本文件规定了辣椒机械化移栽的</w:t>
      </w:r>
      <w:bookmarkStart w:id="19" w:name="_Hlk175587174"/>
      <w:r w:rsidR="00626271">
        <w:rPr>
          <w:rFonts w:hint="eastAsia"/>
        </w:rPr>
        <w:t>术语及定义、</w:t>
      </w:r>
      <w:r w:rsidR="00440360">
        <w:rPr>
          <w:rFonts w:hint="eastAsia"/>
        </w:rPr>
        <w:t>生产</w:t>
      </w:r>
      <w:r>
        <w:rPr>
          <w:rFonts w:hint="eastAsia"/>
        </w:rPr>
        <w:t>条件、秧苗准备、</w:t>
      </w:r>
      <w:r w:rsidR="0062646C">
        <w:rPr>
          <w:rFonts w:hint="eastAsia"/>
        </w:rPr>
        <w:t>土地</w:t>
      </w:r>
      <w:r>
        <w:rPr>
          <w:rFonts w:hint="eastAsia"/>
        </w:rPr>
        <w:t>准备、移栽、机</w:t>
      </w:r>
      <w:r w:rsidR="00626271">
        <w:rPr>
          <w:rFonts w:hint="eastAsia"/>
        </w:rPr>
        <w:t>具</w:t>
      </w:r>
      <w:r>
        <w:rPr>
          <w:rFonts w:hint="eastAsia"/>
        </w:rPr>
        <w:t>维护保养</w:t>
      </w:r>
      <w:bookmarkEnd w:id="19"/>
      <w:r>
        <w:rPr>
          <w:rFonts w:hint="eastAsia"/>
        </w:rPr>
        <w:t>等技术要求。</w:t>
      </w:r>
    </w:p>
    <w:p w14:paraId="3BF93733" w14:textId="77777777" w:rsidR="005072DF" w:rsidRDefault="00000000">
      <w:pPr>
        <w:ind w:firstLine="420"/>
      </w:pPr>
      <w:r>
        <w:rPr>
          <w:rFonts w:hint="eastAsia"/>
        </w:rPr>
        <w:t>本文件适用于辣椒秧苗机械化移栽。</w:t>
      </w:r>
    </w:p>
    <w:p w14:paraId="62C77B3D" w14:textId="77777777" w:rsidR="005072DF" w:rsidRDefault="00000000">
      <w:pPr>
        <w:pStyle w:val="a"/>
        <w:numPr>
          <w:ilvl w:val="0"/>
          <w:numId w:val="0"/>
        </w:numPr>
        <w:spacing w:beforeLines="100" w:before="312" w:afterLines="100" w:after="312"/>
        <w:rPr>
          <w:rFonts w:hAnsi="黑体" w:hint="eastAsia"/>
        </w:rPr>
      </w:pPr>
      <w:r>
        <w:rPr>
          <w:rFonts w:hAnsi="黑体" w:hint="eastAsia"/>
        </w:rPr>
        <w:t xml:space="preserve">2  </w:t>
      </w:r>
      <w:r>
        <w:rPr>
          <w:rFonts w:hAnsi="黑体"/>
        </w:rPr>
        <w:t>规范性引用文件</w:t>
      </w:r>
    </w:p>
    <w:p w14:paraId="19CFB997" w14:textId="77777777" w:rsidR="005072DF" w:rsidRDefault="00000000">
      <w:pPr>
        <w:pStyle w:val="affc"/>
        <w:spacing w:line="360" w:lineRule="auto"/>
        <w:ind w:firstLine="420"/>
        <w:rPr>
          <w:rFonts w:ascii="Times New Roman"/>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ascii="Times New Roman"/>
        </w:rPr>
        <w:t>。</w:t>
      </w:r>
    </w:p>
    <w:p w14:paraId="6A7FB942" w14:textId="77777777" w:rsidR="004B3E88" w:rsidRPr="004B3E88" w:rsidRDefault="004B3E88" w:rsidP="004B3E88">
      <w:pPr>
        <w:pStyle w:val="affc"/>
        <w:spacing w:line="360" w:lineRule="auto"/>
        <w:ind w:firstLine="420"/>
        <w:rPr>
          <w:rFonts w:ascii="Times New Roman"/>
          <w:szCs w:val="21"/>
        </w:rPr>
      </w:pPr>
      <w:r w:rsidRPr="004B3E88">
        <w:rPr>
          <w:rFonts w:ascii="Times New Roman"/>
          <w:szCs w:val="21"/>
        </w:rPr>
        <w:t xml:space="preserve">GB 5084  </w:t>
      </w:r>
      <w:r w:rsidRPr="004B3E88">
        <w:rPr>
          <w:rFonts w:ascii="Times New Roman"/>
          <w:szCs w:val="21"/>
        </w:rPr>
        <w:t>农田灌溉水质标准</w:t>
      </w:r>
    </w:p>
    <w:p w14:paraId="40F31B80" w14:textId="77777777" w:rsidR="004B3E88" w:rsidRPr="004B3E88" w:rsidRDefault="004B3E88" w:rsidP="004B3E88">
      <w:pPr>
        <w:pStyle w:val="affc"/>
        <w:spacing w:line="360" w:lineRule="auto"/>
        <w:ind w:firstLine="420"/>
        <w:rPr>
          <w:rFonts w:ascii="Times New Roman"/>
          <w:szCs w:val="21"/>
        </w:rPr>
      </w:pPr>
      <w:r w:rsidRPr="004B3E88">
        <w:rPr>
          <w:rFonts w:ascii="Times New Roman"/>
          <w:szCs w:val="21"/>
        </w:rPr>
        <w:t xml:space="preserve">NY/T 394-2023  </w:t>
      </w:r>
      <w:r w:rsidRPr="004B3E88">
        <w:rPr>
          <w:rFonts w:ascii="Times New Roman"/>
          <w:szCs w:val="21"/>
        </w:rPr>
        <w:t>绿色食品</w:t>
      </w:r>
      <w:r w:rsidRPr="004B3E88">
        <w:rPr>
          <w:rFonts w:ascii="Times New Roman"/>
          <w:szCs w:val="21"/>
        </w:rPr>
        <w:t xml:space="preserve"> </w:t>
      </w:r>
      <w:r w:rsidRPr="004B3E88">
        <w:rPr>
          <w:rFonts w:ascii="Times New Roman"/>
          <w:szCs w:val="21"/>
        </w:rPr>
        <w:t>肥料使用准则</w:t>
      </w:r>
    </w:p>
    <w:p w14:paraId="0BF62D9A" w14:textId="4972E760" w:rsidR="004B3E88" w:rsidRDefault="004B3E88" w:rsidP="004B3E88">
      <w:pPr>
        <w:pStyle w:val="affc"/>
        <w:spacing w:line="360" w:lineRule="auto"/>
        <w:ind w:firstLine="420"/>
        <w:rPr>
          <w:rFonts w:ascii="Times New Roman"/>
          <w:szCs w:val="21"/>
        </w:rPr>
      </w:pPr>
      <w:r w:rsidRPr="004B3E88">
        <w:rPr>
          <w:rFonts w:ascii="Times New Roman"/>
          <w:szCs w:val="21"/>
        </w:rPr>
        <w:t xml:space="preserve">NY/T 3486  </w:t>
      </w:r>
      <w:r w:rsidRPr="004B3E88">
        <w:rPr>
          <w:rFonts w:ascii="Times New Roman"/>
          <w:szCs w:val="21"/>
        </w:rPr>
        <w:t>蔬菜移栽机</w:t>
      </w:r>
      <w:r w:rsidRPr="004B3E88">
        <w:rPr>
          <w:rFonts w:ascii="Times New Roman"/>
          <w:szCs w:val="21"/>
        </w:rPr>
        <w:t xml:space="preserve"> </w:t>
      </w:r>
      <w:r w:rsidRPr="004B3E88">
        <w:rPr>
          <w:rFonts w:ascii="Times New Roman"/>
          <w:szCs w:val="21"/>
        </w:rPr>
        <w:t>作业质量</w:t>
      </w:r>
    </w:p>
    <w:bookmarkStart w:id="20" w:name="_Hlk175640889"/>
    <w:p w14:paraId="20806FC7" w14:textId="60581151" w:rsidR="0062646C" w:rsidRPr="004B3E88" w:rsidRDefault="0062646C" w:rsidP="004B3E88">
      <w:pPr>
        <w:pStyle w:val="affc"/>
        <w:spacing w:line="360" w:lineRule="auto"/>
        <w:ind w:firstLine="420"/>
        <w:rPr>
          <w:rFonts w:ascii="Times New Roman" w:hint="eastAsia"/>
          <w:szCs w:val="21"/>
        </w:rPr>
      </w:pPr>
      <w:r w:rsidRPr="0062646C">
        <w:rPr>
          <w:rFonts w:ascii="Times New Roman" w:hint="eastAsia"/>
          <w:szCs w:val="21"/>
        </w:rPr>
        <w:fldChar w:fldCharType="begin"/>
      </w:r>
      <w:r w:rsidRPr="0062646C">
        <w:rPr>
          <w:rFonts w:ascii="Times New Roman" w:hint="eastAsia"/>
          <w:szCs w:val="21"/>
        </w:rPr>
        <w:instrText>HYPERLINK "https://std.samr.gov.cn/hb/search/stdHBDetailed?id=AFCEC636258F6417E05397BE0A0AB362" \t "_blank"</w:instrText>
      </w:r>
      <w:r w:rsidRPr="0062646C">
        <w:rPr>
          <w:rFonts w:ascii="Times New Roman" w:hint="eastAsia"/>
          <w:szCs w:val="21"/>
        </w:rPr>
      </w:r>
      <w:r w:rsidRPr="0062646C">
        <w:rPr>
          <w:rFonts w:ascii="Times New Roman" w:hint="eastAsia"/>
          <w:szCs w:val="21"/>
        </w:rPr>
        <w:fldChar w:fldCharType="separate"/>
      </w:r>
      <w:r w:rsidRPr="0062646C">
        <w:rPr>
          <w:rStyle w:val="afff7"/>
          <w:szCs w:val="21"/>
        </w:rPr>
        <w:t>NY/T 2312</w:t>
      </w:r>
      <w:r>
        <w:rPr>
          <w:rStyle w:val="afff7"/>
          <w:rFonts w:hint="eastAsia"/>
          <w:szCs w:val="21"/>
        </w:rPr>
        <w:t xml:space="preserve">  </w:t>
      </w:r>
      <w:proofErr w:type="gramStart"/>
      <w:r w:rsidRPr="0062646C">
        <w:rPr>
          <w:rStyle w:val="afff7"/>
          <w:szCs w:val="21"/>
        </w:rPr>
        <w:t>茄果类蔬菜穴盘育苗</w:t>
      </w:r>
      <w:proofErr w:type="gramEnd"/>
      <w:r w:rsidRPr="0062646C">
        <w:rPr>
          <w:rStyle w:val="afff7"/>
          <w:szCs w:val="21"/>
        </w:rPr>
        <w:t>技术规程</w:t>
      </w:r>
      <w:r w:rsidRPr="0062646C">
        <w:rPr>
          <w:rFonts w:ascii="Times New Roman" w:hint="eastAsia"/>
          <w:szCs w:val="21"/>
        </w:rPr>
        <w:fldChar w:fldCharType="end"/>
      </w:r>
    </w:p>
    <w:bookmarkEnd w:id="20"/>
    <w:p w14:paraId="5DD1DF81" w14:textId="77777777" w:rsidR="005072DF" w:rsidRDefault="00000000">
      <w:pPr>
        <w:pStyle w:val="a"/>
        <w:numPr>
          <w:ilvl w:val="0"/>
          <w:numId w:val="0"/>
        </w:numPr>
        <w:spacing w:beforeLines="100" w:before="312" w:afterLines="100" w:after="312"/>
        <w:rPr>
          <w:rFonts w:hAnsi="黑体" w:hint="eastAsia"/>
        </w:rPr>
      </w:pPr>
      <w:r>
        <w:rPr>
          <w:rFonts w:hAnsi="黑体" w:hint="eastAsia"/>
        </w:rPr>
        <w:t>3  术语和定义</w:t>
      </w:r>
    </w:p>
    <w:p w14:paraId="57783EAA" w14:textId="77777777" w:rsidR="005072DF" w:rsidRDefault="00000000">
      <w:pPr>
        <w:ind w:firstLine="420"/>
      </w:pPr>
      <w:r>
        <w:t>下列术语和定义适用于本文件</w:t>
      </w:r>
      <w:r>
        <w:rPr>
          <w:rFonts w:hint="eastAsia"/>
        </w:rPr>
        <w:t>。</w:t>
      </w:r>
    </w:p>
    <w:p w14:paraId="3B08E1B1" w14:textId="77777777"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sz w:val="21"/>
          <w:szCs w:val="21"/>
        </w:rPr>
        <w:t>3</w:t>
      </w:r>
      <w:r>
        <w:rPr>
          <w:rFonts w:ascii="黑体" w:eastAsia="黑体" w:hAnsi="黑体" w:hint="eastAsia"/>
          <w:sz w:val="21"/>
          <w:szCs w:val="21"/>
        </w:rPr>
        <w:t>.1</w:t>
      </w:r>
    </w:p>
    <w:p w14:paraId="5EC70649" w14:textId="77777777" w:rsidR="005072DF" w:rsidRDefault="00000000">
      <w:pPr>
        <w:pStyle w:val="a0"/>
        <w:numPr>
          <w:ilvl w:val="1"/>
          <w:numId w:val="0"/>
        </w:numPr>
        <w:ind w:firstLineChars="200" w:firstLine="420"/>
        <w:rPr>
          <w:rFonts w:ascii="黑体"/>
        </w:rPr>
      </w:pPr>
      <w:bookmarkStart w:id="21" w:name="_Toc140345539"/>
      <w:r>
        <w:rPr>
          <w:rFonts w:ascii="黑体" w:hint="eastAsia"/>
        </w:rPr>
        <w:t xml:space="preserve">辣椒移栽机 </w:t>
      </w:r>
      <w:r>
        <w:rPr>
          <w:rFonts w:ascii="黑体"/>
        </w:rPr>
        <w:t xml:space="preserve"> </w:t>
      </w:r>
      <w:r>
        <w:rPr>
          <w:b/>
        </w:rPr>
        <w:t>P</w:t>
      </w:r>
      <w:r>
        <w:rPr>
          <w:rFonts w:hint="eastAsia"/>
          <w:b/>
        </w:rPr>
        <w:t>eper</w:t>
      </w:r>
      <w:r>
        <w:rPr>
          <w:b/>
        </w:rPr>
        <w:t xml:space="preserve"> Transplanter</w:t>
      </w:r>
      <w:bookmarkEnd w:id="21"/>
    </w:p>
    <w:p w14:paraId="14490733" w14:textId="39891D9D" w:rsidR="005072DF" w:rsidRDefault="00000000">
      <w:pPr>
        <w:ind w:firstLine="420"/>
      </w:pPr>
      <w:r>
        <w:rPr>
          <w:rFonts w:hint="eastAsia"/>
        </w:rPr>
        <w:t>用于将辣椒秧苗从育苗盘中取出，然后将其自动定植到田地中</w:t>
      </w:r>
      <w:proofErr w:type="gramStart"/>
      <w:r>
        <w:rPr>
          <w:rFonts w:hint="eastAsia"/>
        </w:rPr>
        <w:t>预先开</w:t>
      </w:r>
      <w:proofErr w:type="gramEnd"/>
      <w:r>
        <w:rPr>
          <w:rFonts w:hint="eastAsia"/>
        </w:rPr>
        <w:t>好的沟中，完成辣椒的机械化移栽作业</w:t>
      </w:r>
      <w:r w:rsidR="0022704E">
        <w:rPr>
          <w:rFonts w:hint="eastAsia"/>
        </w:rPr>
        <w:t>的设备</w:t>
      </w:r>
      <w:r>
        <w:rPr>
          <w:rFonts w:hint="eastAsia"/>
        </w:rPr>
        <w:t>。工作期间，需要根据具体的田地环境和辣椒品种选用合适的机型，并注意定植密度、深度和角度等要求，以确保移栽的效率和质量。</w:t>
      </w:r>
    </w:p>
    <w:p w14:paraId="50A5D97D" w14:textId="2B42B432" w:rsidR="005072DF" w:rsidRDefault="00000000">
      <w:pPr>
        <w:pStyle w:val="a"/>
        <w:numPr>
          <w:ilvl w:val="0"/>
          <w:numId w:val="0"/>
        </w:numPr>
        <w:spacing w:beforeLines="100" w:before="312" w:afterLines="100" w:after="312"/>
        <w:rPr>
          <w:rFonts w:hAnsi="黑体" w:hint="eastAsia"/>
        </w:rPr>
      </w:pPr>
      <w:r>
        <w:rPr>
          <w:rFonts w:hAnsi="黑体" w:hint="eastAsia"/>
        </w:rPr>
        <w:t>4</w:t>
      </w:r>
      <w:r>
        <w:rPr>
          <w:rFonts w:hAnsi="黑体"/>
        </w:rPr>
        <w:t xml:space="preserve">  </w:t>
      </w:r>
      <w:r w:rsidR="00440360">
        <w:rPr>
          <w:rFonts w:hAnsi="黑体" w:hint="eastAsia"/>
        </w:rPr>
        <w:t>生产</w:t>
      </w:r>
      <w:r>
        <w:rPr>
          <w:rFonts w:hAnsi="黑体" w:hint="eastAsia"/>
        </w:rPr>
        <w:t>条件</w:t>
      </w:r>
    </w:p>
    <w:p w14:paraId="05955F77" w14:textId="77777777"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hint="eastAsia"/>
          <w:sz w:val="21"/>
          <w:szCs w:val="21"/>
        </w:rPr>
        <w:t>4.1</w:t>
      </w:r>
      <w:r>
        <w:rPr>
          <w:rFonts w:ascii="黑体" w:eastAsia="黑体" w:hAnsi="黑体"/>
          <w:sz w:val="21"/>
          <w:szCs w:val="21"/>
        </w:rPr>
        <w:t xml:space="preserve">  </w:t>
      </w:r>
      <w:r>
        <w:rPr>
          <w:rFonts w:ascii="黑体" w:eastAsia="黑体" w:hAnsi="黑体" w:hint="eastAsia"/>
          <w:sz w:val="21"/>
          <w:szCs w:val="21"/>
        </w:rPr>
        <w:t>地块</w:t>
      </w:r>
    </w:p>
    <w:p w14:paraId="4E7BFD8B" w14:textId="77777777" w:rsidR="005072DF" w:rsidRDefault="00000000">
      <w:pPr>
        <w:ind w:firstLine="420"/>
        <w:rPr>
          <w:szCs w:val="21"/>
        </w:rPr>
      </w:pPr>
      <w:r>
        <w:rPr>
          <w:rFonts w:hint="eastAsia"/>
          <w:szCs w:val="21"/>
        </w:rPr>
        <w:lastRenderedPageBreak/>
        <w:t>进行辣椒机械化移栽的地块应该选平整、排水良好、光照充足、环境卫生的地块。如果地块有坡度，则应采用梯田种植方式，以利于机械化作业。</w:t>
      </w:r>
    </w:p>
    <w:p w14:paraId="05BAA8DF" w14:textId="77777777"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hint="eastAsia"/>
          <w:sz w:val="21"/>
          <w:szCs w:val="21"/>
        </w:rPr>
        <w:t>4.2</w:t>
      </w:r>
      <w:r>
        <w:rPr>
          <w:rFonts w:ascii="黑体" w:eastAsia="黑体" w:hAnsi="黑体"/>
          <w:sz w:val="21"/>
          <w:szCs w:val="21"/>
        </w:rPr>
        <w:t xml:space="preserve">  </w:t>
      </w:r>
      <w:r>
        <w:rPr>
          <w:rFonts w:ascii="黑体" w:eastAsia="黑体" w:hAnsi="黑体" w:hint="eastAsia"/>
          <w:sz w:val="21"/>
          <w:szCs w:val="21"/>
        </w:rPr>
        <w:t>土壤</w:t>
      </w:r>
    </w:p>
    <w:p w14:paraId="64ED31A6" w14:textId="77777777" w:rsidR="005072DF" w:rsidRDefault="00000000">
      <w:pPr>
        <w:ind w:firstLineChars="0" w:firstLine="420"/>
        <w:rPr>
          <w:szCs w:val="21"/>
        </w:rPr>
      </w:pPr>
      <w:r>
        <w:rPr>
          <w:rFonts w:hint="eastAsia"/>
          <w:szCs w:val="21"/>
        </w:rPr>
        <w:t>辣椒喜欢土壤疏松、肥沃、保水性好的土壤，</w:t>
      </w:r>
      <w:r>
        <w:rPr>
          <w:rFonts w:hint="eastAsia"/>
          <w:szCs w:val="21"/>
        </w:rPr>
        <w:t>pH</w:t>
      </w:r>
      <w:r>
        <w:rPr>
          <w:rFonts w:hint="eastAsia"/>
          <w:szCs w:val="21"/>
        </w:rPr>
        <w:t>值在</w:t>
      </w:r>
      <w:r>
        <w:rPr>
          <w:rFonts w:hint="eastAsia"/>
          <w:szCs w:val="21"/>
        </w:rPr>
        <w:t>6.0~7.0</w:t>
      </w:r>
      <w:r>
        <w:rPr>
          <w:rFonts w:hint="eastAsia"/>
          <w:szCs w:val="21"/>
        </w:rPr>
        <w:t>之间较为适宜。在选择土地时，可以做土壤检测，以确定土壤的性质和质量。同时，还应该注意土壤的通气性和排水性，避免因土壤过于粘重或排水不畅造成根系病害。</w:t>
      </w:r>
    </w:p>
    <w:p w14:paraId="7A96A7CF" w14:textId="036B065D"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hint="eastAsia"/>
          <w:sz w:val="21"/>
          <w:szCs w:val="21"/>
        </w:rPr>
        <w:t>4.3</w:t>
      </w:r>
      <w:r>
        <w:rPr>
          <w:rFonts w:ascii="黑体" w:eastAsia="黑体" w:hAnsi="黑体"/>
          <w:sz w:val="21"/>
          <w:szCs w:val="21"/>
        </w:rPr>
        <w:t xml:space="preserve">  </w:t>
      </w:r>
      <w:r w:rsidR="00284293">
        <w:rPr>
          <w:rFonts w:ascii="黑体" w:eastAsia="黑体" w:hAnsi="黑体" w:hint="eastAsia"/>
          <w:sz w:val="21"/>
          <w:szCs w:val="21"/>
        </w:rPr>
        <w:t>水源</w:t>
      </w:r>
    </w:p>
    <w:p w14:paraId="00B0AFBB" w14:textId="4E50F348" w:rsidR="005072DF" w:rsidRPr="002A10E1" w:rsidRDefault="00000000" w:rsidP="002A10E1">
      <w:pPr>
        <w:ind w:firstLine="420"/>
        <w:rPr>
          <w:szCs w:val="22"/>
        </w:rPr>
      </w:pPr>
      <w:r>
        <w:rPr>
          <w:rFonts w:hint="eastAsia"/>
          <w:szCs w:val="21"/>
        </w:rPr>
        <w:t>灌溉水</w:t>
      </w:r>
      <w:r w:rsidR="00284293">
        <w:rPr>
          <w:rFonts w:hint="eastAsia"/>
          <w:szCs w:val="21"/>
        </w:rPr>
        <w:t>源</w:t>
      </w:r>
      <w:r>
        <w:rPr>
          <w:rFonts w:hint="eastAsia"/>
          <w:szCs w:val="21"/>
        </w:rPr>
        <w:t>应该选择清洁、无污染的水源，如自来水、地下水等。如果使用地下水，可以进行水质检测，以确保水质符合标准。在灌溉过程中，应注意控制灌溉量和灌溉频率，避免过度灌溉或不足灌溉。</w:t>
      </w:r>
      <w:r w:rsidR="002A10E1">
        <w:rPr>
          <w:szCs w:val="22"/>
        </w:rPr>
        <w:t>农田</w:t>
      </w:r>
      <w:r w:rsidR="002A10E1">
        <w:rPr>
          <w:rFonts w:hint="eastAsia"/>
          <w:szCs w:val="22"/>
        </w:rPr>
        <w:t>灌溉水质标准应符合</w:t>
      </w:r>
      <w:r w:rsidR="002A10E1">
        <w:rPr>
          <w:szCs w:val="22"/>
        </w:rPr>
        <w:t>GB 5084</w:t>
      </w:r>
      <w:r w:rsidR="002A10E1">
        <w:rPr>
          <w:rFonts w:hint="eastAsia"/>
          <w:szCs w:val="22"/>
        </w:rPr>
        <w:t>的要求。</w:t>
      </w:r>
    </w:p>
    <w:p w14:paraId="15525268" w14:textId="77777777" w:rsidR="005072DF" w:rsidRDefault="00000000">
      <w:pPr>
        <w:pStyle w:val="a"/>
        <w:numPr>
          <w:ilvl w:val="0"/>
          <w:numId w:val="0"/>
        </w:numPr>
        <w:spacing w:beforeLines="100" w:before="312" w:afterLines="100" w:after="312"/>
        <w:rPr>
          <w:rFonts w:hAnsi="黑体" w:hint="eastAsia"/>
        </w:rPr>
      </w:pPr>
      <w:r>
        <w:rPr>
          <w:rFonts w:hAnsi="黑体" w:hint="eastAsia"/>
        </w:rPr>
        <w:t>5</w:t>
      </w:r>
      <w:r>
        <w:rPr>
          <w:rFonts w:hAnsi="黑体"/>
        </w:rPr>
        <w:t xml:space="preserve">  </w:t>
      </w:r>
      <w:r>
        <w:rPr>
          <w:rFonts w:hAnsi="黑体" w:hint="eastAsia"/>
        </w:rPr>
        <w:t>秧苗准备</w:t>
      </w:r>
    </w:p>
    <w:p w14:paraId="12301F79" w14:textId="77777777"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hint="eastAsia"/>
          <w:sz w:val="21"/>
          <w:szCs w:val="21"/>
        </w:rPr>
        <w:t>5.1</w:t>
      </w:r>
      <w:r>
        <w:rPr>
          <w:rFonts w:ascii="黑体" w:eastAsia="黑体" w:hAnsi="黑体"/>
          <w:sz w:val="21"/>
          <w:szCs w:val="21"/>
        </w:rPr>
        <w:t xml:space="preserve">  </w:t>
      </w:r>
      <w:r>
        <w:rPr>
          <w:rFonts w:ascii="黑体" w:eastAsia="黑体" w:hAnsi="黑体" w:hint="eastAsia"/>
          <w:sz w:val="21"/>
          <w:szCs w:val="21"/>
        </w:rPr>
        <w:t>品种选择</w:t>
      </w:r>
    </w:p>
    <w:p w14:paraId="5B343312" w14:textId="77777777" w:rsidR="005072DF" w:rsidRDefault="00000000">
      <w:pPr>
        <w:ind w:firstLine="420"/>
        <w:rPr>
          <w:szCs w:val="21"/>
        </w:rPr>
      </w:pPr>
      <w:r>
        <w:rPr>
          <w:rFonts w:hint="eastAsia"/>
          <w:szCs w:val="21"/>
        </w:rPr>
        <w:t>选用株型紧凑、抗病性好、适宜机械化移栽、适合当地气候和土壤条件的辣椒品种。常见品种有辣椒王、辣椒大王、辣椒苗等。</w:t>
      </w:r>
    </w:p>
    <w:p w14:paraId="7C980E04" w14:textId="77777777"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hint="eastAsia"/>
          <w:sz w:val="21"/>
          <w:szCs w:val="21"/>
        </w:rPr>
        <w:t>5.2</w:t>
      </w:r>
      <w:r>
        <w:rPr>
          <w:rFonts w:ascii="黑体" w:eastAsia="黑体" w:hAnsi="黑体"/>
          <w:sz w:val="21"/>
          <w:szCs w:val="21"/>
        </w:rPr>
        <w:t xml:space="preserve">  </w:t>
      </w:r>
      <w:proofErr w:type="gramStart"/>
      <w:r>
        <w:rPr>
          <w:rFonts w:ascii="黑体" w:eastAsia="黑体" w:hAnsi="黑体" w:hint="eastAsia"/>
          <w:sz w:val="21"/>
          <w:szCs w:val="21"/>
        </w:rPr>
        <w:t>穴盘育苗</w:t>
      </w:r>
      <w:proofErr w:type="gramEnd"/>
    </w:p>
    <w:p w14:paraId="705EBB1E" w14:textId="61563F38" w:rsidR="005072DF" w:rsidRDefault="0062646C">
      <w:pPr>
        <w:ind w:firstLine="420"/>
        <w:rPr>
          <w:szCs w:val="21"/>
        </w:rPr>
      </w:pPr>
      <w:r>
        <w:rPr>
          <w:rFonts w:hint="eastAsia"/>
          <w:szCs w:val="21"/>
        </w:rPr>
        <w:t>辣椒</w:t>
      </w:r>
      <w:r w:rsidRPr="0062646C">
        <w:rPr>
          <w:rFonts w:hint="eastAsia"/>
          <w:szCs w:val="21"/>
        </w:rPr>
        <w:t>秧苗培育方法按照</w:t>
      </w:r>
      <w:r w:rsidRPr="0062646C">
        <w:rPr>
          <w:rFonts w:hint="eastAsia"/>
          <w:szCs w:val="21"/>
        </w:rPr>
        <w:t>NY/T 2312</w:t>
      </w:r>
      <w:r w:rsidRPr="0062646C">
        <w:rPr>
          <w:rFonts w:hint="eastAsia"/>
          <w:szCs w:val="21"/>
        </w:rPr>
        <w:t>进行。</w:t>
      </w:r>
      <w:r w:rsidR="00000000">
        <w:rPr>
          <w:rFonts w:hint="eastAsia"/>
          <w:szCs w:val="21"/>
        </w:rPr>
        <w:t>选用</w:t>
      </w:r>
      <w:r w:rsidR="00000000">
        <w:rPr>
          <w:rFonts w:hint="eastAsia"/>
          <w:szCs w:val="21"/>
        </w:rPr>
        <w:t>7</w:t>
      </w:r>
      <w:r w:rsidR="00000000">
        <w:rPr>
          <w:szCs w:val="21"/>
        </w:rPr>
        <w:t>2</w:t>
      </w:r>
      <w:r w:rsidR="00000000">
        <w:rPr>
          <w:rFonts w:hint="eastAsia"/>
          <w:szCs w:val="21"/>
        </w:rPr>
        <w:t>孔或</w:t>
      </w:r>
      <w:r w:rsidR="00000000">
        <w:rPr>
          <w:rFonts w:hint="eastAsia"/>
          <w:szCs w:val="21"/>
        </w:rPr>
        <w:t>1</w:t>
      </w:r>
      <w:r w:rsidR="00000000">
        <w:rPr>
          <w:szCs w:val="21"/>
        </w:rPr>
        <w:t>28</w:t>
      </w:r>
      <w:r w:rsidR="00000000">
        <w:rPr>
          <w:rFonts w:hint="eastAsia"/>
          <w:szCs w:val="21"/>
        </w:rPr>
        <w:t>孔规格</w:t>
      </w:r>
      <w:r w:rsidR="00000000">
        <w:rPr>
          <w:rFonts w:hint="eastAsia"/>
          <w:szCs w:val="21"/>
        </w:rPr>
        <w:t>P</w:t>
      </w:r>
      <w:r w:rsidR="00000000">
        <w:rPr>
          <w:szCs w:val="21"/>
        </w:rPr>
        <w:t>S</w:t>
      </w:r>
      <w:r w:rsidR="00000000">
        <w:rPr>
          <w:rFonts w:hint="eastAsia"/>
          <w:szCs w:val="21"/>
        </w:rPr>
        <w:t>标准穴盘，控制温度和湿度，使秧苗长势健壮。在育苗过程中，还应注意通风和适当施肥，以提高秧苗的生长质量和活力。</w:t>
      </w:r>
    </w:p>
    <w:p w14:paraId="7D3D5DEA" w14:textId="3FD9F574"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hint="eastAsia"/>
          <w:sz w:val="21"/>
          <w:szCs w:val="21"/>
        </w:rPr>
        <w:t>5.</w:t>
      </w:r>
      <w:r>
        <w:rPr>
          <w:rFonts w:ascii="黑体" w:eastAsia="黑体" w:hAnsi="黑体"/>
          <w:sz w:val="21"/>
          <w:szCs w:val="21"/>
        </w:rPr>
        <w:t xml:space="preserve">3  </w:t>
      </w:r>
      <w:r>
        <w:rPr>
          <w:rFonts w:ascii="黑体" w:eastAsia="黑体" w:hAnsi="黑体" w:hint="eastAsia"/>
          <w:sz w:val="21"/>
          <w:szCs w:val="21"/>
        </w:rPr>
        <w:t>秧苗</w:t>
      </w:r>
      <w:r w:rsidR="0062646C">
        <w:rPr>
          <w:rFonts w:ascii="黑体" w:eastAsia="黑体" w:hAnsi="黑体" w:hint="eastAsia"/>
          <w:sz w:val="21"/>
          <w:szCs w:val="21"/>
        </w:rPr>
        <w:t>选择</w:t>
      </w:r>
    </w:p>
    <w:p w14:paraId="3648C921" w14:textId="1A6B1EA8" w:rsidR="005072DF" w:rsidRDefault="00000000">
      <w:pPr>
        <w:ind w:firstLine="420"/>
        <w:rPr>
          <w:szCs w:val="21"/>
        </w:rPr>
      </w:pPr>
      <w:r>
        <w:rPr>
          <w:rFonts w:hint="eastAsia"/>
          <w:szCs w:val="21"/>
        </w:rPr>
        <w:t>在移栽前应该挑选健康、生长良好的</w:t>
      </w:r>
      <w:r w:rsidR="0062646C">
        <w:rPr>
          <w:rFonts w:hint="eastAsia"/>
          <w:szCs w:val="21"/>
        </w:rPr>
        <w:t>辣椒</w:t>
      </w:r>
      <w:r>
        <w:rPr>
          <w:rFonts w:hint="eastAsia"/>
          <w:szCs w:val="21"/>
        </w:rPr>
        <w:t>秧苗，避免病虫害的传播。同时，还应注意保持秧苗的湿润度，避免在移栽前干枯或生长不良。</w:t>
      </w:r>
    </w:p>
    <w:p w14:paraId="2158B8DA" w14:textId="22D8385D" w:rsidR="005072DF" w:rsidRDefault="00000000">
      <w:pPr>
        <w:pStyle w:val="a"/>
        <w:numPr>
          <w:ilvl w:val="0"/>
          <w:numId w:val="0"/>
        </w:numPr>
        <w:spacing w:beforeLines="100" w:before="312" w:afterLines="100" w:after="312"/>
        <w:rPr>
          <w:rFonts w:hAnsi="黑体" w:hint="eastAsia"/>
        </w:rPr>
      </w:pPr>
      <w:r>
        <w:rPr>
          <w:rFonts w:hAnsi="黑体" w:hint="eastAsia"/>
        </w:rPr>
        <w:t>6</w:t>
      </w:r>
      <w:r>
        <w:rPr>
          <w:rFonts w:hAnsi="黑体"/>
        </w:rPr>
        <w:t xml:space="preserve">  </w:t>
      </w:r>
      <w:r w:rsidR="0062646C">
        <w:rPr>
          <w:rFonts w:hAnsi="黑体" w:hint="eastAsia"/>
        </w:rPr>
        <w:t>土地</w:t>
      </w:r>
      <w:r>
        <w:rPr>
          <w:rFonts w:hAnsi="黑体" w:hint="eastAsia"/>
        </w:rPr>
        <w:t>准备</w:t>
      </w:r>
    </w:p>
    <w:p w14:paraId="28723F3C" w14:textId="77777777" w:rsidR="00BF6574" w:rsidRDefault="00000000" w:rsidP="00BF6574">
      <w:pPr>
        <w:ind w:firstLine="420"/>
        <w:rPr>
          <w:rFonts w:ascii="黑体" w:eastAsia="黑体" w:hAnsi="黑体"/>
          <w:szCs w:val="21"/>
        </w:rPr>
      </w:pPr>
      <w:r>
        <w:rPr>
          <w:rFonts w:ascii="黑体" w:eastAsia="黑体" w:hAnsi="黑体"/>
          <w:szCs w:val="21"/>
        </w:rPr>
        <w:t xml:space="preserve">6.1  </w:t>
      </w:r>
      <w:r>
        <w:rPr>
          <w:rFonts w:ascii="黑体" w:eastAsia="黑体" w:hAnsi="黑体" w:hint="eastAsia"/>
          <w:szCs w:val="21"/>
        </w:rPr>
        <w:t>整地</w:t>
      </w:r>
    </w:p>
    <w:p w14:paraId="64B3C5E6" w14:textId="394F7208" w:rsidR="00BF6574" w:rsidRDefault="00BF6574" w:rsidP="00BF6574">
      <w:pPr>
        <w:ind w:firstLine="420"/>
        <w:rPr>
          <w:szCs w:val="21"/>
        </w:rPr>
      </w:pPr>
      <w:r>
        <w:rPr>
          <w:rFonts w:hint="eastAsia"/>
          <w:szCs w:val="21"/>
        </w:rPr>
        <w:lastRenderedPageBreak/>
        <w:t>按照辣椒的生长习性和品种特性，</w:t>
      </w:r>
      <w:r w:rsidRPr="00BF6574">
        <w:rPr>
          <w:rFonts w:hint="eastAsia"/>
          <w:szCs w:val="21"/>
        </w:rPr>
        <w:t>将土地翻耕整平、开沟起垄，</w:t>
      </w:r>
      <w:r>
        <w:rPr>
          <w:rFonts w:hint="eastAsia"/>
          <w:szCs w:val="21"/>
        </w:rPr>
        <w:t>翻耕深度≥</w:t>
      </w:r>
      <w:r>
        <w:rPr>
          <w:rFonts w:hint="eastAsia"/>
          <w:szCs w:val="21"/>
        </w:rPr>
        <w:t>18cm</w:t>
      </w:r>
      <w:r>
        <w:rPr>
          <w:rFonts w:hint="eastAsia"/>
          <w:szCs w:val="21"/>
        </w:rPr>
        <w:t>，旋耕深度≥</w:t>
      </w:r>
      <w:r>
        <w:rPr>
          <w:rFonts w:hint="eastAsia"/>
          <w:szCs w:val="21"/>
        </w:rPr>
        <w:t>12cm</w:t>
      </w:r>
      <w:r>
        <w:rPr>
          <w:rFonts w:hint="eastAsia"/>
          <w:szCs w:val="21"/>
        </w:rPr>
        <w:t>；</w:t>
      </w:r>
      <w:proofErr w:type="gramStart"/>
      <w:r w:rsidRPr="00BF6574">
        <w:rPr>
          <w:rFonts w:hint="eastAsia"/>
          <w:szCs w:val="21"/>
        </w:rPr>
        <w:t>垄</w:t>
      </w:r>
      <w:proofErr w:type="gramEnd"/>
      <w:r>
        <w:rPr>
          <w:rFonts w:hint="eastAsia"/>
          <w:szCs w:val="21"/>
        </w:rPr>
        <w:t>面</w:t>
      </w:r>
      <w:r w:rsidRPr="00BF6574">
        <w:rPr>
          <w:rFonts w:hint="eastAsia"/>
          <w:szCs w:val="21"/>
        </w:rPr>
        <w:t>宽</w:t>
      </w:r>
      <w:r w:rsidRPr="00BF6574">
        <w:rPr>
          <w:rFonts w:hint="eastAsia"/>
          <w:szCs w:val="21"/>
        </w:rPr>
        <w:t>50cm</w:t>
      </w:r>
      <w:r w:rsidRPr="00BF6574">
        <w:rPr>
          <w:rFonts w:hint="eastAsia"/>
          <w:szCs w:val="21"/>
        </w:rPr>
        <w:t>，</w:t>
      </w:r>
      <w:proofErr w:type="gramStart"/>
      <w:r>
        <w:rPr>
          <w:rFonts w:hint="eastAsia"/>
          <w:szCs w:val="21"/>
        </w:rPr>
        <w:t>垄低宽</w:t>
      </w:r>
      <w:proofErr w:type="gramEnd"/>
      <w:r>
        <w:rPr>
          <w:rFonts w:hint="eastAsia"/>
          <w:szCs w:val="21"/>
        </w:rPr>
        <w:t>60</w:t>
      </w:r>
      <w:r>
        <w:rPr>
          <w:rFonts w:hint="eastAsia"/>
          <w:szCs w:val="21"/>
        </w:rPr>
        <w:t>，</w:t>
      </w:r>
      <w:proofErr w:type="gramStart"/>
      <w:r w:rsidRPr="00BF6574">
        <w:rPr>
          <w:rFonts w:hint="eastAsia"/>
          <w:szCs w:val="21"/>
        </w:rPr>
        <w:t>垄高</w:t>
      </w:r>
      <w:proofErr w:type="gramEnd"/>
      <w:r w:rsidRPr="00BF6574">
        <w:rPr>
          <w:rFonts w:hint="eastAsia"/>
          <w:szCs w:val="21"/>
        </w:rPr>
        <w:t>15cm</w:t>
      </w:r>
      <w:r w:rsidRPr="00BF6574">
        <w:rPr>
          <w:rFonts w:hint="eastAsia"/>
          <w:szCs w:val="21"/>
        </w:rPr>
        <w:t>～</w:t>
      </w:r>
      <w:r w:rsidRPr="00BF6574">
        <w:rPr>
          <w:rFonts w:hint="eastAsia"/>
          <w:szCs w:val="21"/>
        </w:rPr>
        <w:t>20cm</w:t>
      </w:r>
      <w:r w:rsidRPr="00BF6574">
        <w:rPr>
          <w:rFonts w:hint="eastAsia"/>
          <w:szCs w:val="21"/>
        </w:rPr>
        <w:t>，沟宽</w:t>
      </w:r>
      <w:r>
        <w:rPr>
          <w:rFonts w:hint="eastAsia"/>
          <w:szCs w:val="21"/>
        </w:rPr>
        <w:t>4</w:t>
      </w:r>
      <w:r w:rsidRPr="00BF6574">
        <w:rPr>
          <w:rFonts w:hint="eastAsia"/>
          <w:szCs w:val="21"/>
        </w:rPr>
        <w:t>0cm</w:t>
      </w:r>
      <w:r w:rsidRPr="00BF6574">
        <w:rPr>
          <w:rFonts w:hint="eastAsia"/>
          <w:szCs w:val="21"/>
        </w:rPr>
        <w:t>，</w:t>
      </w:r>
      <w:proofErr w:type="gramStart"/>
      <w:r>
        <w:rPr>
          <w:rFonts w:hint="eastAsia"/>
          <w:szCs w:val="21"/>
        </w:rPr>
        <w:t>垄面保持</w:t>
      </w:r>
      <w:proofErr w:type="gramEnd"/>
      <w:r>
        <w:rPr>
          <w:rFonts w:hint="eastAsia"/>
          <w:szCs w:val="21"/>
        </w:rPr>
        <w:t>平整</w:t>
      </w:r>
      <w:r w:rsidRPr="00BF6574">
        <w:rPr>
          <w:rFonts w:hint="eastAsia"/>
          <w:szCs w:val="21"/>
        </w:rPr>
        <w:t>，铺设</w:t>
      </w:r>
      <w:proofErr w:type="gramStart"/>
      <w:r w:rsidRPr="00BF6574">
        <w:rPr>
          <w:rFonts w:hint="eastAsia"/>
          <w:szCs w:val="21"/>
        </w:rPr>
        <w:t>滴灌带</w:t>
      </w:r>
      <w:proofErr w:type="gramEnd"/>
      <w:r w:rsidRPr="00BF6574">
        <w:rPr>
          <w:rFonts w:hint="eastAsia"/>
          <w:szCs w:val="21"/>
        </w:rPr>
        <w:t>并覆膜，</w:t>
      </w:r>
      <w:proofErr w:type="gramStart"/>
      <w:r w:rsidRPr="00BF6574">
        <w:rPr>
          <w:rFonts w:hint="eastAsia"/>
          <w:szCs w:val="21"/>
        </w:rPr>
        <w:t>膜宽</w:t>
      </w:r>
      <w:proofErr w:type="gramEnd"/>
      <w:r w:rsidRPr="00BF6574">
        <w:rPr>
          <w:rFonts w:hint="eastAsia"/>
          <w:szCs w:val="21"/>
        </w:rPr>
        <w:t>70cm</w:t>
      </w:r>
      <w:r w:rsidRPr="00BF6574">
        <w:rPr>
          <w:rFonts w:hint="eastAsia"/>
          <w:szCs w:val="21"/>
        </w:rPr>
        <w:t>。</w:t>
      </w:r>
    </w:p>
    <w:p w14:paraId="4F66AEDB" w14:textId="3ECAE6DE"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sz w:val="21"/>
          <w:szCs w:val="21"/>
        </w:rPr>
        <w:t xml:space="preserve">6.2  </w:t>
      </w:r>
      <w:r w:rsidR="00BF6574">
        <w:rPr>
          <w:rFonts w:ascii="黑体" w:eastAsia="黑体" w:hAnsi="黑体" w:hint="eastAsia"/>
          <w:sz w:val="21"/>
          <w:szCs w:val="21"/>
        </w:rPr>
        <w:t>施肥</w:t>
      </w:r>
    </w:p>
    <w:p w14:paraId="3FA8ED95" w14:textId="41F0B325" w:rsidR="00BF6574" w:rsidRDefault="00BF6574" w:rsidP="00BF6574">
      <w:pPr>
        <w:ind w:firstLine="420"/>
        <w:rPr>
          <w:szCs w:val="21"/>
        </w:rPr>
      </w:pPr>
      <w:r>
        <w:rPr>
          <w:rFonts w:hint="eastAsia"/>
          <w:szCs w:val="21"/>
        </w:rPr>
        <w:t>对土壤进行施肥处理，以提高移栽后辣椒的生长质量和产量。</w:t>
      </w:r>
      <w:r w:rsidRPr="006D7387">
        <w:rPr>
          <w:rFonts w:hint="eastAsia"/>
          <w:szCs w:val="21"/>
        </w:rPr>
        <w:t>生产过程中使用肥料的原则和要求按</w:t>
      </w:r>
      <w:r w:rsidRPr="006D7387">
        <w:rPr>
          <w:szCs w:val="21"/>
        </w:rPr>
        <w:t>NY/T 394</w:t>
      </w:r>
      <w:r w:rsidRPr="006D7387">
        <w:rPr>
          <w:rFonts w:hint="eastAsia"/>
          <w:szCs w:val="21"/>
        </w:rPr>
        <w:t>-</w:t>
      </w:r>
      <w:r w:rsidRPr="006D7387">
        <w:rPr>
          <w:szCs w:val="21"/>
        </w:rPr>
        <w:t>2023</w:t>
      </w:r>
      <w:r w:rsidRPr="006D7387">
        <w:rPr>
          <w:rFonts w:hint="eastAsia"/>
          <w:szCs w:val="21"/>
        </w:rPr>
        <w:t>执行</w:t>
      </w:r>
      <w:r>
        <w:rPr>
          <w:rFonts w:hint="eastAsia"/>
          <w:szCs w:val="21"/>
        </w:rPr>
        <w:t>。</w:t>
      </w:r>
    </w:p>
    <w:p w14:paraId="3A355736" w14:textId="77777777" w:rsidR="005072DF" w:rsidRDefault="00000000">
      <w:pPr>
        <w:pStyle w:val="a"/>
        <w:numPr>
          <w:ilvl w:val="0"/>
          <w:numId w:val="0"/>
        </w:numPr>
        <w:spacing w:beforeLines="100" w:before="312" w:afterLines="100" w:after="312"/>
        <w:rPr>
          <w:rFonts w:hAnsi="黑体" w:hint="eastAsia"/>
        </w:rPr>
      </w:pPr>
      <w:r>
        <w:rPr>
          <w:rFonts w:hAnsi="黑体" w:hint="eastAsia"/>
        </w:rPr>
        <w:t>7</w:t>
      </w:r>
      <w:r>
        <w:rPr>
          <w:rFonts w:hAnsi="黑体"/>
        </w:rPr>
        <w:t xml:space="preserve">  </w:t>
      </w:r>
      <w:r>
        <w:rPr>
          <w:rFonts w:hAnsi="黑体" w:hint="eastAsia"/>
        </w:rPr>
        <w:t>移栽</w:t>
      </w:r>
    </w:p>
    <w:p w14:paraId="2B5F7B86" w14:textId="7C6A3671"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hint="eastAsia"/>
          <w:sz w:val="21"/>
          <w:szCs w:val="21"/>
        </w:rPr>
        <w:t>7</w:t>
      </w:r>
      <w:r>
        <w:rPr>
          <w:rFonts w:ascii="黑体" w:eastAsia="黑体" w:hAnsi="黑体"/>
          <w:sz w:val="21"/>
          <w:szCs w:val="21"/>
        </w:rPr>
        <w:t xml:space="preserve">.1  </w:t>
      </w:r>
      <w:r>
        <w:rPr>
          <w:rFonts w:ascii="黑体" w:eastAsia="黑体" w:hAnsi="黑体" w:hint="eastAsia"/>
          <w:sz w:val="21"/>
          <w:szCs w:val="21"/>
        </w:rPr>
        <w:t>移栽</w:t>
      </w:r>
      <w:r w:rsidR="00254217">
        <w:rPr>
          <w:rFonts w:ascii="黑体" w:eastAsia="黑体" w:hAnsi="黑体" w:hint="eastAsia"/>
          <w:sz w:val="21"/>
          <w:szCs w:val="21"/>
        </w:rPr>
        <w:t>环境</w:t>
      </w:r>
    </w:p>
    <w:p w14:paraId="09129368" w14:textId="77777777" w:rsidR="005072DF" w:rsidRDefault="00000000">
      <w:pPr>
        <w:pStyle w:val="aff0"/>
        <w:ind w:firstLine="420"/>
        <w:rPr>
          <w:rFonts w:ascii="Times New Roman" w:hAnsi="Times New Roman"/>
          <w:sz w:val="21"/>
          <w:szCs w:val="21"/>
        </w:rPr>
      </w:pPr>
      <w:r>
        <w:rPr>
          <w:rFonts w:hint="eastAsia"/>
          <w:sz w:val="21"/>
          <w:szCs w:val="21"/>
        </w:rPr>
        <w:t>应该在适宜的气候条件下进行移栽，一般在春季或秋季进行，避免高温、低温、干旱和湿度过大的天气。移栽前还应做好适应性训练，以确保辣椒能够适应新环境。</w:t>
      </w:r>
    </w:p>
    <w:p w14:paraId="28ADBA73" w14:textId="5080923A"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hint="eastAsia"/>
          <w:sz w:val="21"/>
          <w:szCs w:val="21"/>
        </w:rPr>
        <w:t>7</w:t>
      </w:r>
      <w:r>
        <w:rPr>
          <w:rFonts w:ascii="黑体" w:eastAsia="黑体" w:hAnsi="黑体"/>
          <w:sz w:val="21"/>
          <w:szCs w:val="21"/>
        </w:rPr>
        <w:t xml:space="preserve">.2  </w:t>
      </w:r>
      <w:r w:rsidR="00254217">
        <w:rPr>
          <w:rFonts w:ascii="黑体" w:eastAsia="黑体" w:hAnsi="黑体" w:hint="eastAsia"/>
          <w:sz w:val="21"/>
          <w:szCs w:val="21"/>
        </w:rPr>
        <w:t>机具</w:t>
      </w:r>
      <w:r>
        <w:rPr>
          <w:rFonts w:ascii="黑体" w:eastAsia="黑体" w:hAnsi="黑体" w:hint="eastAsia"/>
          <w:sz w:val="21"/>
          <w:szCs w:val="21"/>
        </w:rPr>
        <w:t>选择</w:t>
      </w:r>
    </w:p>
    <w:p w14:paraId="2BD69410" w14:textId="77777777" w:rsidR="005072DF" w:rsidRDefault="00000000">
      <w:pPr>
        <w:ind w:firstLine="420"/>
        <w:rPr>
          <w:szCs w:val="21"/>
        </w:rPr>
      </w:pPr>
      <w:r>
        <w:rPr>
          <w:rFonts w:hint="eastAsia"/>
          <w:szCs w:val="21"/>
        </w:rPr>
        <w:t>应该选择适合辣椒移栽的机械设备，如移栽机、</w:t>
      </w:r>
      <w:proofErr w:type="gramStart"/>
      <w:r>
        <w:rPr>
          <w:rFonts w:hint="eastAsia"/>
          <w:szCs w:val="21"/>
        </w:rPr>
        <w:t>垄形机</w:t>
      </w:r>
      <w:proofErr w:type="gramEnd"/>
      <w:r>
        <w:rPr>
          <w:rFonts w:hint="eastAsia"/>
          <w:szCs w:val="21"/>
        </w:rPr>
        <w:t>、喷灌机等，以确保移栽的效率和质量。在选择机械设备时，应考虑辣椒品种、地形地貌以及机械设备的性能和规格。</w:t>
      </w:r>
    </w:p>
    <w:p w14:paraId="61FAEBD3" w14:textId="77777777"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hint="eastAsia"/>
          <w:sz w:val="21"/>
          <w:szCs w:val="21"/>
        </w:rPr>
        <w:t>7</w:t>
      </w:r>
      <w:r>
        <w:rPr>
          <w:rFonts w:ascii="黑体" w:eastAsia="黑体" w:hAnsi="黑体"/>
          <w:sz w:val="21"/>
          <w:szCs w:val="21"/>
        </w:rPr>
        <w:t xml:space="preserve">.3  </w:t>
      </w:r>
      <w:r>
        <w:rPr>
          <w:rFonts w:ascii="黑体" w:eastAsia="黑体" w:hAnsi="黑体" w:hint="eastAsia"/>
          <w:sz w:val="21"/>
          <w:szCs w:val="21"/>
        </w:rPr>
        <w:t>定植密度</w:t>
      </w:r>
    </w:p>
    <w:p w14:paraId="7235D876" w14:textId="77777777" w:rsidR="005072DF" w:rsidRDefault="00000000">
      <w:pPr>
        <w:ind w:firstLine="420"/>
        <w:rPr>
          <w:szCs w:val="21"/>
        </w:rPr>
      </w:pPr>
      <w:r>
        <w:rPr>
          <w:rFonts w:hint="eastAsia"/>
          <w:szCs w:val="21"/>
        </w:rPr>
        <w:t>应根据辣椒品种和栽培要求，控制移栽的定植密度，以保证辣椒的生长和发育。在移栽过程中，还应注意移栽的深度和角度，保证根系和茎部的完整性。</w:t>
      </w:r>
    </w:p>
    <w:p w14:paraId="16BE2CC4" w14:textId="35F04126"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hint="eastAsia"/>
          <w:sz w:val="21"/>
          <w:szCs w:val="21"/>
        </w:rPr>
        <w:t>7</w:t>
      </w:r>
      <w:r>
        <w:rPr>
          <w:rFonts w:ascii="黑体" w:eastAsia="黑体" w:hAnsi="黑体"/>
          <w:sz w:val="21"/>
          <w:szCs w:val="21"/>
        </w:rPr>
        <w:t xml:space="preserve">.4  </w:t>
      </w:r>
      <w:r>
        <w:rPr>
          <w:rFonts w:ascii="黑体" w:eastAsia="黑体" w:hAnsi="黑体" w:hint="eastAsia"/>
          <w:sz w:val="21"/>
          <w:szCs w:val="21"/>
        </w:rPr>
        <w:t>作业要求</w:t>
      </w:r>
    </w:p>
    <w:p w14:paraId="18C82576" w14:textId="2C6BAAD5" w:rsidR="005072DF" w:rsidRDefault="00254217">
      <w:pPr>
        <w:ind w:firstLine="420"/>
      </w:pPr>
      <w:r>
        <w:rPr>
          <w:rFonts w:hint="eastAsia"/>
        </w:rPr>
        <w:t>移栽机具作业质量应符合</w:t>
      </w:r>
      <w:hyperlink r:id="rId22" w:tgtFrame="_blank" w:history="1">
        <w:r w:rsidRPr="00254217">
          <w:rPr>
            <w:rStyle w:val="afff7"/>
          </w:rPr>
          <w:t>NY/T 3486</w:t>
        </w:r>
        <w:r>
          <w:rPr>
            <w:rStyle w:val="afff7"/>
            <w:rFonts w:hint="eastAsia"/>
          </w:rPr>
          <w:t>的规定</w:t>
        </w:r>
      </w:hyperlink>
      <w:r>
        <w:rPr>
          <w:rFonts w:hint="eastAsia"/>
        </w:rPr>
        <w:t>。移栽后应该及时给予充分的浇水和施肥，以促进辣椒的生长和发育，同时要注意除草、杀虫等工作，保证辣椒的健康生长。还应按照移栽机使用说明书要求配备操作人员、辅助人员和进行移栽作业。</w:t>
      </w:r>
    </w:p>
    <w:p w14:paraId="5151D391" w14:textId="5A6728D4"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hint="eastAsia"/>
          <w:sz w:val="21"/>
          <w:szCs w:val="21"/>
        </w:rPr>
        <w:t>7</w:t>
      </w:r>
      <w:r>
        <w:rPr>
          <w:rFonts w:ascii="黑体" w:eastAsia="黑体" w:hAnsi="黑体"/>
          <w:sz w:val="21"/>
          <w:szCs w:val="21"/>
        </w:rPr>
        <w:t xml:space="preserve">.5  </w:t>
      </w:r>
      <w:r w:rsidR="00254217">
        <w:rPr>
          <w:rFonts w:ascii="黑体" w:eastAsia="黑体" w:hAnsi="黑体" w:hint="eastAsia"/>
          <w:sz w:val="21"/>
          <w:szCs w:val="21"/>
        </w:rPr>
        <w:t>移栽后工作</w:t>
      </w:r>
    </w:p>
    <w:p w14:paraId="4B2E4841" w14:textId="18735E1D" w:rsidR="005072DF" w:rsidRDefault="00000000">
      <w:pPr>
        <w:ind w:firstLine="420"/>
      </w:pPr>
      <w:r>
        <w:rPr>
          <w:rFonts w:hint="eastAsia"/>
        </w:rPr>
        <w:t>移栽后应</w:t>
      </w:r>
      <w:r w:rsidR="00254217">
        <w:rPr>
          <w:rFonts w:hint="eastAsia"/>
        </w:rPr>
        <w:t>多</w:t>
      </w:r>
      <w:r>
        <w:rPr>
          <w:rFonts w:hint="eastAsia"/>
        </w:rPr>
        <w:t>浇水，提高</w:t>
      </w:r>
      <w:r w:rsidR="005E302F">
        <w:rPr>
          <w:rFonts w:hint="eastAsia"/>
        </w:rPr>
        <w:t>辣椒</w:t>
      </w:r>
      <w:r w:rsidR="00626271">
        <w:rPr>
          <w:rFonts w:hint="eastAsia"/>
        </w:rPr>
        <w:t>秧</w:t>
      </w:r>
      <w:r w:rsidR="005E302F">
        <w:rPr>
          <w:rFonts w:hint="eastAsia"/>
        </w:rPr>
        <w:t>苗</w:t>
      </w:r>
      <w:r>
        <w:rPr>
          <w:rFonts w:hint="eastAsia"/>
        </w:rPr>
        <w:t>移栽成活率。</w:t>
      </w:r>
    </w:p>
    <w:p w14:paraId="4996B2A4" w14:textId="060A9F1A" w:rsidR="005072DF" w:rsidRDefault="00000000">
      <w:pPr>
        <w:pStyle w:val="a"/>
        <w:numPr>
          <w:ilvl w:val="0"/>
          <w:numId w:val="0"/>
        </w:numPr>
        <w:spacing w:beforeLines="100" w:before="312" w:afterLines="100" w:after="312"/>
        <w:rPr>
          <w:rFonts w:hAnsi="黑体" w:hint="eastAsia"/>
        </w:rPr>
      </w:pPr>
      <w:r>
        <w:rPr>
          <w:rFonts w:hAnsi="黑体"/>
        </w:rPr>
        <w:t xml:space="preserve">8  </w:t>
      </w:r>
      <w:r>
        <w:rPr>
          <w:rFonts w:hAnsi="黑体" w:hint="eastAsia"/>
        </w:rPr>
        <w:t>机具维护保养</w:t>
      </w:r>
    </w:p>
    <w:p w14:paraId="35500CEE" w14:textId="701C23E2"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sz w:val="21"/>
          <w:szCs w:val="21"/>
        </w:rPr>
        <w:lastRenderedPageBreak/>
        <w:t xml:space="preserve">8.1  </w:t>
      </w:r>
      <w:r w:rsidR="00FB2816">
        <w:rPr>
          <w:rFonts w:ascii="黑体" w:eastAsia="黑体" w:hAnsi="黑体" w:hint="eastAsia"/>
          <w:sz w:val="21"/>
          <w:szCs w:val="21"/>
        </w:rPr>
        <w:t>日常</w:t>
      </w:r>
      <w:r>
        <w:rPr>
          <w:rFonts w:ascii="黑体" w:eastAsia="黑体" w:hAnsi="黑体" w:hint="eastAsia"/>
          <w:sz w:val="21"/>
          <w:szCs w:val="21"/>
        </w:rPr>
        <w:t>保养</w:t>
      </w:r>
    </w:p>
    <w:p w14:paraId="5B0CC7A6" w14:textId="24763607" w:rsidR="005072DF" w:rsidRDefault="00000000">
      <w:pPr>
        <w:ind w:firstLine="420"/>
      </w:pPr>
      <w:r>
        <w:rPr>
          <w:rFonts w:hint="eastAsia"/>
        </w:rPr>
        <w:t>应定期对机具进行检查和保养，如清洗移栽工作部件上粘附的泥土和缠草、各转动部件的润滑、更换易损件等，确保机具正常运行。同时，还应注意机具使用的方法和操作规范，避免因操作不当而损坏机具。</w:t>
      </w:r>
    </w:p>
    <w:p w14:paraId="14540632" w14:textId="451A7E90" w:rsidR="005072DF" w:rsidRDefault="00000000">
      <w:pPr>
        <w:pStyle w:val="aff0"/>
        <w:spacing w:beforeLines="50" w:before="156" w:afterLines="50" w:after="156"/>
        <w:ind w:firstLine="420"/>
        <w:rPr>
          <w:rFonts w:ascii="黑体" w:eastAsia="黑体" w:hAnsi="黑体" w:hint="eastAsia"/>
          <w:sz w:val="21"/>
          <w:szCs w:val="21"/>
        </w:rPr>
      </w:pPr>
      <w:r>
        <w:rPr>
          <w:rFonts w:ascii="黑体" w:eastAsia="黑体" w:hAnsi="黑体"/>
          <w:sz w:val="21"/>
          <w:szCs w:val="21"/>
        </w:rPr>
        <w:t xml:space="preserve">8.2  </w:t>
      </w:r>
      <w:r w:rsidR="00FB2816">
        <w:rPr>
          <w:rFonts w:ascii="黑体" w:eastAsia="黑体" w:hAnsi="黑体" w:hint="eastAsia"/>
          <w:sz w:val="21"/>
          <w:szCs w:val="21"/>
        </w:rPr>
        <w:t>入库</w:t>
      </w:r>
      <w:r>
        <w:rPr>
          <w:rFonts w:ascii="黑体" w:eastAsia="黑体" w:hAnsi="黑体" w:hint="eastAsia"/>
          <w:sz w:val="21"/>
          <w:szCs w:val="21"/>
        </w:rPr>
        <w:t>保养</w:t>
      </w:r>
    </w:p>
    <w:p w14:paraId="767E6C4D" w14:textId="66036A9B" w:rsidR="005072DF" w:rsidRDefault="00000000">
      <w:pPr>
        <w:ind w:firstLine="420"/>
      </w:pPr>
      <w:r>
        <w:rPr>
          <w:rFonts w:hint="eastAsia"/>
        </w:rPr>
        <w:t>应对机具进行全面的检修和保养，包括清洗、涂油、更换易损件等，以延长机具的使用寿命。在存放和保管机具时，还应注意防潮、防尘和防腐蚀等方面的问题。</w:t>
      </w:r>
    </w:p>
    <w:p w14:paraId="6B0DB264" w14:textId="77777777" w:rsidR="005072DF" w:rsidRDefault="005072DF">
      <w:pPr>
        <w:ind w:firstLine="420"/>
      </w:pPr>
    </w:p>
    <w:p w14:paraId="0781A03D" w14:textId="77777777" w:rsidR="005072DF" w:rsidRDefault="005072DF">
      <w:pPr>
        <w:ind w:firstLine="420"/>
      </w:pPr>
    </w:p>
    <w:p w14:paraId="12ED0C05" w14:textId="77777777" w:rsidR="005072DF" w:rsidRDefault="005072DF">
      <w:pPr>
        <w:ind w:firstLine="420"/>
        <w:rPr>
          <w:rFonts w:ascii="黑体" w:eastAsia="黑体" w:hAnsi="黑体" w:hint="eastAsia"/>
        </w:rPr>
      </w:pPr>
    </w:p>
    <w:p w14:paraId="2AF2D6B6" w14:textId="77777777" w:rsidR="005072DF" w:rsidRDefault="00000000">
      <w:pPr>
        <w:ind w:firstLine="420"/>
        <w:rPr>
          <w:rFonts w:ascii="宋体" w:hAnsi="宋体" w:hint="eastAsia"/>
          <w:color w:val="000000" w:themeColor="text1"/>
        </w:rPr>
      </w:pPr>
      <w:r>
        <w:rPr>
          <w:noProof/>
          <w:color w:val="000000" w:themeColor="text1"/>
        </w:rPr>
        <mc:AlternateContent>
          <mc:Choice Requires="wps">
            <w:drawing>
              <wp:anchor distT="0" distB="0" distL="114300" distR="114300" simplePos="0" relativeHeight="251660288" behindDoc="0" locked="0" layoutInCell="1" allowOverlap="1" wp14:anchorId="34F385DD" wp14:editId="7D6332F1">
                <wp:simplePos x="0" y="0"/>
                <wp:positionH relativeFrom="column">
                  <wp:posOffset>2054860</wp:posOffset>
                </wp:positionH>
                <wp:positionV relativeFrom="paragraph">
                  <wp:posOffset>81915</wp:posOffset>
                </wp:positionV>
                <wp:extent cx="1370330" cy="0"/>
                <wp:effectExtent l="33655" t="26670" r="43815" b="68580"/>
                <wp:wrapNone/>
                <wp:docPr id="42" name="直接连接符 42"/>
                <wp:cNvGraphicFramePr/>
                <a:graphic xmlns:a="http://schemas.openxmlformats.org/drawingml/2006/main">
                  <a:graphicData uri="http://schemas.microsoft.com/office/word/2010/wordprocessingShape">
                    <wps:wsp>
                      <wps:cNvCnPr/>
                      <wps:spPr>
                        <a:xfrm>
                          <a:off x="0" y="0"/>
                          <a:ext cx="137033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A162FCB" id="直接连接符 4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61.8pt,6.45pt" to="269.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" strokecolor="black [3200]" strokeweight="2pt">
                <v:shadow on="t" color="black" opacity="24903f" origin=",.5" offset="0,.55556mm"/>
              </v:line>
            </w:pict>
          </mc:Fallback>
        </mc:AlternateContent>
      </w:r>
    </w:p>
    <w:p w14:paraId="4123D51D" w14:textId="77777777" w:rsidR="005072DF" w:rsidRDefault="005072DF">
      <w:pPr>
        <w:ind w:firstLine="420"/>
        <w:rPr>
          <w:rFonts w:ascii="宋体" w:hAnsi="宋体" w:hint="eastAsia"/>
          <w:color w:val="000000" w:themeColor="text1"/>
        </w:rPr>
      </w:pPr>
    </w:p>
    <w:p w14:paraId="16B3A0F0" w14:textId="77777777" w:rsidR="005072DF" w:rsidRDefault="005072DF">
      <w:pPr>
        <w:ind w:firstLine="420"/>
        <w:rPr>
          <w:szCs w:val="21"/>
        </w:rPr>
      </w:pPr>
    </w:p>
    <w:p w14:paraId="0431E425" w14:textId="77777777" w:rsidR="005072DF" w:rsidRDefault="005072DF">
      <w:pPr>
        <w:ind w:firstLine="420"/>
        <w:rPr>
          <w:szCs w:val="21"/>
        </w:rPr>
      </w:pPr>
    </w:p>
    <w:sectPr w:rsidR="005072DF">
      <w:headerReference w:type="even" r:id="rId23"/>
      <w:headerReference w:type="default" r:id="rId24"/>
      <w:footerReference w:type="even" r:id="rId25"/>
      <w:footerReference w:type="default" r:id="rId26"/>
      <w:headerReference w:type="first" r:id="rId27"/>
      <w:footerReference w:type="first" r:id="rId28"/>
      <w:pgSz w:w="11907" w:h="16839"/>
      <w:pgMar w:top="1134" w:right="1587" w:bottom="1247" w:left="1587" w:header="1418" w:footer="1134" w:gutter="0"/>
      <w:pgNumType w:start="1"/>
      <w:cols w:space="0"/>
      <w:titlePg/>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3C30EE" w14:textId="77777777" w:rsidR="001D6573" w:rsidRDefault="001D6573">
      <w:pPr>
        <w:spacing w:line="240" w:lineRule="auto"/>
        <w:ind w:firstLine="420"/>
      </w:pPr>
      <w:r>
        <w:separator/>
      </w:r>
    </w:p>
  </w:endnote>
  <w:endnote w:type="continuationSeparator" w:id="0">
    <w:p w14:paraId="7572D423" w14:textId="77777777" w:rsidR="001D6573" w:rsidRDefault="001D6573">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229F6" w14:textId="77777777" w:rsidR="005072DF" w:rsidRDefault="005072DF">
    <w:pPr>
      <w:pStyle w:val="afffffff6"/>
      <w:ind w:right="360" w:firstLine="360"/>
      <w:rPr>
        <w:rStyle w:val="afff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C31D4" w14:textId="77777777" w:rsidR="005072DF" w:rsidRDefault="005072DF">
    <w:pPr>
      <w:pStyle w:val="aff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2CA46" w14:textId="77777777" w:rsidR="005072DF" w:rsidRDefault="005072DF">
    <w:pPr>
      <w:pStyle w:val="aff7"/>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40486" w14:textId="77777777" w:rsidR="005072DF" w:rsidRDefault="00000000">
    <w:pPr>
      <w:pStyle w:val="afffffff6"/>
      <w:rPr>
        <w:rStyle w:val="afff5"/>
      </w:rPr>
    </w:pPr>
    <w:r>
      <w:fldChar w:fldCharType="begin"/>
    </w:r>
    <w:r>
      <w:rPr>
        <w:rStyle w:val="afff5"/>
      </w:rPr>
      <w:instrText xml:space="preserve">PAGE  </w:instrText>
    </w:r>
    <w:r>
      <w:fldChar w:fldCharType="separate"/>
    </w:r>
    <w:r>
      <w:rPr>
        <w:rStyle w:val="afff5"/>
      </w:rPr>
      <w:t>8</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168362"/>
    </w:sdtPr>
    <w:sdtContent>
      <w:p w14:paraId="49E7E3EE" w14:textId="77777777" w:rsidR="005072DF" w:rsidRDefault="00000000">
        <w:pPr>
          <w:pStyle w:val="aff7"/>
          <w:ind w:firstLine="360"/>
        </w:pPr>
        <w:r>
          <w:fldChar w:fldCharType="begin"/>
        </w:r>
        <w:r>
          <w:instrText xml:space="preserve"> PAGE   \* MERGEFORMAT </w:instrText>
        </w:r>
        <w:r>
          <w:fldChar w:fldCharType="separate"/>
        </w:r>
        <w:r>
          <w:rPr>
            <w:lang w:val="zh-CN"/>
          </w:rPr>
          <w:t>3</w:t>
        </w:r>
        <w:r>
          <w:rPr>
            <w:lang w:val="zh-CN"/>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61508" w14:textId="77777777" w:rsidR="005072DF" w:rsidRDefault="00000000">
    <w:pPr>
      <w:pStyle w:val="aff7"/>
      <w:ind w:firstLine="360"/>
      <w:rPr>
        <w:rFonts w:asciiTheme="minorEastAsia" w:eastAsiaTheme="minorEastAsia" w:hAnsiTheme="minorEastAsia" w:hint="eastAsia"/>
      </w:rPr>
    </w:pPr>
    <w:r>
      <w:rPr>
        <w:rFonts w:asciiTheme="minorEastAsia" w:eastAsiaTheme="minorEastAsia" w:hAnsiTheme="minorEastAsia" w:hint="eastAsia"/>
      </w:rPr>
      <w:t>Ⅰ</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2606999"/>
    </w:sdtPr>
    <w:sdtEndPr>
      <w:rPr>
        <w:rFonts w:asciiTheme="minorEastAsia" w:eastAsiaTheme="minorEastAsia" w:hAnsiTheme="minorEastAsia"/>
      </w:rPr>
    </w:sdtEndPr>
    <w:sdtContent>
      <w:p w14:paraId="68C9031F" w14:textId="77777777" w:rsidR="005072DF" w:rsidRDefault="00000000">
        <w:pPr>
          <w:pStyle w:val="aff7"/>
          <w:ind w:firstLineChars="100" w:firstLine="180"/>
          <w:jc w:val="left"/>
          <w:rPr>
            <w:rFonts w:asciiTheme="minorEastAsia" w:eastAsiaTheme="minorEastAsia" w:hAnsiTheme="minorEastAsia" w:hint="eastAsia"/>
          </w:rPr>
        </w:pPr>
        <w:r>
          <w:rPr>
            <w:rFonts w:asciiTheme="minorEastAsia" w:eastAsiaTheme="minorEastAsia" w:hAnsiTheme="minorEastAsia"/>
          </w:rPr>
          <w:fldChar w:fldCharType="begin"/>
        </w:r>
        <w:r>
          <w:rPr>
            <w:rFonts w:asciiTheme="minorEastAsia" w:eastAsiaTheme="minorEastAsia" w:hAnsiTheme="minorEastAsia"/>
          </w:rPr>
          <w:instrText>PAGE   \* MERGEFORMAT</w:instrText>
        </w:r>
        <w:r>
          <w:rPr>
            <w:rFonts w:asciiTheme="minorEastAsia" w:eastAsiaTheme="minorEastAsia" w:hAnsiTheme="minorEastAsia"/>
          </w:rPr>
          <w:fldChar w:fldCharType="separate"/>
        </w:r>
        <w:r>
          <w:rPr>
            <w:rFonts w:asciiTheme="minorEastAsia" w:eastAsiaTheme="minorEastAsia" w:hAnsiTheme="minorEastAsia"/>
            <w:lang w:val="zh-CN"/>
          </w:rPr>
          <w:t>2</w:t>
        </w:r>
        <w:r>
          <w:rPr>
            <w:rFonts w:asciiTheme="minorEastAsia" w:eastAsiaTheme="minorEastAsia" w:hAnsiTheme="minorEastAsia"/>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5963951"/>
    </w:sdtPr>
    <w:sdtEndPr>
      <w:rPr>
        <w:rFonts w:asciiTheme="minorEastAsia" w:eastAsiaTheme="minorEastAsia" w:hAnsiTheme="minorEastAsia"/>
      </w:rPr>
    </w:sdtEndPr>
    <w:sdtContent>
      <w:p w14:paraId="78CDD5E0" w14:textId="77777777" w:rsidR="005072DF" w:rsidRDefault="00000000">
        <w:pPr>
          <w:pStyle w:val="aff7"/>
          <w:ind w:firstLine="360"/>
          <w:rPr>
            <w:rFonts w:asciiTheme="minorEastAsia" w:eastAsiaTheme="minorEastAsia" w:hAnsiTheme="minorEastAsia" w:hint="eastAsia"/>
          </w:rPr>
        </w:pPr>
        <w:r>
          <w:rPr>
            <w:rFonts w:asciiTheme="minorEastAsia" w:eastAsiaTheme="minorEastAsia" w:hAnsiTheme="minorEastAsia"/>
          </w:rPr>
          <w:fldChar w:fldCharType="begin"/>
        </w:r>
        <w:r>
          <w:rPr>
            <w:rFonts w:asciiTheme="minorEastAsia" w:eastAsiaTheme="minorEastAsia" w:hAnsiTheme="minorEastAsia"/>
          </w:rPr>
          <w:instrText xml:space="preserve"> PAGE   \* MERGEFORMAT </w:instrText>
        </w:r>
        <w:r>
          <w:rPr>
            <w:rFonts w:asciiTheme="minorEastAsia" w:eastAsiaTheme="minorEastAsia" w:hAnsiTheme="minorEastAsia"/>
          </w:rPr>
          <w:fldChar w:fldCharType="separate"/>
        </w:r>
        <w:r>
          <w:rPr>
            <w:rFonts w:asciiTheme="minorEastAsia" w:eastAsiaTheme="minorEastAsia" w:hAnsiTheme="minorEastAsia"/>
            <w:lang w:val="zh-CN"/>
          </w:rPr>
          <w:t>3</w:t>
        </w:r>
        <w:r>
          <w:rPr>
            <w:rFonts w:asciiTheme="minorEastAsia" w:eastAsiaTheme="minorEastAsia" w:hAnsiTheme="minorEastAsia"/>
            <w:lang w:val="zh-CN"/>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445987"/>
    </w:sdtPr>
    <w:sdtEndPr>
      <w:rPr>
        <w:rFonts w:asciiTheme="minorEastAsia" w:eastAsiaTheme="minorEastAsia" w:hAnsiTheme="minorEastAsia"/>
      </w:rPr>
    </w:sdtEndPr>
    <w:sdtContent>
      <w:p w14:paraId="7B2D5AD6" w14:textId="77777777" w:rsidR="005072DF" w:rsidRDefault="00000000">
        <w:pPr>
          <w:pStyle w:val="aff7"/>
          <w:ind w:firstLine="360"/>
          <w:rPr>
            <w:rFonts w:asciiTheme="minorEastAsia" w:eastAsiaTheme="minorEastAsia" w:hAnsiTheme="minorEastAsia" w:hint="eastAsia"/>
          </w:rPr>
        </w:pPr>
        <w:r>
          <w:rPr>
            <w:rFonts w:asciiTheme="minorEastAsia" w:eastAsiaTheme="minorEastAsia" w:hAnsiTheme="minorEastAsia"/>
          </w:rPr>
          <w:fldChar w:fldCharType="begin"/>
        </w:r>
        <w:r>
          <w:rPr>
            <w:rFonts w:asciiTheme="minorEastAsia" w:eastAsiaTheme="minorEastAsia" w:hAnsiTheme="minorEastAsia"/>
          </w:rPr>
          <w:instrText>PAGE   \* MERGEFORMAT</w:instrText>
        </w:r>
        <w:r>
          <w:rPr>
            <w:rFonts w:asciiTheme="minorEastAsia" w:eastAsiaTheme="minorEastAsia" w:hAnsiTheme="minorEastAsia"/>
          </w:rPr>
          <w:fldChar w:fldCharType="separate"/>
        </w:r>
        <w:r>
          <w:rPr>
            <w:rFonts w:asciiTheme="minorEastAsia" w:eastAsiaTheme="minorEastAsia" w:hAnsiTheme="minorEastAsia"/>
            <w:lang w:val="zh-CN"/>
          </w:rPr>
          <w:t>1</w:t>
        </w:r>
        <w:r>
          <w:rPr>
            <w:rFonts w:asciiTheme="minorEastAsia" w:eastAsiaTheme="minorEastAsia" w:hAnsiTheme="minor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51D5C" w14:textId="77777777" w:rsidR="001D6573" w:rsidRDefault="001D6573">
      <w:pPr>
        <w:ind w:firstLine="420"/>
      </w:pPr>
      <w:r>
        <w:separator/>
      </w:r>
    </w:p>
  </w:footnote>
  <w:footnote w:type="continuationSeparator" w:id="0">
    <w:p w14:paraId="1DA5EDCC" w14:textId="77777777" w:rsidR="001D6573" w:rsidRDefault="001D6573">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FD2D8" w14:textId="77777777" w:rsidR="005072DF" w:rsidRDefault="00000000">
    <w:pPr>
      <w:pStyle w:val="aff9"/>
      <w:pBdr>
        <w:bottom w:val="none" w:sz="0" w:space="0" w:color="auto"/>
      </w:pBdr>
      <w:tabs>
        <w:tab w:val="clear" w:pos="4153"/>
        <w:tab w:val="clear" w:pos="8306"/>
      </w:tabs>
      <w:ind w:firstLine="422"/>
      <w:jc w:val="left"/>
      <w:rPr>
        <w:sz w:val="21"/>
        <w:szCs w:val="21"/>
      </w:rPr>
    </w:pPr>
    <w:r>
      <w:rPr>
        <w:b/>
        <w:sz w:val="21"/>
        <w:szCs w:val="21"/>
      </w:rPr>
      <w:t xml:space="preserve">T/NJ </w:t>
    </w:r>
    <w:r>
      <w:rPr>
        <w:rFonts w:hint="eastAsia"/>
      </w:rPr>
      <w:t>1134</w:t>
    </w:r>
    <w:r>
      <w:t>—20</w:t>
    </w:r>
    <w:r>
      <w:rPr>
        <w:rFonts w:hint="eastAsia"/>
      </w:rPr>
      <w:t>2</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182E7" w14:textId="77777777" w:rsidR="005072DF" w:rsidRDefault="00000000">
    <w:pPr>
      <w:pStyle w:val="afffff5"/>
      <w:jc w:val="right"/>
    </w:pPr>
    <w:r>
      <w:rPr>
        <w:b/>
        <w:szCs w:val="21"/>
      </w:rPr>
      <w:t xml:space="preserve">T/NJ </w:t>
    </w:r>
    <w:proofErr w:type="spellStart"/>
    <w:r>
      <w:rPr>
        <w:rFonts w:hint="eastAsia"/>
      </w:rPr>
      <w:t>xxxx</w:t>
    </w:r>
    <w:proofErr w:type="spellEnd"/>
    <w:r>
      <w:t>—20</w:t>
    </w:r>
    <w:r>
      <w:rPr>
        <w:rFonts w:hint="eastAsia"/>
      </w:rPr>
      <w:t>1</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B39C2" w14:textId="77777777" w:rsidR="005072DF" w:rsidRDefault="00000000">
    <w:pPr>
      <w:pStyle w:val="affffffb"/>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CAC8A" w14:textId="77777777" w:rsidR="005072DF" w:rsidRDefault="00000000">
    <w:pPr>
      <w:pStyle w:val="aff9"/>
      <w:pBdr>
        <w:bottom w:val="none" w:sz="0" w:space="0" w:color="auto"/>
      </w:pBdr>
      <w:snapToGrid/>
      <w:ind w:firstLine="422"/>
      <w:jc w:val="right"/>
      <w:rPr>
        <w:rFonts w:ascii="黑体" w:hAnsi="黑体" w:hint="eastAsia"/>
        <w:b/>
        <w:sz w:val="21"/>
        <w:szCs w:val="21"/>
      </w:rPr>
    </w:pPr>
    <w:r>
      <w:rPr>
        <w:rFonts w:hint="eastAsia"/>
        <w:b/>
        <w:sz w:val="21"/>
        <w:szCs w:val="21"/>
      </w:rPr>
      <w:t xml:space="preserve">DB 36/ T XXX </w:t>
    </w:r>
    <w:r>
      <w:rPr>
        <w:rFonts w:hint="eastAsia"/>
        <w:b/>
        <w:sz w:val="21"/>
        <w:szCs w:val="21"/>
      </w:rPr>
      <w:t>—</w:t>
    </w:r>
    <w:r>
      <w:rPr>
        <w:rFonts w:hint="eastAsia"/>
        <w:b/>
        <w:sz w:val="21"/>
        <w:szCs w:val="21"/>
      </w:rPr>
      <w:t>XXXX</w:t>
    </w:r>
  </w:p>
  <w:p w14:paraId="0983F883" w14:textId="77777777" w:rsidR="005072DF" w:rsidRDefault="005072DF">
    <w:pPr>
      <w:pStyle w:val="aff9"/>
      <w:ind w:firstLineChars="0" w:firstLine="0"/>
      <w:jc w:val="bot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C371C" w14:textId="77777777" w:rsidR="005072DF" w:rsidRDefault="00000000">
    <w:pPr>
      <w:pStyle w:val="aff9"/>
      <w:pBdr>
        <w:bottom w:val="none" w:sz="0" w:space="0" w:color="auto"/>
      </w:pBdr>
      <w:snapToGrid/>
      <w:spacing w:after="120"/>
      <w:ind w:firstLine="422"/>
      <w:jc w:val="right"/>
      <w:rPr>
        <w:sz w:val="21"/>
        <w:szCs w:val="21"/>
      </w:rPr>
    </w:pPr>
    <w:r>
      <w:rPr>
        <w:rFonts w:hint="eastAsia"/>
        <w:b/>
        <w:sz w:val="21"/>
        <w:szCs w:val="21"/>
      </w:rPr>
      <w:t>T/NJ 1358</w:t>
    </w:r>
    <w:r>
      <w:rPr>
        <w:rFonts w:hint="eastAsia"/>
        <w:b/>
        <w:sz w:val="21"/>
        <w:szCs w:val="21"/>
      </w:rPr>
      <w:t>—</w:t>
    </w:r>
    <w:r>
      <w:rPr>
        <w:rFonts w:hint="eastAsia"/>
        <w:b/>
        <w:sz w:val="21"/>
        <w:szCs w:val="21"/>
      </w:rPr>
      <w:t>2021/T/CAAMM XXX</w:t>
    </w:r>
    <w:r>
      <w:rPr>
        <w:rFonts w:hint="eastAsia"/>
        <w:b/>
        <w:sz w:val="21"/>
        <w:szCs w:val="21"/>
      </w:rPr>
      <w:t>—</w:t>
    </w:r>
    <w:r>
      <w:rPr>
        <w:rFonts w:hint="eastAsia"/>
        <w:b/>
        <w:sz w:val="21"/>
        <w:szCs w:val="21"/>
      </w:rPr>
      <w:t>2021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704F4" w14:textId="77777777" w:rsidR="005072DF" w:rsidRDefault="00000000">
    <w:pPr>
      <w:pStyle w:val="aff9"/>
      <w:pBdr>
        <w:bottom w:val="none" w:sz="0" w:space="0" w:color="auto"/>
      </w:pBdr>
      <w:snapToGrid/>
      <w:ind w:firstLine="422"/>
      <w:jc w:val="right"/>
      <w:rPr>
        <w:b/>
        <w:sz w:val="21"/>
        <w:szCs w:val="21"/>
      </w:rPr>
    </w:pPr>
    <w:r>
      <w:rPr>
        <w:rFonts w:hint="eastAsia"/>
        <w:b/>
        <w:sz w:val="21"/>
        <w:szCs w:val="21"/>
      </w:rPr>
      <w:t xml:space="preserve">DB 36/ T XXX </w:t>
    </w:r>
    <w:r>
      <w:rPr>
        <w:rFonts w:hint="eastAsia"/>
        <w:b/>
        <w:sz w:val="21"/>
        <w:szCs w:val="21"/>
      </w:rPr>
      <w:t>—</w:t>
    </w:r>
    <w:r>
      <w:rPr>
        <w:rFonts w:hint="eastAsia"/>
        <w:b/>
        <w:sz w:val="21"/>
        <w:szCs w:val="21"/>
      </w:rPr>
      <w:t>XXXX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DA72D" w14:textId="77777777" w:rsidR="005072DF" w:rsidRDefault="00000000">
    <w:pPr>
      <w:pStyle w:val="aff9"/>
      <w:pBdr>
        <w:bottom w:val="none" w:sz="0" w:space="0" w:color="auto"/>
      </w:pBdr>
      <w:snapToGrid/>
      <w:ind w:firstLine="422"/>
      <w:jc w:val="left"/>
      <w:rPr>
        <w:rFonts w:ascii="黑体" w:hAnsi="黑体" w:hint="eastAsia"/>
        <w:b/>
        <w:sz w:val="21"/>
        <w:szCs w:val="21"/>
      </w:rPr>
    </w:pPr>
    <w:r>
      <w:rPr>
        <w:rFonts w:hint="eastAsia"/>
        <w:b/>
        <w:sz w:val="21"/>
        <w:szCs w:val="21"/>
      </w:rPr>
      <w:t xml:space="preserve">DB/ T XXX </w:t>
    </w:r>
    <w:r>
      <w:rPr>
        <w:rFonts w:hint="eastAsia"/>
        <w:b/>
        <w:sz w:val="21"/>
        <w:szCs w:val="21"/>
      </w:rPr>
      <w:t>—</w:t>
    </w:r>
    <w:r>
      <w:rPr>
        <w:rFonts w:hint="eastAsia"/>
        <w:b/>
        <w:sz w:val="21"/>
        <w:szCs w:val="21"/>
      </w:rPr>
      <w:t>XXXX</w:t>
    </w:r>
  </w:p>
  <w:p w14:paraId="1DB33507" w14:textId="77777777" w:rsidR="005072DF" w:rsidRDefault="005072DF">
    <w:pPr>
      <w:pStyle w:val="aff9"/>
      <w:pBdr>
        <w:bottom w:val="none" w:sz="0" w:space="0" w:color="auto"/>
      </w:pBdr>
      <w:ind w:firstLine="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2903A" w14:textId="77777777" w:rsidR="005072DF" w:rsidRDefault="00000000">
    <w:pPr>
      <w:pStyle w:val="aff9"/>
      <w:pBdr>
        <w:bottom w:val="none" w:sz="0" w:space="0" w:color="auto"/>
      </w:pBdr>
      <w:snapToGrid/>
      <w:ind w:firstLine="422"/>
      <w:jc w:val="right"/>
      <w:rPr>
        <w:rFonts w:ascii="黑体" w:hAnsi="黑体" w:hint="eastAsia"/>
        <w:sz w:val="21"/>
        <w:szCs w:val="21"/>
      </w:rPr>
    </w:pPr>
    <w:r>
      <w:rPr>
        <w:rFonts w:hint="eastAsia"/>
        <w:b/>
        <w:sz w:val="21"/>
        <w:szCs w:val="21"/>
      </w:rPr>
      <w:t xml:space="preserve">DB/ T XXX </w:t>
    </w:r>
    <w:r>
      <w:rPr>
        <w:rFonts w:hint="eastAsia"/>
        <w:b/>
        <w:sz w:val="21"/>
        <w:szCs w:val="21"/>
      </w:rPr>
      <w:t>—</w:t>
    </w:r>
    <w:r>
      <w:rPr>
        <w:rFonts w:hint="eastAsia"/>
        <w:b/>
        <w:sz w:val="21"/>
        <w:szCs w:val="21"/>
      </w:rPr>
      <w:t>XXXX</w:t>
    </w:r>
  </w:p>
  <w:p w14:paraId="2863D537" w14:textId="77777777" w:rsidR="005072DF" w:rsidRDefault="005072DF">
    <w:pPr>
      <w:pStyle w:val="aff9"/>
      <w:pBdr>
        <w:bottom w:val="none" w:sz="0" w:space="0" w:color="auto"/>
      </w:pBdr>
      <w:ind w:firstLine="360"/>
      <w:rPr>
        <w:szCs w:val="21"/>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4C457" w14:textId="77777777" w:rsidR="005072DF" w:rsidRDefault="00000000">
    <w:pPr>
      <w:pStyle w:val="aff9"/>
      <w:pBdr>
        <w:bottom w:val="none" w:sz="0" w:space="0" w:color="auto"/>
      </w:pBdr>
      <w:snapToGrid/>
      <w:ind w:firstLine="422"/>
      <w:jc w:val="right"/>
      <w:rPr>
        <w:rFonts w:ascii="黑体" w:hAnsi="黑体" w:hint="eastAsia"/>
        <w:b/>
        <w:sz w:val="21"/>
        <w:szCs w:val="21"/>
      </w:rPr>
    </w:pPr>
    <w:r>
      <w:rPr>
        <w:rFonts w:hint="eastAsia"/>
        <w:b/>
        <w:sz w:val="21"/>
        <w:szCs w:val="21"/>
      </w:rPr>
      <w:t xml:space="preserve">DB/ T XXX </w:t>
    </w:r>
    <w:r>
      <w:rPr>
        <w:rFonts w:hint="eastAsia"/>
        <w:b/>
        <w:sz w:val="21"/>
        <w:szCs w:val="21"/>
      </w:rPr>
      <w:t>—</w:t>
    </w:r>
    <w:r>
      <w:rPr>
        <w:rFonts w:hint="eastAsia"/>
        <w:b/>
        <w:sz w:val="21"/>
        <w:szCs w:val="21"/>
      </w:rPr>
      <w:t>XXXX</w:t>
    </w:r>
  </w:p>
  <w:p w14:paraId="7AFD0B87" w14:textId="77777777" w:rsidR="005072DF" w:rsidRDefault="005072DF">
    <w:pPr>
      <w:pStyle w:val="afffff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3"/>
    <w:multiLevelType w:val="multilevel"/>
    <w:tmpl w:val="00000013"/>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12560FA7"/>
    <w:multiLevelType w:val="multilevel"/>
    <w:tmpl w:val="12560FA7"/>
    <w:lvl w:ilvl="0">
      <w:start w:val="1"/>
      <w:numFmt w:val="lowerLetter"/>
      <w:pStyle w:val="a1"/>
      <w:lvlText w:val="%1）"/>
      <w:lvlJc w:val="left"/>
      <w:pPr>
        <w:tabs>
          <w:tab w:val="left" w:pos="360"/>
        </w:tabs>
        <w:ind w:left="360" w:hanging="360"/>
      </w:pPr>
      <w:rPr>
        <w:rFonts w:hint="default"/>
      </w:rPr>
    </w:lvl>
    <w:lvl w:ilvl="1">
      <w:start w:val="1"/>
      <w:numFmt w:val="lowerLetter"/>
      <w:pStyle w:val="a2"/>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0B62A0A"/>
    <w:multiLevelType w:val="multilevel"/>
    <w:tmpl w:val="20B62A0A"/>
    <w:lvl w:ilvl="0">
      <w:start w:val="7"/>
      <w:numFmt w:val="decimal"/>
      <w:pStyle w:val="a3"/>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733618"/>
    <w:multiLevelType w:val="multilevel"/>
    <w:tmpl w:val="3D733618"/>
    <w:lvl w:ilvl="0">
      <w:start w:val="1"/>
      <w:numFmt w:val="decimal"/>
      <w:pStyle w:val="a4"/>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4" w15:restartNumberingAfterBreak="0">
    <w:nsid w:val="4FB350AD"/>
    <w:multiLevelType w:val="multilevel"/>
    <w:tmpl w:val="4FB350AD"/>
    <w:lvl w:ilvl="0">
      <w:start w:val="1"/>
      <w:numFmt w:val="lowerLetter"/>
      <w:pStyle w:val="a5"/>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92646E0"/>
    <w:multiLevelType w:val="multilevel"/>
    <w:tmpl w:val="592646E0"/>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pStyle w:val="a6"/>
      <w:lvlText w:val="%3."/>
      <w:lvlJc w:val="right"/>
      <w:pPr>
        <w:ind w:left="1260" w:hanging="420"/>
      </w:pPr>
    </w:lvl>
    <w:lvl w:ilvl="3">
      <w:start w:val="1"/>
      <w:numFmt w:val="decimal"/>
      <w:pStyle w:val="a7"/>
      <w:lvlText w:val="%4."/>
      <w:lvlJc w:val="left"/>
      <w:pPr>
        <w:ind w:left="1680" w:hanging="420"/>
      </w:pPr>
    </w:lvl>
    <w:lvl w:ilvl="4">
      <w:start w:val="1"/>
      <w:numFmt w:val="lowerLetter"/>
      <w:pStyle w:val="a8"/>
      <w:lvlText w:val="%5)"/>
      <w:lvlJc w:val="left"/>
      <w:pPr>
        <w:ind w:left="2100" w:hanging="420"/>
      </w:pPr>
    </w:lvl>
    <w:lvl w:ilvl="5">
      <w:start w:val="1"/>
      <w:numFmt w:val="lowerRoman"/>
      <w:pStyle w:val="a9"/>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2D12AAB"/>
    <w:multiLevelType w:val="multilevel"/>
    <w:tmpl w:val="62D12AAB"/>
    <w:lvl w:ilvl="0">
      <w:start w:val="5"/>
      <w:numFmt w:val="decimal"/>
      <w:pStyle w:val="aa"/>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657D3FBC"/>
    <w:multiLevelType w:val="multilevel"/>
    <w:tmpl w:val="657D3FBC"/>
    <w:lvl w:ilvl="0">
      <w:start w:val="1"/>
      <w:numFmt w:val="upperLetter"/>
      <w:pStyle w:val="ab"/>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CEA2025"/>
    <w:multiLevelType w:val="multilevel"/>
    <w:tmpl w:val="6CEA2025"/>
    <w:lvl w:ilvl="0">
      <w:start w:val="1"/>
      <w:numFmt w:val="none"/>
      <w:pStyle w:val="ac"/>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cs="Times New Roman" w:hint="eastAsia"/>
        <w:b w:val="0"/>
        <w:i w:val="0"/>
        <w:sz w:val="21"/>
      </w:rPr>
    </w:lvl>
    <w:lvl w:ilvl="2">
      <w:start w:val="1"/>
      <w:numFmt w:val="decimal"/>
      <w:pStyle w:val="ad"/>
      <w:suff w:val="nothing"/>
      <w:lvlText w:val="%1%2.%3　"/>
      <w:lvlJc w:val="left"/>
      <w:pPr>
        <w:ind w:left="1022" w:firstLine="0"/>
      </w:pPr>
      <w:rPr>
        <w:rFonts w:ascii="黑体" w:eastAsia="黑体" w:hAnsi="Times New Roman" w:hint="eastAsia"/>
        <w:b w:val="0"/>
        <w:i w:val="0"/>
        <w:sz w:val="21"/>
      </w:rPr>
    </w:lvl>
    <w:lvl w:ilvl="3">
      <w:start w:val="3"/>
      <w:numFmt w:val="decimal"/>
      <w:pStyle w:val="ae"/>
      <w:suff w:val="nothing"/>
      <w:lvlText w:val="%1%2.%3.%4　"/>
      <w:lvlJc w:val="left"/>
      <w:pPr>
        <w:ind w:left="466" w:firstLine="0"/>
      </w:pPr>
      <w:rPr>
        <w:rFonts w:ascii="黑体" w:eastAsia="黑体" w:hAnsi="Times New Roman" w:hint="eastAsia"/>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77705766"/>
    <w:multiLevelType w:val="multilevel"/>
    <w:tmpl w:val="77705766"/>
    <w:lvl w:ilvl="0">
      <w:start w:val="1"/>
      <w:numFmt w:val="lowerLetter"/>
      <w:pStyle w:val="af2"/>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14902488">
    <w:abstractNumId w:val="8"/>
  </w:num>
  <w:num w:numId="2" w16cid:durableId="2076856437">
    <w:abstractNumId w:val="5"/>
  </w:num>
  <w:num w:numId="3" w16cid:durableId="1812673547">
    <w:abstractNumId w:val="0"/>
  </w:num>
  <w:num w:numId="4" w16cid:durableId="839391351">
    <w:abstractNumId w:val="9"/>
  </w:num>
  <w:num w:numId="5" w16cid:durableId="1765295455">
    <w:abstractNumId w:val="2"/>
  </w:num>
  <w:num w:numId="6" w16cid:durableId="276766142">
    <w:abstractNumId w:val="3"/>
  </w:num>
  <w:num w:numId="7" w16cid:durableId="2137327942">
    <w:abstractNumId w:val="6"/>
  </w:num>
  <w:num w:numId="8" w16cid:durableId="2088262604">
    <w:abstractNumId w:val="1"/>
  </w:num>
  <w:num w:numId="9" w16cid:durableId="841165533">
    <w:abstractNumId w:val="7"/>
  </w:num>
  <w:num w:numId="10" w16cid:durableId="641147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k4MTU1Y2Y4MmEzN2I1MDM0ODNiNjAxYzg5NTc4NDEifQ=="/>
  </w:docVars>
  <w:rsids>
    <w:rsidRoot w:val="00172A27"/>
    <w:rsid w:val="00001436"/>
    <w:rsid w:val="0000151F"/>
    <w:rsid w:val="00001CB8"/>
    <w:rsid w:val="000022F6"/>
    <w:rsid w:val="00002701"/>
    <w:rsid w:val="000027DB"/>
    <w:rsid w:val="00002867"/>
    <w:rsid w:val="00002AA4"/>
    <w:rsid w:val="0000370E"/>
    <w:rsid w:val="00005698"/>
    <w:rsid w:val="00005B9F"/>
    <w:rsid w:val="00010A53"/>
    <w:rsid w:val="00016627"/>
    <w:rsid w:val="00017ECE"/>
    <w:rsid w:val="00020674"/>
    <w:rsid w:val="00023368"/>
    <w:rsid w:val="0002361E"/>
    <w:rsid w:val="00023785"/>
    <w:rsid w:val="000237B0"/>
    <w:rsid w:val="00024519"/>
    <w:rsid w:val="000248F1"/>
    <w:rsid w:val="00027BCD"/>
    <w:rsid w:val="00027FB5"/>
    <w:rsid w:val="000316C0"/>
    <w:rsid w:val="00032D6C"/>
    <w:rsid w:val="00033EA9"/>
    <w:rsid w:val="000347DB"/>
    <w:rsid w:val="00036F63"/>
    <w:rsid w:val="00037A01"/>
    <w:rsid w:val="000403BD"/>
    <w:rsid w:val="00041177"/>
    <w:rsid w:val="00043DAD"/>
    <w:rsid w:val="00044959"/>
    <w:rsid w:val="0004523D"/>
    <w:rsid w:val="00045EF6"/>
    <w:rsid w:val="000507AB"/>
    <w:rsid w:val="00051768"/>
    <w:rsid w:val="000523C6"/>
    <w:rsid w:val="00053E52"/>
    <w:rsid w:val="00054495"/>
    <w:rsid w:val="00055DAB"/>
    <w:rsid w:val="000566CE"/>
    <w:rsid w:val="00056A2E"/>
    <w:rsid w:val="00056ECC"/>
    <w:rsid w:val="00057AF0"/>
    <w:rsid w:val="00061110"/>
    <w:rsid w:val="00061425"/>
    <w:rsid w:val="00062315"/>
    <w:rsid w:val="0006309F"/>
    <w:rsid w:val="000654F7"/>
    <w:rsid w:val="00066D2C"/>
    <w:rsid w:val="00066E17"/>
    <w:rsid w:val="00067341"/>
    <w:rsid w:val="00067455"/>
    <w:rsid w:val="000700B5"/>
    <w:rsid w:val="00070E18"/>
    <w:rsid w:val="00071799"/>
    <w:rsid w:val="000718C7"/>
    <w:rsid w:val="000732F7"/>
    <w:rsid w:val="00074C0D"/>
    <w:rsid w:val="00075626"/>
    <w:rsid w:val="00075664"/>
    <w:rsid w:val="000757B1"/>
    <w:rsid w:val="000761BE"/>
    <w:rsid w:val="00076496"/>
    <w:rsid w:val="00077C8D"/>
    <w:rsid w:val="000809F2"/>
    <w:rsid w:val="00081AF4"/>
    <w:rsid w:val="00081B83"/>
    <w:rsid w:val="00083BF5"/>
    <w:rsid w:val="00084814"/>
    <w:rsid w:val="00085151"/>
    <w:rsid w:val="00093040"/>
    <w:rsid w:val="00093528"/>
    <w:rsid w:val="0009576D"/>
    <w:rsid w:val="000A10B1"/>
    <w:rsid w:val="000A4D83"/>
    <w:rsid w:val="000A5274"/>
    <w:rsid w:val="000A69ED"/>
    <w:rsid w:val="000A7B7F"/>
    <w:rsid w:val="000B0AD6"/>
    <w:rsid w:val="000B0F3E"/>
    <w:rsid w:val="000B23BD"/>
    <w:rsid w:val="000B2BA5"/>
    <w:rsid w:val="000B4AA2"/>
    <w:rsid w:val="000B6517"/>
    <w:rsid w:val="000C0E5D"/>
    <w:rsid w:val="000C20EA"/>
    <w:rsid w:val="000C2470"/>
    <w:rsid w:val="000C38DE"/>
    <w:rsid w:val="000C3F72"/>
    <w:rsid w:val="000C5FBE"/>
    <w:rsid w:val="000C76E8"/>
    <w:rsid w:val="000D3D49"/>
    <w:rsid w:val="000D4079"/>
    <w:rsid w:val="000D4BB7"/>
    <w:rsid w:val="000D4FFE"/>
    <w:rsid w:val="000E0373"/>
    <w:rsid w:val="000E174D"/>
    <w:rsid w:val="000E37BE"/>
    <w:rsid w:val="000E48D6"/>
    <w:rsid w:val="000E52F3"/>
    <w:rsid w:val="000E5311"/>
    <w:rsid w:val="000E65AD"/>
    <w:rsid w:val="000E7DF3"/>
    <w:rsid w:val="000F0010"/>
    <w:rsid w:val="000F09D2"/>
    <w:rsid w:val="000F12B4"/>
    <w:rsid w:val="000F38D9"/>
    <w:rsid w:val="000F4BD2"/>
    <w:rsid w:val="000F5788"/>
    <w:rsid w:val="000F7280"/>
    <w:rsid w:val="00100C0D"/>
    <w:rsid w:val="00103655"/>
    <w:rsid w:val="00103AFD"/>
    <w:rsid w:val="0010512B"/>
    <w:rsid w:val="001053AA"/>
    <w:rsid w:val="00106B75"/>
    <w:rsid w:val="00107457"/>
    <w:rsid w:val="00110351"/>
    <w:rsid w:val="00111047"/>
    <w:rsid w:val="00112B88"/>
    <w:rsid w:val="00114375"/>
    <w:rsid w:val="00114F91"/>
    <w:rsid w:val="00115E0C"/>
    <w:rsid w:val="001163B6"/>
    <w:rsid w:val="001179F9"/>
    <w:rsid w:val="001211E1"/>
    <w:rsid w:val="00122B9C"/>
    <w:rsid w:val="0012301B"/>
    <w:rsid w:val="00124A07"/>
    <w:rsid w:val="001307C2"/>
    <w:rsid w:val="001313C7"/>
    <w:rsid w:val="00131BC3"/>
    <w:rsid w:val="00131F38"/>
    <w:rsid w:val="001328C3"/>
    <w:rsid w:val="00133732"/>
    <w:rsid w:val="00133B59"/>
    <w:rsid w:val="00135784"/>
    <w:rsid w:val="001368FA"/>
    <w:rsid w:val="00136A58"/>
    <w:rsid w:val="00136B32"/>
    <w:rsid w:val="00140D97"/>
    <w:rsid w:val="00142283"/>
    <w:rsid w:val="001429BE"/>
    <w:rsid w:val="00142A2F"/>
    <w:rsid w:val="00142CB8"/>
    <w:rsid w:val="00143D1A"/>
    <w:rsid w:val="00143D93"/>
    <w:rsid w:val="00146D2F"/>
    <w:rsid w:val="001473FC"/>
    <w:rsid w:val="00150DF9"/>
    <w:rsid w:val="001527C5"/>
    <w:rsid w:val="00153165"/>
    <w:rsid w:val="00153E4B"/>
    <w:rsid w:val="00154357"/>
    <w:rsid w:val="001553E3"/>
    <w:rsid w:val="00157168"/>
    <w:rsid w:val="00157655"/>
    <w:rsid w:val="001619DA"/>
    <w:rsid w:val="00162E80"/>
    <w:rsid w:val="00163713"/>
    <w:rsid w:val="00164292"/>
    <w:rsid w:val="00164368"/>
    <w:rsid w:val="0016608A"/>
    <w:rsid w:val="001665DF"/>
    <w:rsid w:val="00166F39"/>
    <w:rsid w:val="00166FF2"/>
    <w:rsid w:val="0016797D"/>
    <w:rsid w:val="00170BAF"/>
    <w:rsid w:val="00170C19"/>
    <w:rsid w:val="00170FDD"/>
    <w:rsid w:val="00172A27"/>
    <w:rsid w:val="00172C7E"/>
    <w:rsid w:val="001736DE"/>
    <w:rsid w:val="0017380C"/>
    <w:rsid w:val="001744A3"/>
    <w:rsid w:val="0017606D"/>
    <w:rsid w:val="00176DA4"/>
    <w:rsid w:val="0017776C"/>
    <w:rsid w:val="001803CD"/>
    <w:rsid w:val="00180804"/>
    <w:rsid w:val="001809C6"/>
    <w:rsid w:val="00180A87"/>
    <w:rsid w:val="0018260E"/>
    <w:rsid w:val="00182653"/>
    <w:rsid w:val="00184FE2"/>
    <w:rsid w:val="001854F1"/>
    <w:rsid w:val="0018764D"/>
    <w:rsid w:val="00187FBC"/>
    <w:rsid w:val="00192C35"/>
    <w:rsid w:val="001964AB"/>
    <w:rsid w:val="00196600"/>
    <w:rsid w:val="00196EF0"/>
    <w:rsid w:val="0019737E"/>
    <w:rsid w:val="001978B7"/>
    <w:rsid w:val="001A00AC"/>
    <w:rsid w:val="001A0205"/>
    <w:rsid w:val="001A2199"/>
    <w:rsid w:val="001A21AB"/>
    <w:rsid w:val="001A33D7"/>
    <w:rsid w:val="001A3897"/>
    <w:rsid w:val="001A3B55"/>
    <w:rsid w:val="001A3F36"/>
    <w:rsid w:val="001A566A"/>
    <w:rsid w:val="001A62FA"/>
    <w:rsid w:val="001A74B7"/>
    <w:rsid w:val="001A7CAB"/>
    <w:rsid w:val="001B0702"/>
    <w:rsid w:val="001B0712"/>
    <w:rsid w:val="001B0CD5"/>
    <w:rsid w:val="001B17B4"/>
    <w:rsid w:val="001B1E39"/>
    <w:rsid w:val="001B2C6B"/>
    <w:rsid w:val="001B3775"/>
    <w:rsid w:val="001B4321"/>
    <w:rsid w:val="001B4FEC"/>
    <w:rsid w:val="001B5826"/>
    <w:rsid w:val="001C11DB"/>
    <w:rsid w:val="001C17F3"/>
    <w:rsid w:val="001C23E3"/>
    <w:rsid w:val="001C42BD"/>
    <w:rsid w:val="001C45A0"/>
    <w:rsid w:val="001C4D04"/>
    <w:rsid w:val="001C5A22"/>
    <w:rsid w:val="001C7149"/>
    <w:rsid w:val="001C752A"/>
    <w:rsid w:val="001C7BA0"/>
    <w:rsid w:val="001D0CB0"/>
    <w:rsid w:val="001D1DB7"/>
    <w:rsid w:val="001D252B"/>
    <w:rsid w:val="001D4573"/>
    <w:rsid w:val="001D49B8"/>
    <w:rsid w:val="001D50D5"/>
    <w:rsid w:val="001D618E"/>
    <w:rsid w:val="001D6573"/>
    <w:rsid w:val="001D79AA"/>
    <w:rsid w:val="001E05F6"/>
    <w:rsid w:val="001E10D0"/>
    <w:rsid w:val="001E1DD5"/>
    <w:rsid w:val="001E20A3"/>
    <w:rsid w:val="001E39DF"/>
    <w:rsid w:val="001E4686"/>
    <w:rsid w:val="001E493C"/>
    <w:rsid w:val="001E6556"/>
    <w:rsid w:val="001F0002"/>
    <w:rsid w:val="001F3DF6"/>
    <w:rsid w:val="001F428D"/>
    <w:rsid w:val="001F6BF2"/>
    <w:rsid w:val="001F751E"/>
    <w:rsid w:val="001F7864"/>
    <w:rsid w:val="00200419"/>
    <w:rsid w:val="002006DC"/>
    <w:rsid w:val="00200FDA"/>
    <w:rsid w:val="002010B5"/>
    <w:rsid w:val="00202079"/>
    <w:rsid w:val="00203389"/>
    <w:rsid w:val="00203FF2"/>
    <w:rsid w:val="00205107"/>
    <w:rsid w:val="0020542D"/>
    <w:rsid w:val="0020563A"/>
    <w:rsid w:val="00205B6F"/>
    <w:rsid w:val="00206239"/>
    <w:rsid w:val="00207E3A"/>
    <w:rsid w:val="00210FD6"/>
    <w:rsid w:val="0021127C"/>
    <w:rsid w:val="002114D4"/>
    <w:rsid w:val="00211A01"/>
    <w:rsid w:val="00212F4C"/>
    <w:rsid w:val="00214611"/>
    <w:rsid w:val="00215330"/>
    <w:rsid w:val="0021618D"/>
    <w:rsid w:val="00216C89"/>
    <w:rsid w:val="002178DE"/>
    <w:rsid w:val="00220466"/>
    <w:rsid w:val="002222EE"/>
    <w:rsid w:val="00222911"/>
    <w:rsid w:val="00226A5B"/>
    <w:rsid w:val="0022704E"/>
    <w:rsid w:val="002272B0"/>
    <w:rsid w:val="002275C5"/>
    <w:rsid w:val="00230101"/>
    <w:rsid w:val="00230419"/>
    <w:rsid w:val="00230AAE"/>
    <w:rsid w:val="00230F89"/>
    <w:rsid w:val="00231195"/>
    <w:rsid w:val="0023180A"/>
    <w:rsid w:val="002318AE"/>
    <w:rsid w:val="002318D5"/>
    <w:rsid w:val="002322B3"/>
    <w:rsid w:val="00234C4B"/>
    <w:rsid w:val="002350B0"/>
    <w:rsid w:val="00240774"/>
    <w:rsid w:val="002409D7"/>
    <w:rsid w:val="0024128A"/>
    <w:rsid w:val="002413C1"/>
    <w:rsid w:val="0024317D"/>
    <w:rsid w:val="002436AE"/>
    <w:rsid w:val="00245B05"/>
    <w:rsid w:val="0024600C"/>
    <w:rsid w:val="002467CC"/>
    <w:rsid w:val="002474A0"/>
    <w:rsid w:val="00251A1E"/>
    <w:rsid w:val="00254217"/>
    <w:rsid w:val="00254C23"/>
    <w:rsid w:val="00255C21"/>
    <w:rsid w:val="00256585"/>
    <w:rsid w:val="00256978"/>
    <w:rsid w:val="0025723B"/>
    <w:rsid w:val="002604B0"/>
    <w:rsid w:val="002610F6"/>
    <w:rsid w:val="002612F3"/>
    <w:rsid w:val="002639BF"/>
    <w:rsid w:val="0026493C"/>
    <w:rsid w:val="00264D7C"/>
    <w:rsid w:val="00264FCA"/>
    <w:rsid w:val="00266BCC"/>
    <w:rsid w:val="002670FC"/>
    <w:rsid w:val="00267CA4"/>
    <w:rsid w:val="0027081D"/>
    <w:rsid w:val="00271CEC"/>
    <w:rsid w:val="002720FB"/>
    <w:rsid w:val="00272297"/>
    <w:rsid w:val="0027318C"/>
    <w:rsid w:val="00275A62"/>
    <w:rsid w:val="002760CB"/>
    <w:rsid w:val="00277345"/>
    <w:rsid w:val="00277B6E"/>
    <w:rsid w:val="002813E0"/>
    <w:rsid w:val="002819FA"/>
    <w:rsid w:val="0028257B"/>
    <w:rsid w:val="00282C21"/>
    <w:rsid w:val="002835F2"/>
    <w:rsid w:val="0028416D"/>
    <w:rsid w:val="00284293"/>
    <w:rsid w:val="002843CD"/>
    <w:rsid w:val="002854E4"/>
    <w:rsid w:val="0028574A"/>
    <w:rsid w:val="0028654C"/>
    <w:rsid w:val="00286B4F"/>
    <w:rsid w:val="00286C8E"/>
    <w:rsid w:val="00286FA3"/>
    <w:rsid w:val="00287092"/>
    <w:rsid w:val="00287131"/>
    <w:rsid w:val="002874F0"/>
    <w:rsid w:val="00287E7A"/>
    <w:rsid w:val="00291394"/>
    <w:rsid w:val="0029293B"/>
    <w:rsid w:val="00293232"/>
    <w:rsid w:val="0029378D"/>
    <w:rsid w:val="00295ED2"/>
    <w:rsid w:val="00297FE0"/>
    <w:rsid w:val="002A10E1"/>
    <w:rsid w:val="002A1CBA"/>
    <w:rsid w:val="002A35E1"/>
    <w:rsid w:val="002A3B15"/>
    <w:rsid w:val="002A450A"/>
    <w:rsid w:val="002A4F09"/>
    <w:rsid w:val="002A5461"/>
    <w:rsid w:val="002A5657"/>
    <w:rsid w:val="002A6BB9"/>
    <w:rsid w:val="002A6E93"/>
    <w:rsid w:val="002A6F3A"/>
    <w:rsid w:val="002A7505"/>
    <w:rsid w:val="002B1EA9"/>
    <w:rsid w:val="002B2DC1"/>
    <w:rsid w:val="002B2FD0"/>
    <w:rsid w:val="002B380A"/>
    <w:rsid w:val="002B42F8"/>
    <w:rsid w:val="002B48F4"/>
    <w:rsid w:val="002B5784"/>
    <w:rsid w:val="002B6AED"/>
    <w:rsid w:val="002C13F1"/>
    <w:rsid w:val="002C1DFB"/>
    <w:rsid w:val="002C2CFD"/>
    <w:rsid w:val="002C33EF"/>
    <w:rsid w:val="002C3A7F"/>
    <w:rsid w:val="002C4DCC"/>
    <w:rsid w:val="002D1439"/>
    <w:rsid w:val="002D28BB"/>
    <w:rsid w:val="002D3227"/>
    <w:rsid w:val="002D3B9D"/>
    <w:rsid w:val="002D3F2F"/>
    <w:rsid w:val="002D40AE"/>
    <w:rsid w:val="002D6593"/>
    <w:rsid w:val="002D7399"/>
    <w:rsid w:val="002D7555"/>
    <w:rsid w:val="002E0901"/>
    <w:rsid w:val="002E0EFE"/>
    <w:rsid w:val="002E108C"/>
    <w:rsid w:val="002E37B9"/>
    <w:rsid w:val="002E622B"/>
    <w:rsid w:val="002E684D"/>
    <w:rsid w:val="002F115B"/>
    <w:rsid w:val="002F22FA"/>
    <w:rsid w:val="002F2352"/>
    <w:rsid w:val="002F2BB4"/>
    <w:rsid w:val="002F6284"/>
    <w:rsid w:val="002F65AD"/>
    <w:rsid w:val="00300ACC"/>
    <w:rsid w:val="00301845"/>
    <w:rsid w:val="00302D5A"/>
    <w:rsid w:val="00303AFC"/>
    <w:rsid w:val="00305039"/>
    <w:rsid w:val="0030596D"/>
    <w:rsid w:val="003069F2"/>
    <w:rsid w:val="0031107E"/>
    <w:rsid w:val="00312738"/>
    <w:rsid w:val="0031281F"/>
    <w:rsid w:val="003148DC"/>
    <w:rsid w:val="003178D9"/>
    <w:rsid w:val="00320758"/>
    <w:rsid w:val="00320B72"/>
    <w:rsid w:val="00321695"/>
    <w:rsid w:val="003237A8"/>
    <w:rsid w:val="00323A60"/>
    <w:rsid w:val="003251AE"/>
    <w:rsid w:val="003256EC"/>
    <w:rsid w:val="003269E1"/>
    <w:rsid w:val="00330962"/>
    <w:rsid w:val="00333A1E"/>
    <w:rsid w:val="00334D66"/>
    <w:rsid w:val="0033501E"/>
    <w:rsid w:val="00335672"/>
    <w:rsid w:val="00337E2B"/>
    <w:rsid w:val="00337ECE"/>
    <w:rsid w:val="00340C50"/>
    <w:rsid w:val="00341A78"/>
    <w:rsid w:val="00342109"/>
    <w:rsid w:val="003431AB"/>
    <w:rsid w:val="003456FF"/>
    <w:rsid w:val="00345D78"/>
    <w:rsid w:val="003463B9"/>
    <w:rsid w:val="0034688D"/>
    <w:rsid w:val="00346F01"/>
    <w:rsid w:val="0034790A"/>
    <w:rsid w:val="003510C4"/>
    <w:rsid w:val="0035155B"/>
    <w:rsid w:val="00356E72"/>
    <w:rsid w:val="0035782B"/>
    <w:rsid w:val="00357CD3"/>
    <w:rsid w:val="0036036E"/>
    <w:rsid w:val="00360DDA"/>
    <w:rsid w:val="00361180"/>
    <w:rsid w:val="003649DE"/>
    <w:rsid w:val="00364F0C"/>
    <w:rsid w:val="00365416"/>
    <w:rsid w:val="00366210"/>
    <w:rsid w:val="00366487"/>
    <w:rsid w:val="003674F6"/>
    <w:rsid w:val="00367D13"/>
    <w:rsid w:val="00372B63"/>
    <w:rsid w:val="0037335A"/>
    <w:rsid w:val="00373A3E"/>
    <w:rsid w:val="00373AFD"/>
    <w:rsid w:val="00376E9F"/>
    <w:rsid w:val="00381958"/>
    <w:rsid w:val="003820FD"/>
    <w:rsid w:val="00382168"/>
    <w:rsid w:val="00384430"/>
    <w:rsid w:val="00384905"/>
    <w:rsid w:val="00386352"/>
    <w:rsid w:val="003868E8"/>
    <w:rsid w:val="0038783E"/>
    <w:rsid w:val="00387D7F"/>
    <w:rsid w:val="00390210"/>
    <w:rsid w:val="0039094E"/>
    <w:rsid w:val="003910D4"/>
    <w:rsid w:val="00391418"/>
    <w:rsid w:val="00392A1B"/>
    <w:rsid w:val="00392A3F"/>
    <w:rsid w:val="00392D61"/>
    <w:rsid w:val="00393746"/>
    <w:rsid w:val="00396CB8"/>
    <w:rsid w:val="003A0CAF"/>
    <w:rsid w:val="003A10D2"/>
    <w:rsid w:val="003A2CD1"/>
    <w:rsid w:val="003A3B14"/>
    <w:rsid w:val="003A74B7"/>
    <w:rsid w:val="003A7F3D"/>
    <w:rsid w:val="003A7FE3"/>
    <w:rsid w:val="003B05C9"/>
    <w:rsid w:val="003B0D90"/>
    <w:rsid w:val="003B29D7"/>
    <w:rsid w:val="003B2CB8"/>
    <w:rsid w:val="003B2FCA"/>
    <w:rsid w:val="003B38B6"/>
    <w:rsid w:val="003B49B8"/>
    <w:rsid w:val="003B6726"/>
    <w:rsid w:val="003B7013"/>
    <w:rsid w:val="003B7105"/>
    <w:rsid w:val="003C0B47"/>
    <w:rsid w:val="003C1FE8"/>
    <w:rsid w:val="003C2363"/>
    <w:rsid w:val="003C2797"/>
    <w:rsid w:val="003C529C"/>
    <w:rsid w:val="003C5871"/>
    <w:rsid w:val="003C6032"/>
    <w:rsid w:val="003D0354"/>
    <w:rsid w:val="003D24D9"/>
    <w:rsid w:val="003D25C3"/>
    <w:rsid w:val="003D2829"/>
    <w:rsid w:val="003D37AF"/>
    <w:rsid w:val="003D4354"/>
    <w:rsid w:val="003D490A"/>
    <w:rsid w:val="003D4BAE"/>
    <w:rsid w:val="003D4C32"/>
    <w:rsid w:val="003D6E81"/>
    <w:rsid w:val="003D7649"/>
    <w:rsid w:val="003E08EF"/>
    <w:rsid w:val="003E13D6"/>
    <w:rsid w:val="003E17D2"/>
    <w:rsid w:val="003E3206"/>
    <w:rsid w:val="003E65F0"/>
    <w:rsid w:val="003E6612"/>
    <w:rsid w:val="003E7265"/>
    <w:rsid w:val="003E75B7"/>
    <w:rsid w:val="003F0EA3"/>
    <w:rsid w:val="003F38F4"/>
    <w:rsid w:val="003F523D"/>
    <w:rsid w:val="003F7638"/>
    <w:rsid w:val="004007A2"/>
    <w:rsid w:val="004018E5"/>
    <w:rsid w:val="00402028"/>
    <w:rsid w:val="00402B93"/>
    <w:rsid w:val="0040377E"/>
    <w:rsid w:val="00403F84"/>
    <w:rsid w:val="00404C43"/>
    <w:rsid w:val="00411B1C"/>
    <w:rsid w:val="004135A2"/>
    <w:rsid w:val="004138E3"/>
    <w:rsid w:val="00415023"/>
    <w:rsid w:val="00420A4C"/>
    <w:rsid w:val="00420CC1"/>
    <w:rsid w:val="0042362C"/>
    <w:rsid w:val="004238B6"/>
    <w:rsid w:val="0042452F"/>
    <w:rsid w:val="004250E7"/>
    <w:rsid w:val="004265F4"/>
    <w:rsid w:val="00426F56"/>
    <w:rsid w:val="0043262E"/>
    <w:rsid w:val="00435BCC"/>
    <w:rsid w:val="00435E54"/>
    <w:rsid w:val="00440360"/>
    <w:rsid w:val="0044101C"/>
    <w:rsid w:val="004414E8"/>
    <w:rsid w:val="00443198"/>
    <w:rsid w:val="00443D93"/>
    <w:rsid w:val="0044413A"/>
    <w:rsid w:val="0044415C"/>
    <w:rsid w:val="00444F79"/>
    <w:rsid w:val="00451259"/>
    <w:rsid w:val="00454297"/>
    <w:rsid w:val="00455580"/>
    <w:rsid w:val="00456515"/>
    <w:rsid w:val="00463AB0"/>
    <w:rsid w:val="00467568"/>
    <w:rsid w:val="00470FAA"/>
    <w:rsid w:val="00471D44"/>
    <w:rsid w:val="0047394E"/>
    <w:rsid w:val="004747ED"/>
    <w:rsid w:val="00476B28"/>
    <w:rsid w:val="004777AB"/>
    <w:rsid w:val="00482663"/>
    <w:rsid w:val="00482D7F"/>
    <w:rsid w:val="004835A2"/>
    <w:rsid w:val="0048372A"/>
    <w:rsid w:val="00484699"/>
    <w:rsid w:val="00485BFA"/>
    <w:rsid w:val="00486906"/>
    <w:rsid w:val="0049088A"/>
    <w:rsid w:val="00491F54"/>
    <w:rsid w:val="0049279C"/>
    <w:rsid w:val="00492F7D"/>
    <w:rsid w:val="004939ED"/>
    <w:rsid w:val="00493ECB"/>
    <w:rsid w:val="004940AB"/>
    <w:rsid w:val="00494B88"/>
    <w:rsid w:val="00496CF0"/>
    <w:rsid w:val="00497839"/>
    <w:rsid w:val="00497A94"/>
    <w:rsid w:val="00497E9A"/>
    <w:rsid w:val="004A126E"/>
    <w:rsid w:val="004A21B1"/>
    <w:rsid w:val="004A5153"/>
    <w:rsid w:val="004A5CC7"/>
    <w:rsid w:val="004A5FF1"/>
    <w:rsid w:val="004B17ED"/>
    <w:rsid w:val="004B3E88"/>
    <w:rsid w:val="004B4710"/>
    <w:rsid w:val="004B5973"/>
    <w:rsid w:val="004B5F2A"/>
    <w:rsid w:val="004B6467"/>
    <w:rsid w:val="004B6631"/>
    <w:rsid w:val="004B7540"/>
    <w:rsid w:val="004C0DE5"/>
    <w:rsid w:val="004C0F6A"/>
    <w:rsid w:val="004C17DD"/>
    <w:rsid w:val="004C3292"/>
    <w:rsid w:val="004C374D"/>
    <w:rsid w:val="004C454D"/>
    <w:rsid w:val="004C4860"/>
    <w:rsid w:val="004C4A37"/>
    <w:rsid w:val="004C53B9"/>
    <w:rsid w:val="004C6C4C"/>
    <w:rsid w:val="004C7214"/>
    <w:rsid w:val="004D0A48"/>
    <w:rsid w:val="004D0F6B"/>
    <w:rsid w:val="004D104F"/>
    <w:rsid w:val="004D10B7"/>
    <w:rsid w:val="004D16E6"/>
    <w:rsid w:val="004D2DA4"/>
    <w:rsid w:val="004D458D"/>
    <w:rsid w:val="004D5362"/>
    <w:rsid w:val="004D59D8"/>
    <w:rsid w:val="004D77BD"/>
    <w:rsid w:val="004E1372"/>
    <w:rsid w:val="004E1B12"/>
    <w:rsid w:val="004E1BA4"/>
    <w:rsid w:val="004E2BEB"/>
    <w:rsid w:val="004E2C16"/>
    <w:rsid w:val="004E55CA"/>
    <w:rsid w:val="004E5A03"/>
    <w:rsid w:val="004E5E17"/>
    <w:rsid w:val="004E60FE"/>
    <w:rsid w:val="004E6358"/>
    <w:rsid w:val="004E639E"/>
    <w:rsid w:val="004F1227"/>
    <w:rsid w:val="004F162F"/>
    <w:rsid w:val="004F2B1A"/>
    <w:rsid w:val="004F3038"/>
    <w:rsid w:val="004F34EB"/>
    <w:rsid w:val="004F3CDC"/>
    <w:rsid w:val="004F46DA"/>
    <w:rsid w:val="00500688"/>
    <w:rsid w:val="005022FB"/>
    <w:rsid w:val="00502D16"/>
    <w:rsid w:val="0050358B"/>
    <w:rsid w:val="00505578"/>
    <w:rsid w:val="005062AF"/>
    <w:rsid w:val="0050716C"/>
    <w:rsid w:val="005072DF"/>
    <w:rsid w:val="0051065C"/>
    <w:rsid w:val="00511284"/>
    <w:rsid w:val="00512488"/>
    <w:rsid w:val="00512BE2"/>
    <w:rsid w:val="00513B49"/>
    <w:rsid w:val="00513F0D"/>
    <w:rsid w:val="00513FA7"/>
    <w:rsid w:val="0051515E"/>
    <w:rsid w:val="005157BD"/>
    <w:rsid w:val="0051602B"/>
    <w:rsid w:val="00520A2D"/>
    <w:rsid w:val="0052205C"/>
    <w:rsid w:val="00522522"/>
    <w:rsid w:val="00523EBF"/>
    <w:rsid w:val="00524103"/>
    <w:rsid w:val="00526A88"/>
    <w:rsid w:val="00526F60"/>
    <w:rsid w:val="0053165F"/>
    <w:rsid w:val="00534FBD"/>
    <w:rsid w:val="00537EB9"/>
    <w:rsid w:val="00541315"/>
    <w:rsid w:val="00541389"/>
    <w:rsid w:val="00542922"/>
    <w:rsid w:val="00543973"/>
    <w:rsid w:val="0054398E"/>
    <w:rsid w:val="005441BE"/>
    <w:rsid w:val="005446CC"/>
    <w:rsid w:val="005464B9"/>
    <w:rsid w:val="005501E9"/>
    <w:rsid w:val="00551050"/>
    <w:rsid w:val="005531A0"/>
    <w:rsid w:val="005540DA"/>
    <w:rsid w:val="00556732"/>
    <w:rsid w:val="00562E22"/>
    <w:rsid w:val="0056301E"/>
    <w:rsid w:val="00565347"/>
    <w:rsid w:val="00565E4E"/>
    <w:rsid w:val="0056636F"/>
    <w:rsid w:val="00567157"/>
    <w:rsid w:val="005700C6"/>
    <w:rsid w:val="00570A76"/>
    <w:rsid w:val="00570E62"/>
    <w:rsid w:val="005718B9"/>
    <w:rsid w:val="00572DE9"/>
    <w:rsid w:val="00572FFE"/>
    <w:rsid w:val="0057397C"/>
    <w:rsid w:val="0057505A"/>
    <w:rsid w:val="0057517C"/>
    <w:rsid w:val="00575CB3"/>
    <w:rsid w:val="005772AB"/>
    <w:rsid w:val="00580032"/>
    <w:rsid w:val="00583257"/>
    <w:rsid w:val="00583C39"/>
    <w:rsid w:val="00584728"/>
    <w:rsid w:val="00584C52"/>
    <w:rsid w:val="00584DA9"/>
    <w:rsid w:val="005861D4"/>
    <w:rsid w:val="00593E38"/>
    <w:rsid w:val="00593F74"/>
    <w:rsid w:val="00594A17"/>
    <w:rsid w:val="0059717D"/>
    <w:rsid w:val="005A04E9"/>
    <w:rsid w:val="005A0EF2"/>
    <w:rsid w:val="005A1A79"/>
    <w:rsid w:val="005A275A"/>
    <w:rsid w:val="005A2CCF"/>
    <w:rsid w:val="005A3975"/>
    <w:rsid w:val="005A3EA3"/>
    <w:rsid w:val="005A4D28"/>
    <w:rsid w:val="005A4F96"/>
    <w:rsid w:val="005A68EC"/>
    <w:rsid w:val="005A733F"/>
    <w:rsid w:val="005A7C31"/>
    <w:rsid w:val="005A7D8F"/>
    <w:rsid w:val="005B03AB"/>
    <w:rsid w:val="005B055A"/>
    <w:rsid w:val="005B0E18"/>
    <w:rsid w:val="005B145A"/>
    <w:rsid w:val="005B1A59"/>
    <w:rsid w:val="005B2C32"/>
    <w:rsid w:val="005B2CE9"/>
    <w:rsid w:val="005B490D"/>
    <w:rsid w:val="005C03D1"/>
    <w:rsid w:val="005C146B"/>
    <w:rsid w:val="005C1B05"/>
    <w:rsid w:val="005C2929"/>
    <w:rsid w:val="005C2A19"/>
    <w:rsid w:val="005C5FBD"/>
    <w:rsid w:val="005C6401"/>
    <w:rsid w:val="005C6EF9"/>
    <w:rsid w:val="005C744A"/>
    <w:rsid w:val="005C7BFC"/>
    <w:rsid w:val="005D0FC4"/>
    <w:rsid w:val="005D2103"/>
    <w:rsid w:val="005D3B73"/>
    <w:rsid w:val="005D56FA"/>
    <w:rsid w:val="005D584C"/>
    <w:rsid w:val="005D65C4"/>
    <w:rsid w:val="005D7A9D"/>
    <w:rsid w:val="005D7D2B"/>
    <w:rsid w:val="005E2D99"/>
    <w:rsid w:val="005E302F"/>
    <w:rsid w:val="005E475C"/>
    <w:rsid w:val="005E4DDB"/>
    <w:rsid w:val="005E54B7"/>
    <w:rsid w:val="005E55F0"/>
    <w:rsid w:val="005E59A0"/>
    <w:rsid w:val="005E5CF2"/>
    <w:rsid w:val="005E6F80"/>
    <w:rsid w:val="005F092B"/>
    <w:rsid w:val="005F0EB5"/>
    <w:rsid w:val="005F1A25"/>
    <w:rsid w:val="005F3455"/>
    <w:rsid w:val="005F467F"/>
    <w:rsid w:val="005F626E"/>
    <w:rsid w:val="005F77F7"/>
    <w:rsid w:val="005F7BB9"/>
    <w:rsid w:val="005F7E81"/>
    <w:rsid w:val="00600C0E"/>
    <w:rsid w:val="006021CF"/>
    <w:rsid w:val="00602865"/>
    <w:rsid w:val="006117B6"/>
    <w:rsid w:val="006117D3"/>
    <w:rsid w:val="006136CB"/>
    <w:rsid w:val="006144FC"/>
    <w:rsid w:val="006147DC"/>
    <w:rsid w:val="0061545F"/>
    <w:rsid w:val="006156FF"/>
    <w:rsid w:val="00616330"/>
    <w:rsid w:val="0061663D"/>
    <w:rsid w:val="006166F0"/>
    <w:rsid w:val="00622A7B"/>
    <w:rsid w:val="00623CE0"/>
    <w:rsid w:val="00623D71"/>
    <w:rsid w:val="00624589"/>
    <w:rsid w:val="00624B36"/>
    <w:rsid w:val="00625077"/>
    <w:rsid w:val="00626271"/>
    <w:rsid w:val="0062646C"/>
    <w:rsid w:val="00626AAC"/>
    <w:rsid w:val="00626C95"/>
    <w:rsid w:val="006274D5"/>
    <w:rsid w:val="00627F5B"/>
    <w:rsid w:val="006300B9"/>
    <w:rsid w:val="00630126"/>
    <w:rsid w:val="006322A5"/>
    <w:rsid w:val="0063309D"/>
    <w:rsid w:val="00634E98"/>
    <w:rsid w:val="0063511E"/>
    <w:rsid w:val="006364D2"/>
    <w:rsid w:val="00636AFE"/>
    <w:rsid w:val="00636F1A"/>
    <w:rsid w:val="00637162"/>
    <w:rsid w:val="00637C24"/>
    <w:rsid w:val="00641ED5"/>
    <w:rsid w:val="00642327"/>
    <w:rsid w:val="00642D7A"/>
    <w:rsid w:val="006431EC"/>
    <w:rsid w:val="0064373A"/>
    <w:rsid w:val="0064540E"/>
    <w:rsid w:val="0064654E"/>
    <w:rsid w:val="00647E5C"/>
    <w:rsid w:val="00651896"/>
    <w:rsid w:val="00651D7B"/>
    <w:rsid w:val="006520FF"/>
    <w:rsid w:val="00653AE2"/>
    <w:rsid w:val="00653C2B"/>
    <w:rsid w:val="006543AE"/>
    <w:rsid w:val="00654822"/>
    <w:rsid w:val="00657234"/>
    <w:rsid w:val="006573F9"/>
    <w:rsid w:val="006607B0"/>
    <w:rsid w:val="00662019"/>
    <w:rsid w:val="006628DE"/>
    <w:rsid w:val="00663ECE"/>
    <w:rsid w:val="00665815"/>
    <w:rsid w:val="006660A0"/>
    <w:rsid w:val="006667A8"/>
    <w:rsid w:val="00667C22"/>
    <w:rsid w:val="006707D6"/>
    <w:rsid w:val="0067158E"/>
    <w:rsid w:val="006722BE"/>
    <w:rsid w:val="0067246B"/>
    <w:rsid w:val="00673447"/>
    <w:rsid w:val="0067375B"/>
    <w:rsid w:val="0067506E"/>
    <w:rsid w:val="00675C87"/>
    <w:rsid w:val="00676D05"/>
    <w:rsid w:val="006770FE"/>
    <w:rsid w:val="00680298"/>
    <w:rsid w:val="006821F0"/>
    <w:rsid w:val="0068367B"/>
    <w:rsid w:val="006837E6"/>
    <w:rsid w:val="00683C83"/>
    <w:rsid w:val="00684263"/>
    <w:rsid w:val="00684A35"/>
    <w:rsid w:val="00685BE7"/>
    <w:rsid w:val="006862C3"/>
    <w:rsid w:val="00686AC0"/>
    <w:rsid w:val="00687699"/>
    <w:rsid w:val="00687A6C"/>
    <w:rsid w:val="00690901"/>
    <w:rsid w:val="00691175"/>
    <w:rsid w:val="00691F58"/>
    <w:rsid w:val="006926BC"/>
    <w:rsid w:val="00694314"/>
    <w:rsid w:val="0069601E"/>
    <w:rsid w:val="00696727"/>
    <w:rsid w:val="006A143B"/>
    <w:rsid w:val="006A2010"/>
    <w:rsid w:val="006A36B7"/>
    <w:rsid w:val="006A4B8A"/>
    <w:rsid w:val="006A6657"/>
    <w:rsid w:val="006A6B5E"/>
    <w:rsid w:val="006A6EA2"/>
    <w:rsid w:val="006A6FBB"/>
    <w:rsid w:val="006A770E"/>
    <w:rsid w:val="006B079E"/>
    <w:rsid w:val="006B07B8"/>
    <w:rsid w:val="006B0E71"/>
    <w:rsid w:val="006B10CF"/>
    <w:rsid w:val="006B1484"/>
    <w:rsid w:val="006B3645"/>
    <w:rsid w:val="006B3A85"/>
    <w:rsid w:val="006C0BDA"/>
    <w:rsid w:val="006C376F"/>
    <w:rsid w:val="006C4E4D"/>
    <w:rsid w:val="006C60FB"/>
    <w:rsid w:val="006C69CA"/>
    <w:rsid w:val="006D1335"/>
    <w:rsid w:val="006D2065"/>
    <w:rsid w:val="006D5E8D"/>
    <w:rsid w:val="006D7387"/>
    <w:rsid w:val="006D77DD"/>
    <w:rsid w:val="006E34F9"/>
    <w:rsid w:val="006E36F7"/>
    <w:rsid w:val="006E6DA2"/>
    <w:rsid w:val="006F1E06"/>
    <w:rsid w:val="006F424E"/>
    <w:rsid w:val="006F5476"/>
    <w:rsid w:val="006F706D"/>
    <w:rsid w:val="007006F0"/>
    <w:rsid w:val="00701ECF"/>
    <w:rsid w:val="007032E8"/>
    <w:rsid w:val="00703907"/>
    <w:rsid w:val="0070647E"/>
    <w:rsid w:val="00710D9A"/>
    <w:rsid w:val="00712844"/>
    <w:rsid w:val="007128AB"/>
    <w:rsid w:val="00712B05"/>
    <w:rsid w:val="00713D8B"/>
    <w:rsid w:val="007146B7"/>
    <w:rsid w:val="00715795"/>
    <w:rsid w:val="00721FFF"/>
    <w:rsid w:val="00722ED6"/>
    <w:rsid w:val="0072410A"/>
    <w:rsid w:val="0072420D"/>
    <w:rsid w:val="00725D52"/>
    <w:rsid w:val="007264D3"/>
    <w:rsid w:val="00726909"/>
    <w:rsid w:val="007275F6"/>
    <w:rsid w:val="007278C0"/>
    <w:rsid w:val="0073044B"/>
    <w:rsid w:val="00730756"/>
    <w:rsid w:val="007312ED"/>
    <w:rsid w:val="00731646"/>
    <w:rsid w:val="00734679"/>
    <w:rsid w:val="00735BE4"/>
    <w:rsid w:val="00736DE4"/>
    <w:rsid w:val="007373B2"/>
    <w:rsid w:val="00737550"/>
    <w:rsid w:val="00741E74"/>
    <w:rsid w:val="00742D0C"/>
    <w:rsid w:val="007433F1"/>
    <w:rsid w:val="007442CB"/>
    <w:rsid w:val="00744A2D"/>
    <w:rsid w:val="00746731"/>
    <w:rsid w:val="00746CB4"/>
    <w:rsid w:val="00747765"/>
    <w:rsid w:val="00750773"/>
    <w:rsid w:val="007519DB"/>
    <w:rsid w:val="00753904"/>
    <w:rsid w:val="0075406F"/>
    <w:rsid w:val="00756C07"/>
    <w:rsid w:val="00760547"/>
    <w:rsid w:val="00761E10"/>
    <w:rsid w:val="00763D50"/>
    <w:rsid w:val="007646AE"/>
    <w:rsid w:val="00765251"/>
    <w:rsid w:val="007655E1"/>
    <w:rsid w:val="00765D4B"/>
    <w:rsid w:val="00766F82"/>
    <w:rsid w:val="007704D8"/>
    <w:rsid w:val="0077124E"/>
    <w:rsid w:val="00772257"/>
    <w:rsid w:val="007730D9"/>
    <w:rsid w:val="007738D4"/>
    <w:rsid w:val="00774251"/>
    <w:rsid w:val="00775E49"/>
    <w:rsid w:val="007762A9"/>
    <w:rsid w:val="00776C08"/>
    <w:rsid w:val="007827F0"/>
    <w:rsid w:val="00782CCD"/>
    <w:rsid w:val="00783173"/>
    <w:rsid w:val="0078373A"/>
    <w:rsid w:val="00783F0C"/>
    <w:rsid w:val="00784C48"/>
    <w:rsid w:val="00786BB7"/>
    <w:rsid w:val="00787754"/>
    <w:rsid w:val="00790D5F"/>
    <w:rsid w:val="00791475"/>
    <w:rsid w:val="00791B3B"/>
    <w:rsid w:val="00792C65"/>
    <w:rsid w:val="00794804"/>
    <w:rsid w:val="0079566D"/>
    <w:rsid w:val="007967A5"/>
    <w:rsid w:val="007A2361"/>
    <w:rsid w:val="007A2F1A"/>
    <w:rsid w:val="007A3318"/>
    <w:rsid w:val="007A414C"/>
    <w:rsid w:val="007A568E"/>
    <w:rsid w:val="007A57BB"/>
    <w:rsid w:val="007A6CBF"/>
    <w:rsid w:val="007A6E03"/>
    <w:rsid w:val="007A71CD"/>
    <w:rsid w:val="007B024B"/>
    <w:rsid w:val="007B16E2"/>
    <w:rsid w:val="007B1D74"/>
    <w:rsid w:val="007B2ACA"/>
    <w:rsid w:val="007B5902"/>
    <w:rsid w:val="007B601E"/>
    <w:rsid w:val="007B6552"/>
    <w:rsid w:val="007B69A4"/>
    <w:rsid w:val="007B7219"/>
    <w:rsid w:val="007C171D"/>
    <w:rsid w:val="007C2271"/>
    <w:rsid w:val="007C25AC"/>
    <w:rsid w:val="007C29EF"/>
    <w:rsid w:val="007D2BC0"/>
    <w:rsid w:val="007D342D"/>
    <w:rsid w:val="007D41E5"/>
    <w:rsid w:val="007D4A76"/>
    <w:rsid w:val="007D673C"/>
    <w:rsid w:val="007D6973"/>
    <w:rsid w:val="007D7137"/>
    <w:rsid w:val="007D771D"/>
    <w:rsid w:val="007D7798"/>
    <w:rsid w:val="007E07F9"/>
    <w:rsid w:val="007E1CA0"/>
    <w:rsid w:val="007E2F00"/>
    <w:rsid w:val="007E5117"/>
    <w:rsid w:val="007E54ED"/>
    <w:rsid w:val="007E58B2"/>
    <w:rsid w:val="007E7694"/>
    <w:rsid w:val="007F0284"/>
    <w:rsid w:val="007F16BD"/>
    <w:rsid w:val="007F1CBA"/>
    <w:rsid w:val="007F3612"/>
    <w:rsid w:val="007F435B"/>
    <w:rsid w:val="007F469A"/>
    <w:rsid w:val="007F6C66"/>
    <w:rsid w:val="007F6EF2"/>
    <w:rsid w:val="007F71B8"/>
    <w:rsid w:val="007F7B20"/>
    <w:rsid w:val="007F7DDF"/>
    <w:rsid w:val="008010E2"/>
    <w:rsid w:val="00803569"/>
    <w:rsid w:val="0080476E"/>
    <w:rsid w:val="00804FC8"/>
    <w:rsid w:val="008051C9"/>
    <w:rsid w:val="0080575C"/>
    <w:rsid w:val="00806428"/>
    <w:rsid w:val="008066F4"/>
    <w:rsid w:val="00814342"/>
    <w:rsid w:val="008152B1"/>
    <w:rsid w:val="00815807"/>
    <w:rsid w:val="008170E9"/>
    <w:rsid w:val="00817997"/>
    <w:rsid w:val="00817D79"/>
    <w:rsid w:val="00820329"/>
    <w:rsid w:val="0082062A"/>
    <w:rsid w:val="0082333F"/>
    <w:rsid w:val="00823C97"/>
    <w:rsid w:val="00827647"/>
    <w:rsid w:val="00830033"/>
    <w:rsid w:val="00834A03"/>
    <w:rsid w:val="00836A49"/>
    <w:rsid w:val="00837FD4"/>
    <w:rsid w:val="00840662"/>
    <w:rsid w:val="00841F26"/>
    <w:rsid w:val="00842DFC"/>
    <w:rsid w:val="00843B72"/>
    <w:rsid w:val="00845F51"/>
    <w:rsid w:val="00846CC0"/>
    <w:rsid w:val="00846DFF"/>
    <w:rsid w:val="00846EA1"/>
    <w:rsid w:val="00847357"/>
    <w:rsid w:val="0085047E"/>
    <w:rsid w:val="008508A0"/>
    <w:rsid w:val="008509B6"/>
    <w:rsid w:val="00852194"/>
    <w:rsid w:val="00853AF2"/>
    <w:rsid w:val="00854E4D"/>
    <w:rsid w:val="00856144"/>
    <w:rsid w:val="008561CC"/>
    <w:rsid w:val="008566AB"/>
    <w:rsid w:val="00856A3C"/>
    <w:rsid w:val="00856D7A"/>
    <w:rsid w:val="00857566"/>
    <w:rsid w:val="00857D3B"/>
    <w:rsid w:val="00860633"/>
    <w:rsid w:val="00862E9A"/>
    <w:rsid w:val="00863CBE"/>
    <w:rsid w:val="0086474E"/>
    <w:rsid w:val="0086703D"/>
    <w:rsid w:val="00867A4C"/>
    <w:rsid w:val="00872EA3"/>
    <w:rsid w:val="00873558"/>
    <w:rsid w:val="00873BE7"/>
    <w:rsid w:val="00873D5D"/>
    <w:rsid w:val="00874757"/>
    <w:rsid w:val="0087587A"/>
    <w:rsid w:val="0087659B"/>
    <w:rsid w:val="008768E8"/>
    <w:rsid w:val="00877FF7"/>
    <w:rsid w:val="00880161"/>
    <w:rsid w:val="008806E2"/>
    <w:rsid w:val="008809B3"/>
    <w:rsid w:val="00880A3B"/>
    <w:rsid w:val="00881044"/>
    <w:rsid w:val="008819B9"/>
    <w:rsid w:val="00881F64"/>
    <w:rsid w:val="008844CA"/>
    <w:rsid w:val="00884B09"/>
    <w:rsid w:val="00885C45"/>
    <w:rsid w:val="0088619A"/>
    <w:rsid w:val="008901CD"/>
    <w:rsid w:val="008905BB"/>
    <w:rsid w:val="00890824"/>
    <w:rsid w:val="0089156D"/>
    <w:rsid w:val="00891950"/>
    <w:rsid w:val="0089253E"/>
    <w:rsid w:val="00893EDF"/>
    <w:rsid w:val="00894288"/>
    <w:rsid w:val="00896F76"/>
    <w:rsid w:val="008A14D2"/>
    <w:rsid w:val="008A1960"/>
    <w:rsid w:val="008A3325"/>
    <w:rsid w:val="008A481B"/>
    <w:rsid w:val="008A666E"/>
    <w:rsid w:val="008A70AE"/>
    <w:rsid w:val="008B12AD"/>
    <w:rsid w:val="008B31EF"/>
    <w:rsid w:val="008B3EE3"/>
    <w:rsid w:val="008B49BE"/>
    <w:rsid w:val="008B5E67"/>
    <w:rsid w:val="008B7546"/>
    <w:rsid w:val="008C134C"/>
    <w:rsid w:val="008C39E9"/>
    <w:rsid w:val="008C3A6B"/>
    <w:rsid w:val="008C432D"/>
    <w:rsid w:val="008C5436"/>
    <w:rsid w:val="008C6106"/>
    <w:rsid w:val="008C660D"/>
    <w:rsid w:val="008C66E5"/>
    <w:rsid w:val="008C6C76"/>
    <w:rsid w:val="008D0740"/>
    <w:rsid w:val="008D1017"/>
    <w:rsid w:val="008D274F"/>
    <w:rsid w:val="008D5704"/>
    <w:rsid w:val="008D67A7"/>
    <w:rsid w:val="008D75F2"/>
    <w:rsid w:val="008E00C0"/>
    <w:rsid w:val="008E10BC"/>
    <w:rsid w:val="008E1FEF"/>
    <w:rsid w:val="008E2454"/>
    <w:rsid w:val="008E29EF"/>
    <w:rsid w:val="008E3FAA"/>
    <w:rsid w:val="008E4911"/>
    <w:rsid w:val="008E51E0"/>
    <w:rsid w:val="008E5490"/>
    <w:rsid w:val="008E56D3"/>
    <w:rsid w:val="008E625A"/>
    <w:rsid w:val="008E6488"/>
    <w:rsid w:val="008E7D1F"/>
    <w:rsid w:val="008F3CF2"/>
    <w:rsid w:val="008F3EE0"/>
    <w:rsid w:val="008F4EEF"/>
    <w:rsid w:val="008F4F87"/>
    <w:rsid w:val="008F5AB5"/>
    <w:rsid w:val="008F7E90"/>
    <w:rsid w:val="00902297"/>
    <w:rsid w:val="0090269F"/>
    <w:rsid w:val="00904606"/>
    <w:rsid w:val="00905EA7"/>
    <w:rsid w:val="00906C3C"/>
    <w:rsid w:val="00907364"/>
    <w:rsid w:val="00907377"/>
    <w:rsid w:val="00912A12"/>
    <w:rsid w:val="00914D69"/>
    <w:rsid w:val="00915A1D"/>
    <w:rsid w:val="00916496"/>
    <w:rsid w:val="0091671B"/>
    <w:rsid w:val="00916761"/>
    <w:rsid w:val="00917AF1"/>
    <w:rsid w:val="00921A97"/>
    <w:rsid w:val="0092252C"/>
    <w:rsid w:val="0092380C"/>
    <w:rsid w:val="009243D3"/>
    <w:rsid w:val="00924450"/>
    <w:rsid w:val="0092504D"/>
    <w:rsid w:val="00930538"/>
    <w:rsid w:val="00930DF0"/>
    <w:rsid w:val="00931194"/>
    <w:rsid w:val="00932FAC"/>
    <w:rsid w:val="00932FEF"/>
    <w:rsid w:val="0093402C"/>
    <w:rsid w:val="00934895"/>
    <w:rsid w:val="00937F4B"/>
    <w:rsid w:val="009409F2"/>
    <w:rsid w:val="00940B34"/>
    <w:rsid w:val="009418F9"/>
    <w:rsid w:val="00944CB9"/>
    <w:rsid w:val="009454C0"/>
    <w:rsid w:val="00946255"/>
    <w:rsid w:val="00947A01"/>
    <w:rsid w:val="009516E0"/>
    <w:rsid w:val="00951B76"/>
    <w:rsid w:val="009531F9"/>
    <w:rsid w:val="00953855"/>
    <w:rsid w:val="00953E21"/>
    <w:rsid w:val="00954F55"/>
    <w:rsid w:val="00957144"/>
    <w:rsid w:val="00957EA9"/>
    <w:rsid w:val="009626EC"/>
    <w:rsid w:val="00963667"/>
    <w:rsid w:val="00964E35"/>
    <w:rsid w:val="00966B93"/>
    <w:rsid w:val="00971F3E"/>
    <w:rsid w:val="00974363"/>
    <w:rsid w:val="009747DD"/>
    <w:rsid w:val="0097699A"/>
    <w:rsid w:val="00982E15"/>
    <w:rsid w:val="00985C3A"/>
    <w:rsid w:val="00990ED1"/>
    <w:rsid w:val="00991CC4"/>
    <w:rsid w:val="00991FBA"/>
    <w:rsid w:val="00993EF9"/>
    <w:rsid w:val="00997204"/>
    <w:rsid w:val="009A3D0E"/>
    <w:rsid w:val="009A4B8E"/>
    <w:rsid w:val="009A5458"/>
    <w:rsid w:val="009A7F84"/>
    <w:rsid w:val="009B0CED"/>
    <w:rsid w:val="009B0EED"/>
    <w:rsid w:val="009B10ED"/>
    <w:rsid w:val="009B1F18"/>
    <w:rsid w:val="009B354B"/>
    <w:rsid w:val="009B4262"/>
    <w:rsid w:val="009B6C8A"/>
    <w:rsid w:val="009B73B9"/>
    <w:rsid w:val="009B7AE1"/>
    <w:rsid w:val="009C3621"/>
    <w:rsid w:val="009C43AD"/>
    <w:rsid w:val="009C4BF1"/>
    <w:rsid w:val="009C516E"/>
    <w:rsid w:val="009C53CA"/>
    <w:rsid w:val="009C6B5E"/>
    <w:rsid w:val="009C75AA"/>
    <w:rsid w:val="009D00B6"/>
    <w:rsid w:val="009D20D5"/>
    <w:rsid w:val="009D2C99"/>
    <w:rsid w:val="009D3A48"/>
    <w:rsid w:val="009D4D29"/>
    <w:rsid w:val="009D5258"/>
    <w:rsid w:val="009D5E59"/>
    <w:rsid w:val="009D71E3"/>
    <w:rsid w:val="009E0122"/>
    <w:rsid w:val="009E0935"/>
    <w:rsid w:val="009E2D83"/>
    <w:rsid w:val="009E2FFF"/>
    <w:rsid w:val="009E4AE7"/>
    <w:rsid w:val="009E4B9E"/>
    <w:rsid w:val="009E5BBC"/>
    <w:rsid w:val="009E620D"/>
    <w:rsid w:val="009E65AB"/>
    <w:rsid w:val="009E6CC7"/>
    <w:rsid w:val="009F01E6"/>
    <w:rsid w:val="009F07AF"/>
    <w:rsid w:val="009F0D6A"/>
    <w:rsid w:val="009F2C95"/>
    <w:rsid w:val="009F2E5B"/>
    <w:rsid w:val="009F35D5"/>
    <w:rsid w:val="00A00096"/>
    <w:rsid w:val="00A00345"/>
    <w:rsid w:val="00A01D8C"/>
    <w:rsid w:val="00A02636"/>
    <w:rsid w:val="00A02CFD"/>
    <w:rsid w:val="00A0335A"/>
    <w:rsid w:val="00A03623"/>
    <w:rsid w:val="00A03F07"/>
    <w:rsid w:val="00A056ED"/>
    <w:rsid w:val="00A06E7E"/>
    <w:rsid w:val="00A06E9A"/>
    <w:rsid w:val="00A07777"/>
    <w:rsid w:val="00A11349"/>
    <w:rsid w:val="00A1155E"/>
    <w:rsid w:val="00A13433"/>
    <w:rsid w:val="00A13515"/>
    <w:rsid w:val="00A14AC1"/>
    <w:rsid w:val="00A16518"/>
    <w:rsid w:val="00A1669B"/>
    <w:rsid w:val="00A16A4A"/>
    <w:rsid w:val="00A16EA9"/>
    <w:rsid w:val="00A170ED"/>
    <w:rsid w:val="00A172DF"/>
    <w:rsid w:val="00A176BD"/>
    <w:rsid w:val="00A1776C"/>
    <w:rsid w:val="00A20567"/>
    <w:rsid w:val="00A20941"/>
    <w:rsid w:val="00A22313"/>
    <w:rsid w:val="00A229E1"/>
    <w:rsid w:val="00A23012"/>
    <w:rsid w:val="00A23F1E"/>
    <w:rsid w:val="00A249C3"/>
    <w:rsid w:val="00A24AF9"/>
    <w:rsid w:val="00A266BF"/>
    <w:rsid w:val="00A27248"/>
    <w:rsid w:val="00A33EF6"/>
    <w:rsid w:val="00A35B58"/>
    <w:rsid w:val="00A35F96"/>
    <w:rsid w:val="00A365D4"/>
    <w:rsid w:val="00A36F77"/>
    <w:rsid w:val="00A37EFC"/>
    <w:rsid w:val="00A37FFB"/>
    <w:rsid w:val="00A41CC2"/>
    <w:rsid w:val="00A42B94"/>
    <w:rsid w:val="00A43FE6"/>
    <w:rsid w:val="00A44137"/>
    <w:rsid w:val="00A456CE"/>
    <w:rsid w:val="00A46BCF"/>
    <w:rsid w:val="00A470FD"/>
    <w:rsid w:val="00A47D0F"/>
    <w:rsid w:val="00A47EF6"/>
    <w:rsid w:val="00A50C0A"/>
    <w:rsid w:val="00A50C18"/>
    <w:rsid w:val="00A5560E"/>
    <w:rsid w:val="00A55C20"/>
    <w:rsid w:val="00A567C3"/>
    <w:rsid w:val="00A56F22"/>
    <w:rsid w:val="00A571BE"/>
    <w:rsid w:val="00A60226"/>
    <w:rsid w:val="00A61D9C"/>
    <w:rsid w:val="00A6479B"/>
    <w:rsid w:val="00A653E0"/>
    <w:rsid w:val="00A65D68"/>
    <w:rsid w:val="00A6697B"/>
    <w:rsid w:val="00A66A67"/>
    <w:rsid w:val="00A672C6"/>
    <w:rsid w:val="00A7289A"/>
    <w:rsid w:val="00A730C2"/>
    <w:rsid w:val="00A74BA0"/>
    <w:rsid w:val="00A768C6"/>
    <w:rsid w:val="00A7764F"/>
    <w:rsid w:val="00A80625"/>
    <w:rsid w:val="00A82F4F"/>
    <w:rsid w:val="00A83D4B"/>
    <w:rsid w:val="00A84627"/>
    <w:rsid w:val="00A84E9C"/>
    <w:rsid w:val="00A87451"/>
    <w:rsid w:val="00A8771F"/>
    <w:rsid w:val="00A90EB7"/>
    <w:rsid w:val="00A94D16"/>
    <w:rsid w:val="00A968EE"/>
    <w:rsid w:val="00A96D07"/>
    <w:rsid w:val="00A9714E"/>
    <w:rsid w:val="00AA1010"/>
    <w:rsid w:val="00AA1132"/>
    <w:rsid w:val="00AA147E"/>
    <w:rsid w:val="00AA3829"/>
    <w:rsid w:val="00AA52CD"/>
    <w:rsid w:val="00AA643D"/>
    <w:rsid w:val="00AA7623"/>
    <w:rsid w:val="00AA7A5A"/>
    <w:rsid w:val="00AB0018"/>
    <w:rsid w:val="00AB03DF"/>
    <w:rsid w:val="00AB1E96"/>
    <w:rsid w:val="00AB227B"/>
    <w:rsid w:val="00AB5F4E"/>
    <w:rsid w:val="00AB5FD0"/>
    <w:rsid w:val="00AB7036"/>
    <w:rsid w:val="00AB70CB"/>
    <w:rsid w:val="00AB711B"/>
    <w:rsid w:val="00AB7E5F"/>
    <w:rsid w:val="00AC0B02"/>
    <w:rsid w:val="00AC0F30"/>
    <w:rsid w:val="00AC10E8"/>
    <w:rsid w:val="00AC13D4"/>
    <w:rsid w:val="00AC52AF"/>
    <w:rsid w:val="00AC6CD4"/>
    <w:rsid w:val="00AC71CA"/>
    <w:rsid w:val="00AC72F6"/>
    <w:rsid w:val="00AC7C61"/>
    <w:rsid w:val="00AD5EBD"/>
    <w:rsid w:val="00AE183C"/>
    <w:rsid w:val="00AE572B"/>
    <w:rsid w:val="00AE59F1"/>
    <w:rsid w:val="00AE790E"/>
    <w:rsid w:val="00AF389D"/>
    <w:rsid w:val="00AF43A7"/>
    <w:rsid w:val="00AF6961"/>
    <w:rsid w:val="00AF6E82"/>
    <w:rsid w:val="00B02E3C"/>
    <w:rsid w:val="00B036AB"/>
    <w:rsid w:val="00B03E5C"/>
    <w:rsid w:val="00B04770"/>
    <w:rsid w:val="00B058F7"/>
    <w:rsid w:val="00B07CF5"/>
    <w:rsid w:val="00B1212B"/>
    <w:rsid w:val="00B12FB1"/>
    <w:rsid w:val="00B137A8"/>
    <w:rsid w:val="00B138B3"/>
    <w:rsid w:val="00B13F33"/>
    <w:rsid w:val="00B154B3"/>
    <w:rsid w:val="00B1555A"/>
    <w:rsid w:val="00B1699A"/>
    <w:rsid w:val="00B17AC7"/>
    <w:rsid w:val="00B20636"/>
    <w:rsid w:val="00B216E6"/>
    <w:rsid w:val="00B22162"/>
    <w:rsid w:val="00B22186"/>
    <w:rsid w:val="00B22B79"/>
    <w:rsid w:val="00B24432"/>
    <w:rsid w:val="00B24EE6"/>
    <w:rsid w:val="00B2551E"/>
    <w:rsid w:val="00B26D31"/>
    <w:rsid w:val="00B27D12"/>
    <w:rsid w:val="00B30574"/>
    <w:rsid w:val="00B32631"/>
    <w:rsid w:val="00B32A71"/>
    <w:rsid w:val="00B34931"/>
    <w:rsid w:val="00B359EF"/>
    <w:rsid w:val="00B35D4B"/>
    <w:rsid w:val="00B37160"/>
    <w:rsid w:val="00B37530"/>
    <w:rsid w:val="00B41624"/>
    <w:rsid w:val="00B430A7"/>
    <w:rsid w:val="00B43181"/>
    <w:rsid w:val="00B439E7"/>
    <w:rsid w:val="00B44A47"/>
    <w:rsid w:val="00B4558E"/>
    <w:rsid w:val="00B472DE"/>
    <w:rsid w:val="00B50F92"/>
    <w:rsid w:val="00B5199C"/>
    <w:rsid w:val="00B5246C"/>
    <w:rsid w:val="00B5385A"/>
    <w:rsid w:val="00B540B7"/>
    <w:rsid w:val="00B54989"/>
    <w:rsid w:val="00B54C08"/>
    <w:rsid w:val="00B550E0"/>
    <w:rsid w:val="00B56589"/>
    <w:rsid w:val="00B5688C"/>
    <w:rsid w:val="00B57DBC"/>
    <w:rsid w:val="00B57FE9"/>
    <w:rsid w:val="00B60C87"/>
    <w:rsid w:val="00B60EF4"/>
    <w:rsid w:val="00B61D7A"/>
    <w:rsid w:val="00B63352"/>
    <w:rsid w:val="00B65BC7"/>
    <w:rsid w:val="00B66593"/>
    <w:rsid w:val="00B70459"/>
    <w:rsid w:val="00B71490"/>
    <w:rsid w:val="00B71E56"/>
    <w:rsid w:val="00B7433F"/>
    <w:rsid w:val="00B7705E"/>
    <w:rsid w:val="00B77CF0"/>
    <w:rsid w:val="00B83343"/>
    <w:rsid w:val="00B83395"/>
    <w:rsid w:val="00B83C5C"/>
    <w:rsid w:val="00B849C9"/>
    <w:rsid w:val="00B85401"/>
    <w:rsid w:val="00B87569"/>
    <w:rsid w:val="00B90180"/>
    <w:rsid w:val="00B90394"/>
    <w:rsid w:val="00B90458"/>
    <w:rsid w:val="00B91571"/>
    <w:rsid w:val="00B94532"/>
    <w:rsid w:val="00B9532C"/>
    <w:rsid w:val="00B96F23"/>
    <w:rsid w:val="00B97C7B"/>
    <w:rsid w:val="00B97DE6"/>
    <w:rsid w:val="00BA4759"/>
    <w:rsid w:val="00BA4F2E"/>
    <w:rsid w:val="00BA5FAC"/>
    <w:rsid w:val="00BA6710"/>
    <w:rsid w:val="00BA7224"/>
    <w:rsid w:val="00BB1A65"/>
    <w:rsid w:val="00BB306B"/>
    <w:rsid w:val="00BB3CDB"/>
    <w:rsid w:val="00BB5953"/>
    <w:rsid w:val="00BB777C"/>
    <w:rsid w:val="00BC113F"/>
    <w:rsid w:val="00BC2A7C"/>
    <w:rsid w:val="00BC352A"/>
    <w:rsid w:val="00BC522C"/>
    <w:rsid w:val="00BC6514"/>
    <w:rsid w:val="00BD0F2A"/>
    <w:rsid w:val="00BD1830"/>
    <w:rsid w:val="00BD20D6"/>
    <w:rsid w:val="00BD2110"/>
    <w:rsid w:val="00BD353B"/>
    <w:rsid w:val="00BD3978"/>
    <w:rsid w:val="00BD5455"/>
    <w:rsid w:val="00BD6C92"/>
    <w:rsid w:val="00BE011F"/>
    <w:rsid w:val="00BE02D7"/>
    <w:rsid w:val="00BE08B1"/>
    <w:rsid w:val="00BE112E"/>
    <w:rsid w:val="00BE1D62"/>
    <w:rsid w:val="00BE1D8B"/>
    <w:rsid w:val="00BE2274"/>
    <w:rsid w:val="00BE2B81"/>
    <w:rsid w:val="00BE46B1"/>
    <w:rsid w:val="00BE4769"/>
    <w:rsid w:val="00BE4E8F"/>
    <w:rsid w:val="00BF0AB1"/>
    <w:rsid w:val="00BF2785"/>
    <w:rsid w:val="00BF4FA1"/>
    <w:rsid w:val="00BF6574"/>
    <w:rsid w:val="00C0026F"/>
    <w:rsid w:val="00C00A20"/>
    <w:rsid w:val="00C019BC"/>
    <w:rsid w:val="00C03299"/>
    <w:rsid w:val="00C04936"/>
    <w:rsid w:val="00C05909"/>
    <w:rsid w:val="00C06FFB"/>
    <w:rsid w:val="00C07D11"/>
    <w:rsid w:val="00C07D55"/>
    <w:rsid w:val="00C10948"/>
    <w:rsid w:val="00C125BC"/>
    <w:rsid w:val="00C12DDB"/>
    <w:rsid w:val="00C13758"/>
    <w:rsid w:val="00C13DA5"/>
    <w:rsid w:val="00C14C8E"/>
    <w:rsid w:val="00C15393"/>
    <w:rsid w:val="00C16072"/>
    <w:rsid w:val="00C160C3"/>
    <w:rsid w:val="00C16BA5"/>
    <w:rsid w:val="00C20B43"/>
    <w:rsid w:val="00C22A5F"/>
    <w:rsid w:val="00C22AE9"/>
    <w:rsid w:val="00C23AAC"/>
    <w:rsid w:val="00C23B71"/>
    <w:rsid w:val="00C26E81"/>
    <w:rsid w:val="00C2785E"/>
    <w:rsid w:val="00C27F29"/>
    <w:rsid w:val="00C3006A"/>
    <w:rsid w:val="00C30934"/>
    <w:rsid w:val="00C3241E"/>
    <w:rsid w:val="00C34824"/>
    <w:rsid w:val="00C36BA6"/>
    <w:rsid w:val="00C3747A"/>
    <w:rsid w:val="00C37ECC"/>
    <w:rsid w:val="00C417D1"/>
    <w:rsid w:val="00C41AF7"/>
    <w:rsid w:val="00C42D78"/>
    <w:rsid w:val="00C432F1"/>
    <w:rsid w:val="00C44CC1"/>
    <w:rsid w:val="00C462F3"/>
    <w:rsid w:val="00C46EF8"/>
    <w:rsid w:val="00C473BA"/>
    <w:rsid w:val="00C4785B"/>
    <w:rsid w:val="00C50021"/>
    <w:rsid w:val="00C51348"/>
    <w:rsid w:val="00C52259"/>
    <w:rsid w:val="00C52732"/>
    <w:rsid w:val="00C537B1"/>
    <w:rsid w:val="00C53C9D"/>
    <w:rsid w:val="00C54B18"/>
    <w:rsid w:val="00C54E93"/>
    <w:rsid w:val="00C567F9"/>
    <w:rsid w:val="00C62A24"/>
    <w:rsid w:val="00C63696"/>
    <w:rsid w:val="00C63E98"/>
    <w:rsid w:val="00C668CB"/>
    <w:rsid w:val="00C67E07"/>
    <w:rsid w:val="00C716B0"/>
    <w:rsid w:val="00C74C92"/>
    <w:rsid w:val="00C75BD6"/>
    <w:rsid w:val="00C75DA6"/>
    <w:rsid w:val="00C8131D"/>
    <w:rsid w:val="00C817E7"/>
    <w:rsid w:val="00C83456"/>
    <w:rsid w:val="00C83A4D"/>
    <w:rsid w:val="00C852AB"/>
    <w:rsid w:val="00C852D2"/>
    <w:rsid w:val="00C85B18"/>
    <w:rsid w:val="00C86D6D"/>
    <w:rsid w:val="00C870EA"/>
    <w:rsid w:val="00C90D94"/>
    <w:rsid w:val="00C91999"/>
    <w:rsid w:val="00C925FD"/>
    <w:rsid w:val="00C929A7"/>
    <w:rsid w:val="00C93F30"/>
    <w:rsid w:val="00C94518"/>
    <w:rsid w:val="00C9513E"/>
    <w:rsid w:val="00C95FE8"/>
    <w:rsid w:val="00C97975"/>
    <w:rsid w:val="00C97D7A"/>
    <w:rsid w:val="00CA3A6F"/>
    <w:rsid w:val="00CA3B44"/>
    <w:rsid w:val="00CA3E8C"/>
    <w:rsid w:val="00CB03FB"/>
    <w:rsid w:val="00CB05E4"/>
    <w:rsid w:val="00CB346E"/>
    <w:rsid w:val="00CB4F23"/>
    <w:rsid w:val="00CB5088"/>
    <w:rsid w:val="00CB594D"/>
    <w:rsid w:val="00CB5D6C"/>
    <w:rsid w:val="00CB7887"/>
    <w:rsid w:val="00CB7DF9"/>
    <w:rsid w:val="00CC0596"/>
    <w:rsid w:val="00CC24FC"/>
    <w:rsid w:val="00CC3954"/>
    <w:rsid w:val="00CC3F36"/>
    <w:rsid w:val="00CC464D"/>
    <w:rsid w:val="00CC5513"/>
    <w:rsid w:val="00CC620C"/>
    <w:rsid w:val="00CC7268"/>
    <w:rsid w:val="00CC76E4"/>
    <w:rsid w:val="00CC7A72"/>
    <w:rsid w:val="00CC7F7F"/>
    <w:rsid w:val="00CD1B93"/>
    <w:rsid w:val="00CD29F1"/>
    <w:rsid w:val="00CD2C11"/>
    <w:rsid w:val="00CD4856"/>
    <w:rsid w:val="00CD5211"/>
    <w:rsid w:val="00CD52AF"/>
    <w:rsid w:val="00CD55E1"/>
    <w:rsid w:val="00CD56ED"/>
    <w:rsid w:val="00CD58C5"/>
    <w:rsid w:val="00CD6758"/>
    <w:rsid w:val="00CD724C"/>
    <w:rsid w:val="00CD788D"/>
    <w:rsid w:val="00CE039E"/>
    <w:rsid w:val="00CE0513"/>
    <w:rsid w:val="00CE1246"/>
    <w:rsid w:val="00CE24D3"/>
    <w:rsid w:val="00CE5235"/>
    <w:rsid w:val="00CE6468"/>
    <w:rsid w:val="00CE768E"/>
    <w:rsid w:val="00CF487C"/>
    <w:rsid w:val="00CF4959"/>
    <w:rsid w:val="00CF534F"/>
    <w:rsid w:val="00CF5CF7"/>
    <w:rsid w:val="00CF723A"/>
    <w:rsid w:val="00CF785D"/>
    <w:rsid w:val="00D00F09"/>
    <w:rsid w:val="00D00F64"/>
    <w:rsid w:val="00D02010"/>
    <w:rsid w:val="00D05BA8"/>
    <w:rsid w:val="00D06914"/>
    <w:rsid w:val="00D10364"/>
    <w:rsid w:val="00D109ED"/>
    <w:rsid w:val="00D11AB2"/>
    <w:rsid w:val="00D11C48"/>
    <w:rsid w:val="00D1221A"/>
    <w:rsid w:val="00D14A6C"/>
    <w:rsid w:val="00D15CF7"/>
    <w:rsid w:val="00D15DE1"/>
    <w:rsid w:val="00D16347"/>
    <w:rsid w:val="00D17E9D"/>
    <w:rsid w:val="00D2017C"/>
    <w:rsid w:val="00D209AE"/>
    <w:rsid w:val="00D216D0"/>
    <w:rsid w:val="00D24224"/>
    <w:rsid w:val="00D24D4F"/>
    <w:rsid w:val="00D24D58"/>
    <w:rsid w:val="00D26338"/>
    <w:rsid w:val="00D27006"/>
    <w:rsid w:val="00D27806"/>
    <w:rsid w:val="00D27E79"/>
    <w:rsid w:val="00D3404B"/>
    <w:rsid w:val="00D344F4"/>
    <w:rsid w:val="00D347E6"/>
    <w:rsid w:val="00D34CB7"/>
    <w:rsid w:val="00D37FD3"/>
    <w:rsid w:val="00D40F07"/>
    <w:rsid w:val="00D43CFA"/>
    <w:rsid w:val="00D46478"/>
    <w:rsid w:val="00D4737E"/>
    <w:rsid w:val="00D479B5"/>
    <w:rsid w:val="00D50DDC"/>
    <w:rsid w:val="00D544E9"/>
    <w:rsid w:val="00D5487D"/>
    <w:rsid w:val="00D54910"/>
    <w:rsid w:val="00D54C4D"/>
    <w:rsid w:val="00D54F42"/>
    <w:rsid w:val="00D55A1A"/>
    <w:rsid w:val="00D55CA1"/>
    <w:rsid w:val="00D572D8"/>
    <w:rsid w:val="00D573F8"/>
    <w:rsid w:val="00D578AA"/>
    <w:rsid w:val="00D60165"/>
    <w:rsid w:val="00D61F69"/>
    <w:rsid w:val="00D63401"/>
    <w:rsid w:val="00D63865"/>
    <w:rsid w:val="00D63DA6"/>
    <w:rsid w:val="00D64B0D"/>
    <w:rsid w:val="00D6541A"/>
    <w:rsid w:val="00D6562C"/>
    <w:rsid w:val="00D67A19"/>
    <w:rsid w:val="00D705AE"/>
    <w:rsid w:val="00D71343"/>
    <w:rsid w:val="00D74FF1"/>
    <w:rsid w:val="00D757AA"/>
    <w:rsid w:val="00D758E0"/>
    <w:rsid w:val="00D76558"/>
    <w:rsid w:val="00D77A32"/>
    <w:rsid w:val="00D81B09"/>
    <w:rsid w:val="00D81FD5"/>
    <w:rsid w:val="00D846A2"/>
    <w:rsid w:val="00D859EF"/>
    <w:rsid w:val="00D85B20"/>
    <w:rsid w:val="00D86240"/>
    <w:rsid w:val="00D87F8B"/>
    <w:rsid w:val="00D90E7F"/>
    <w:rsid w:val="00D92A75"/>
    <w:rsid w:val="00D92C60"/>
    <w:rsid w:val="00D94AD6"/>
    <w:rsid w:val="00D961C8"/>
    <w:rsid w:val="00D96809"/>
    <w:rsid w:val="00D9774C"/>
    <w:rsid w:val="00DA106B"/>
    <w:rsid w:val="00DA1719"/>
    <w:rsid w:val="00DA1BD3"/>
    <w:rsid w:val="00DA3C1A"/>
    <w:rsid w:val="00DA482A"/>
    <w:rsid w:val="00DA5749"/>
    <w:rsid w:val="00DA630E"/>
    <w:rsid w:val="00DB029D"/>
    <w:rsid w:val="00DB1807"/>
    <w:rsid w:val="00DB1C35"/>
    <w:rsid w:val="00DB4ABB"/>
    <w:rsid w:val="00DB6B39"/>
    <w:rsid w:val="00DB770A"/>
    <w:rsid w:val="00DC0A08"/>
    <w:rsid w:val="00DC0B61"/>
    <w:rsid w:val="00DC1E3A"/>
    <w:rsid w:val="00DC2DA2"/>
    <w:rsid w:val="00DC4A74"/>
    <w:rsid w:val="00DC50C4"/>
    <w:rsid w:val="00DC6023"/>
    <w:rsid w:val="00DD0871"/>
    <w:rsid w:val="00DD14B4"/>
    <w:rsid w:val="00DD18FF"/>
    <w:rsid w:val="00DD1F17"/>
    <w:rsid w:val="00DD3E00"/>
    <w:rsid w:val="00DD415E"/>
    <w:rsid w:val="00DD6562"/>
    <w:rsid w:val="00DD7206"/>
    <w:rsid w:val="00DD74E6"/>
    <w:rsid w:val="00DD7F21"/>
    <w:rsid w:val="00DE0627"/>
    <w:rsid w:val="00DE1713"/>
    <w:rsid w:val="00DE1B4E"/>
    <w:rsid w:val="00DE2B29"/>
    <w:rsid w:val="00DE33EA"/>
    <w:rsid w:val="00DE3850"/>
    <w:rsid w:val="00DE416C"/>
    <w:rsid w:val="00DE498C"/>
    <w:rsid w:val="00DE4CB0"/>
    <w:rsid w:val="00DE5E94"/>
    <w:rsid w:val="00DE65BD"/>
    <w:rsid w:val="00DE6700"/>
    <w:rsid w:val="00DE6BA7"/>
    <w:rsid w:val="00DE7256"/>
    <w:rsid w:val="00DF5614"/>
    <w:rsid w:val="00DF56CC"/>
    <w:rsid w:val="00E00433"/>
    <w:rsid w:val="00E00BF3"/>
    <w:rsid w:val="00E015BC"/>
    <w:rsid w:val="00E01B5D"/>
    <w:rsid w:val="00E02A40"/>
    <w:rsid w:val="00E0679D"/>
    <w:rsid w:val="00E0780D"/>
    <w:rsid w:val="00E07B2D"/>
    <w:rsid w:val="00E10419"/>
    <w:rsid w:val="00E1058F"/>
    <w:rsid w:val="00E10AA4"/>
    <w:rsid w:val="00E11D69"/>
    <w:rsid w:val="00E11DDD"/>
    <w:rsid w:val="00E12873"/>
    <w:rsid w:val="00E1364D"/>
    <w:rsid w:val="00E13EA4"/>
    <w:rsid w:val="00E14B29"/>
    <w:rsid w:val="00E157A6"/>
    <w:rsid w:val="00E1754D"/>
    <w:rsid w:val="00E17778"/>
    <w:rsid w:val="00E20ECE"/>
    <w:rsid w:val="00E223DB"/>
    <w:rsid w:val="00E23208"/>
    <w:rsid w:val="00E24C0B"/>
    <w:rsid w:val="00E25B6B"/>
    <w:rsid w:val="00E27DE5"/>
    <w:rsid w:val="00E31188"/>
    <w:rsid w:val="00E32452"/>
    <w:rsid w:val="00E32923"/>
    <w:rsid w:val="00E32929"/>
    <w:rsid w:val="00E33DBE"/>
    <w:rsid w:val="00E34932"/>
    <w:rsid w:val="00E37152"/>
    <w:rsid w:val="00E41675"/>
    <w:rsid w:val="00E42CC8"/>
    <w:rsid w:val="00E437B4"/>
    <w:rsid w:val="00E43877"/>
    <w:rsid w:val="00E451F6"/>
    <w:rsid w:val="00E45640"/>
    <w:rsid w:val="00E4675C"/>
    <w:rsid w:val="00E47B14"/>
    <w:rsid w:val="00E503FC"/>
    <w:rsid w:val="00E50789"/>
    <w:rsid w:val="00E51548"/>
    <w:rsid w:val="00E5172F"/>
    <w:rsid w:val="00E52466"/>
    <w:rsid w:val="00E527C7"/>
    <w:rsid w:val="00E54D8E"/>
    <w:rsid w:val="00E558A0"/>
    <w:rsid w:val="00E573A3"/>
    <w:rsid w:val="00E60702"/>
    <w:rsid w:val="00E60E07"/>
    <w:rsid w:val="00E62400"/>
    <w:rsid w:val="00E62810"/>
    <w:rsid w:val="00E707C6"/>
    <w:rsid w:val="00E714D5"/>
    <w:rsid w:val="00E72F46"/>
    <w:rsid w:val="00E748CC"/>
    <w:rsid w:val="00E751A8"/>
    <w:rsid w:val="00E7696F"/>
    <w:rsid w:val="00E80D29"/>
    <w:rsid w:val="00E8143D"/>
    <w:rsid w:val="00E8360B"/>
    <w:rsid w:val="00E836C8"/>
    <w:rsid w:val="00E83E76"/>
    <w:rsid w:val="00E84173"/>
    <w:rsid w:val="00E848FC"/>
    <w:rsid w:val="00E84989"/>
    <w:rsid w:val="00E85E18"/>
    <w:rsid w:val="00E87A1C"/>
    <w:rsid w:val="00E90BC4"/>
    <w:rsid w:val="00E911AA"/>
    <w:rsid w:val="00E92408"/>
    <w:rsid w:val="00E92E54"/>
    <w:rsid w:val="00E935EF"/>
    <w:rsid w:val="00E93935"/>
    <w:rsid w:val="00E94BD0"/>
    <w:rsid w:val="00E9670C"/>
    <w:rsid w:val="00E96AE7"/>
    <w:rsid w:val="00EA1F74"/>
    <w:rsid w:val="00EA2422"/>
    <w:rsid w:val="00EA43CD"/>
    <w:rsid w:val="00EA4DAE"/>
    <w:rsid w:val="00EA6D26"/>
    <w:rsid w:val="00EA7FAA"/>
    <w:rsid w:val="00EB2FA3"/>
    <w:rsid w:val="00EB414C"/>
    <w:rsid w:val="00EB444A"/>
    <w:rsid w:val="00EB4BBB"/>
    <w:rsid w:val="00EB4E2F"/>
    <w:rsid w:val="00EB6B5A"/>
    <w:rsid w:val="00EB760D"/>
    <w:rsid w:val="00EC072D"/>
    <w:rsid w:val="00EC1E08"/>
    <w:rsid w:val="00EC2835"/>
    <w:rsid w:val="00EC3CC8"/>
    <w:rsid w:val="00EC46EA"/>
    <w:rsid w:val="00EC4852"/>
    <w:rsid w:val="00EC4E86"/>
    <w:rsid w:val="00EC5057"/>
    <w:rsid w:val="00EC50F1"/>
    <w:rsid w:val="00EC683A"/>
    <w:rsid w:val="00EC7658"/>
    <w:rsid w:val="00ED064C"/>
    <w:rsid w:val="00ED0FDC"/>
    <w:rsid w:val="00ED4223"/>
    <w:rsid w:val="00ED468F"/>
    <w:rsid w:val="00EE0E86"/>
    <w:rsid w:val="00EE2227"/>
    <w:rsid w:val="00EE2D40"/>
    <w:rsid w:val="00EE34F0"/>
    <w:rsid w:val="00EE708C"/>
    <w:rsid w:val="00EF02A1"/>
    <w:rsid w:val="00EF2138"/>
    <w:rsid w:val="00EF37BA"/>
    <w:rsid w:val="00EF3B6E"/>
    <w:rsid w:val="00EF68BB"/>
    <w:rsid w:val="00EF6BD0"/>
    <w:rsid w:val="00EF6CB0"/>
    <w:rsid w:val="00EF6CFD"/>
    <w:rsid w:val="00EF72A4"/>
    <w:rsid w:val="00F00263"/>
    <w:rsid w:val="00F00B27"/>
    <w:rsid w:val="00F00BA5"/>
    <w:rsid w:val="00F020D2"/>
    <w:rsid w:val="00F0212A"/>
    <w:rsid w:val="00F036E2"/>
    <w:rsid w:val="00F03E5A"/>
    <w:rsid w:val="00F06E74"/>
    <w:rsid w:val="00F11A83"/>
    <w:rsid w:val="00F1226A"/>
    <w:rsid w:val="00F1332E"/>
    <w:rsid w:val="00F135D2"/>
    <w:rsid w:val="00F140D3"/>
    <w:rsid w:val="00F147DE"/>
    <w:rsid w:val="00F1582A"/>
    <w:rsid w:val="00F16224"/>
    <w:rsid w:val="00F1651C"/>
    <w:rsid w:val="00F1682D"/>
    <w:rsid w:val="00F203B7"/>
    <w:rsid w:val="00F20F24"/>
    <w:rsid w:val="00F23BC5"/>
    <w:rsid w:val="00F2767E"/>
    <w:rsid w:val="00F32603"/>
    <w:rsid w:val="00F3499A"/>
    <w:rsid w:val="00F358D6"/>
    <w:rsid w:val="00F35BC0"/>
    <w:rsid w:val="00F43843"/>
    <w:rsid w:val="00F43A4B"/>
    <w:rsid w:val="00F43CFB"/>
    <w:rsid w:val="00F454DA"/>
    <w:rsid w:val="00F45C47"/>
    <w:rsid w:val="00F46DDB"/>
    <w:rsid w:val="00F50566"/>
    <w:rsid w:val="00F50C0A"/>
    <w:rsid w:val="00F5109B"/>
    <w:rsid w:val="00F53548"/>
    <w:rsid w:val="00F53E0D"/>
    <w:rsid w:val="00F555F4"/>
    <w:rsid w:val="00F55F44"/>
    <w:rsid w:val="00F560D5"/>
    <w:rsid w:val="00F56FB1"/>
    <w:rsid w:val="00F571B9"/>
    <w:rsid w:val="00F60EE4"/>
    <w:rsid w:val="00F64401"/>
    <w:rsid w:val="00F64755"/>
    <w:rsid w:val="00F6503E"/>
    <w:rsid w:val="00F65576"/>
    <w:rsid w:val="00F65ED2"/>
    <w:rsid w:val="00F665F2"/>
    <w:rsid w:val="00F6758E"/>
    <w:rsid w:val="00F67CC3"/>
    <w:rsid w:val="00F67FCF"/>
    <w:rsid w:val="00F70872"/>
    <w:rsid w:val="00F74D91"/>
    <w:rsid w:val="00F74D9C"/>
    <w:rsid w:val="00F75C8E"/>
    <w:rsid w:val="00F76B8B"/>
    <w:rsid w:val="00F80D21"/>
    <w:rsid w:val="00F81497"/>
    <w:rsid w:val="00F8203F"/>
    <w:rsid w:val="00F82680"/>
    <w:rsid w:val="00F828AA"/>
    <w:rsid w:val="00F83FA3"/>
    <w:rsid w:val="00F8560A"/>
    <w:rsid w:val="00F8713B"/>
    <w:rsid w:val="00F8764B"/>
    <w:rsid w:val="00F902D1"/>
    <w:rsid w:val="00F9131C"/>
    <w:rsid w:val="00F92636"/>
    <w:rsid w:val="00F92689"/>
    <w:rsid w:val="00F97F28"/>
    <w:rsid w:val="00FA0DA6"/>
    <w:rsid w:val="00FA3860"/>
    <w:rsid w:val="00FA395F"/>
    <w:rsid w:val="00FA4C61"/>
    <w:rsid w:val="00FA4F7D"/>
    <w:rsid w:val="00FB06A7"/>
    <w:rsid w:val="00FB2816"/>
    <w:rsid w:val="00FB2AA2"/>
    <w:rsid w:val="00FB2F99"/>
    <w:rsid w:val="00FB3024"/>
    <w:rsid w:val="00FB3CB2"/>
    <w:rsid w:val="00FB40B7"/>
    <w:rsid w:val="00FB51BA"/>
    <w:rsid w:val="00FB5926"/>
    <w:rsid w:val="00FB656E"/>
    <w:rsid w:val="00FB69BA"/>
    <w:rsid w:val="00FC1766"/>
    <w:rsid w:val="00FC1B64"/>
    <w:rsid w:val="00FC26B1"/>
    <w:rsid w:val="00FC4538"/>
    <w:rsid w:val="00FC5ACF"/>
    <w:rsid w:val="00FC6425"/>
    <w:rsid w:val="00FD0896"/>
    <w:rsid w:val="00FD1985"/>
    <w:rsid w:val="00FD1E90"/>
    <w:rsid w:val="00FD3020"/>
    <w:rsid w:val="00FD38E9"/>
    <w:rsid w:val="00FD4EFC"/>
    <w:rsid w:val="00FD4F84"/>
    <w:rsid w:val="00FD558B"/>
    <w:rsid w:val="00FD74A8"/>
    <w:rsid w:val="00FE3670"/>
    <w:rsid w:val="00FE4383"/>
    <w:rsid w:val="00FE4EFC"/>
    <w:rsid w:val="00FF1008"/>
    <w:rsid w:val="00FF121A"/>
    <w:rsid w:val="00FF1B0B"/>
    <w:rsid w:val="00FF5789"/>
    <w:rsid w:val="00FF6407"/>
    <w:rsid w:val="00FF65CA"/>
    <w:rsid w:val="00FF6DB3"/>
    <w:rsid w:val="01171976"/>
    <w:rsid w:val="015F0E99"/>
    <w:rsid w:val="02AB09EF"/>
    <w:rsid w:val="031028CC"/>
    <w:rsid w:val="03275876"/>
    <w:rsid w:val="03594380"/>
    <w:rsid w:val="03664A83"/>
    <w:rsid w:val="03900B85"/>
    <w:rsid w:val="03E5093B"/>
    <w:rsid w:val="043F474B"/>
    <w:rsid w:val="047D3A86"/>
    <w:rsid w:val="05B7130C"/>
    <w:rsid w:val="0645240D"/>
    <w:rsid w:val="068D1677"/>
    <w:rsid w:val="06A721E0"/>
    <w:rsid w:val="06D1192B"/>
    <w:rsid w:val="06FD4F36"/>
    <w:rsid w:val="07006154"/>
    <w:rsid w:val="07375113"/>
    <w:rsid w:val="0785263E"/>
    <w:rsid w:val="080531CB"/>
    <w:rsid w:val="08B24FCD"/>
    <w:rsid w:val="08DE114A"/>
    <w:rsid w:val="099030A2"/>
    <w:rsid w:val="0991069C"/>
    <w:rsid w:val="09917887"/>
    <w:rsid w:val="0999523A"/>
    <w:rsid w:val="0A0B1C13"/>
    <w:rsid w:val="0AA215E4"/>
    <w:rsid w:val="0AD1326D"/>
    <w:rsid w:val="0B1C783F"/>
    <w:rsid w:val="0B2621C1"/>
    <w:rsid w:val="0B2F447D"/>
    <w:rsid w:val="0C5704F5"/>
    <w:rsid w:val="0D1F1433"/>
    <w:rsid w:val="0D650A0F"/>
    <w:rsid w:val="0D736348"/>
    <w:rsid w:val="0DB77A48"/>
    <w:rsid w:val="0DC75D9E"/>
    <w:rsid w:val="0EA56729"/>
    <w:rsid w:val="0ECC12D1"/>
    <w:rsid w:val="0EF20515"/>
    <w:rsid w:val="0F1B4531"/>
    <w:rsid w:val="0F703D40"/>
    <w:rsid w:val="0F890F70"/>
    <w:rsid w:val="10865C18"/>
    <w:rsid w:val="10E6372C"/>
    <w:rsid w:val="10F32E3B"/>
    <w:rsid w:val="11160F29"/>
    <w:rsid w:val="114A6ABE"/>
    <w:rsid w:val="119F13FE"/>
    <w:rsid w:val="11A64666"/>
    <w:rsid w:val="11B5595E"/>
    <w:rsid w:val="12865085"/>
    <w:rsid w:val="1349263C"/>
    <w:rsid w:val="147150CF"/>
    <w:rsid w:val="14717CCD"/>
    <w:rsid w:val="14D26F15"/>
    <w:rsid w:val="14EF2B44"/>
    <w:rsid w:val="15616624"/>
    <w:rsid w:val="15872652"/>
    <w:rsid w:val="15FE1513"/>
    <w:rsid w:val="16264FA0"/>
    <w:rsid w:val="16330744"/>
    <w:rsid w:val="168601E8"/>
    <w:rsid w:val="16BE4A11"/>
    <w:rsid w:val="178536EB"/>
    <w:rsid w:val="17853AF2"/>
    <w:rsid w:val="17BB6C11"/>
    <w:rsid w:val="17C813B6"/>
    <w:rsid w:val="17CE071E"/>
    <w:rsid w:val="18315835"/>
    <w:rsid w:val="18565113"/>
    <w:rsid w:val="18F1319F"/>
    <w:rsid w:val="19275729"/>
    <w:rsid w:val="19630C48"/>
    <w:rsid w:val="197A6616"/>
    <w:rsid w:val="199C254B"/>
    <w:rsid w:val="1A4279CB"/>
    <w:rsid w:val="1A4A0C01"/>
    <w:rsid w:val="1A8C1585"/>
    <w:rsid w:val="1A8D1E87"/>
    <w:rsid w:val="1AA727B9"/>
    <w:rsid w:val="1AC02BF0"/>
    <w:rsid w:val="1ACE5BEE"/>
    <w:rsid w:val="1B245502"/>
    <w:rsid w:val="1C196279"/>
    <w:rsid w:val="1D7916F6"/>
    <w:rsid w:val="1DEE09E7"/>
    <w:rsid w:val="1E3D508B"/>
    <w:rsid w:val="1E6F760C"/>
    <w:rsid w:val="1E925ABE"/>
    <w:rsid w:val="1EB0218B"/>
    <w:rsid w:val="1F5C351F"/>
    <w:rsid w:val="204C4020"/>
    <w:rsid w:val="206E5B8C"/>
    <w:rsid w:val="20AA32DC"/>
    <w:rsid w:val="21667058"/>
    <w:rsid w:val="21794D99"/>
    <w:rsid w:val="21B823B4"/>
    <w:rsid w:val="21D36527"/>
    <w:rsid w:val="21E65456"/>
    <w:rsid w:val="21E71F4F"/>
    <w:rsid w:val="221D4C31"/>
    <w:rsid w:val="22AD0BE1"/>
    <w:rsid w:val="22F243CF"/>
    <w:rsid w:val="23173F91"/>
    <w:rsid w:val="23332761"/>
    <w:rsid w:val="23432ADC"/>
    <w:rsid w:val="23A11487"/>
    <w:rsid w:val="23C5415C"/>
    <w:rsid w:val="241C1F5B"/>
    <w:rsid w:val="242D0871"/>
    <w:rsid w:val="24B15B28"/>
    <w:rsid w:val="2583375A"/>
    <w:rsid w:val="25C153D6"/>
    <w:rsid w:val="2604539D"/>
    <w:rsid w:val="26265C6B"/>
    <w:rsid w:val="265B163F"/>
    <w:rsid w:val="271E6D60"/>
    <w:rsid w:val="281A1A6E"/>
    <w:rsid w:val="28985329"/>
    <w:rsid w:val="289E37A7"/>
    <w:rsid w:val="28AD78AD"/>
    <w:rsid w:val="28FD4F0A"/>
    <w:rsid w:val="29432173"/>
    <w:rsid w:val="295E0A79"/>
    <w:rsid w:val="29BB0BB8"/>
    <w:rsid w:val="29EC0622"/>
    <w:rsid w:val="2ACB6E6F"/>
    <w:rsid w:val="2B147F08"/>
    <w:rsid w:val="2B15570A"/>
    <w:rsid w:val="2B1D5580"/>
    <w:rsid w:val="2B8B3EC3"/>
    <w:rsid w:val="2B8D6F70"/>
    <w:rsid w:val="2D3C0D82"/>
    <w:rsid w:val="2DD66A74"/>
    <w:rsid w:val="2DEB5F5F"/>
    <w:rsid w:val="2F1B6A6D"/>
    <w:rsid w:val="2F1F24A8"/>
    <w:rsid w:val="2F5D2A21"/>
    <w:rsid w:val="2F74006E"/>
    <w:rsid w:val="30D93916"/>
    <w:rsid w:val="316C2FB2"/>
    <w:rsid w:val="31FD1164"/>
    <w:rsid w:val="32A40559"/>
    <w:rsid w:val="32AD0B9B"/>
    <w:rsid w:val="32F65303"/>
    <w:rsid w:val="336B796A"/>
    <w:rsid w:val="33CC4A46"/>
    <w:rsid w:val="352970AF"/>
    <w:rsid w:val="354501B7"/>
    <w:rsid w:val="35464EE9"/>
    <w:rsid w:val="35791BF2"/>
    <w:rsid w:val="35A16F90"/>
    <w:rsid w:val="35F26FC0"/>
    <w:rsid w:val="36237259"/>
    <w:rsid w:val="36257F6F"/>
    <w:rsid w:val="36AF485E"/>
    <w:rsid w:val="36C344B8"/>
    <w:rsid w:val="36FC304D"/>
    <w:rsid w:val="36FE5411"/>
    <w:rsid w:val="372670A9"/>
    <w:rsid w:val="37292773"/>
    <w:rsid w:val="375824FF"/>
    <w:rsid w:val="37851085"/>
    <w:rsid w:val="37DB5F30"/>
    <w:rsid w:val="38B7306F"/>
    <w:rsid w:val="38D64977"/>
    <w:rsid w:val="39403ADF"/>
    <w:rsid w:val="39C0719A"/>
    <w:rsid w:val="3A591A2A"/>
    <w:rsid w:val="3A5C54C6"/>
    <w:rsid w:val="3A714C0A"/>
    <w:rsid w:val="3AE914A0"/>
    <w:rsid w:val="3AFF607B"/>
    <w:rsid w:val="3B4B1B77"/>
    <w:rsid w:val="3BEB1AFC"/>
    <w:rsid w:val="3C1176E7"/>
    <w:rsid w:val="3C7A1D1E"/>
    <w:rsid w:val="3CA319CE"/>
    <w:rsid w:val="3CFD45D1"/>
    <w:rsid w:val="3D0E74B6"/>
    <w:rsid w:val="3D514278"/>
    <w:rsid w:val="3DE94A30"/>
    <w:rsid w:val="3E321FE5"/>
    <w:rsid w:val="3F5A7D61"/>
    <w:rsid w:val="3F8E1BAD"/>
    <w:rsid w:val="400159AA"/>
    <w:rsid w:val="40064B45"/>
    <w:rsid w:val="401F1935"/>
    <w:rsid w:val="402439B7"/>
    <w:rsid w:val="418705BC"/>
    <w:rsid w:val="418A60DE"/>
    <w:rsid w:val="423D1946"/>
    <w:rsid w:val="426B6AC7"/>
    <w:rsid w:val="42B02847"/>
    <w:rsid w:val="430E2866"/>
    <w:rsid w:val="43E424AF"/>
    <w:rsid w:val="44834E3B"/>
    <w:rsid w:val="44D47D9C"/>
    <w:rsid w:val="451444F8"/>
    <w:rsid w:val="45800C1B"/>
    <w:rsid w:val="45D55472"/>
    <w:rsid w:val="4643048B"/>
    <w:rsid w:val="46782AE6"/>
    <w:rsid w:val="467F1DC9"/>
    <w:rsid w:val="46D35089"/>
    <w:rsid w:val="47EE3C7C"/>
    <w:rsid w:val="481C11E0"/>
    <w:rsid w:val="49463D08"/>
    <w:rsid w:val="49617B3F"/>
    <w:rsid w:val="49663471"/>
    <w:rsid w:val="49AB775A"/>
    <w:rsid w:val="49E41AA8"/>
    <w:rsid w:val="49F11325"/>
    <w:rsid w:val="4A281AA6"/>
    <w:rsid w:val="4AB62764"/>
    <w:rsid w:val="4AF71285"/>
    <w:rsid w:val="4B0C063A"/>
    <w:rsid w:val="4B2B792C"/>
    <w:rsid w:val="4BCE52CF"/>
    <w:rsid w:val="4BFE6AD4"/>
    <w:rsid w:val="4C062130"/>
    <w:rsid w:val="4C2957C3"/>
    <w:rsid w:val="4C7E1155"/>
    <w:rsid w:val="4C980977"/>
    <w:rsid w:val="4CAD4ADA"/>
    <w:rsid w:val="4D7E5BB7"/>
    <w:rsid w:val="4E5622AD"/>
    <w:rsid w:val="4FD11262"/>
    <w:rsid w:val="4FEF70C4"/>
    <w:rsid w:val="50026C66"/>
    <w:rsid w:val="50963C1D"/>
    <w:rsid w:val="50A116F8"/>
    <w:rsid w:val="51200F52"/>
    <w:rsid w:val="51B77B91"/>
    <w:rsid w:val="51E16EFC"/>
    <w:rsid w:val="52067083"/>
    <w:rsid w:val="52964658"/>
    <w:rsid w:val="53294990"/>
    <w:rsid w:val="534F27CC"/>
    <w:rsid w:val="535409E4"/>
    <w:rsid w:val="542E40B6"/>
    <w:rsid w:val="55074F17"/>
    <w:rsid w:val="553C7C79"/>
    <w:rsid w:val="55D4317F"/>
    <w:rsid w:val="56336A8F"/>
    <w:rsid w:val="565C3E9A"/>
    <w:rsid w:val="56C11DB4"/>
    <w:rsid w:val="56EA3271"/>
    <w:rsid w:val="576A234A"/>
    <w:rsid w:val="581F4BC9"/>
    <w:rsid w:val="584A4559"/>
    <w:rsid w:val="588C2399"/>
    <w:rsid w:val="5941592B"/>
    <w:rsid w:val="59822F92"/>
    <w:rsid w:val="59AE6E4F"/>
    <w:rsid w:val="5A0978D0"/>
    <w:rsid w:val="5A584EB7"/>
    <w:rsid w:val="5A755946"/>
    <w:rsid w:val="5AF602E3"/>
    <w:rsid w:val="5B463C95"/>
    <w:rsid w:val="5B5E287E"/>
    <w:rsid w:val="5B8146FC"/>
    <w:rsid w:val="5B820AEC"/>
    <w:rsid w:val="5BFD7CDF"/>
    <w:rsid w:val="5D184CDE"/>
    <w:rsid w:val="5D336A15"/>
    <w:rsid w:val="5DD31E33"/>
    <w:rsid w:val="5DEA7C0D"/>
    <w:rsid w:val="5E4065AE"/>
    <w:rsid w:val="5EA61A16"/>
    <w:rsid w:val="617874E9"/>
    <w:rsid w:val="61C65775"/>
    <w:rsid w:val="62057716"/>
    <w:rsid w:val="620638D2"/>
    <w:rsid w:val="62071941"/>
    <w:rsid w:val="627D7528"/>
    <w:rsid w:val="62BA11D2"/>
    <w:rsid w:val="63627416"/>
    <w:rsid w:val="63B207F2"/>
    <w:rsid w:val="63BE5A5B"/>
    <w:rsid w:val="6495440D"/>
    <w:rsid w:val="64AA6C0A"/>
    <w:rsid w:val="64F531FB"/>
    <w:rsid w:val="650D76A2"/>
    <w:rsid w:val="652338D9"/>
    <w:rsid w:val="65E10333"/>
    <w:rsid w:val="66043351"/>
    <w:rsid w:val="66912637"/>
    <w:rsid w:val="66A45CCF"/>
    <w:rsid w:val="66A54821"/>
    <w:rsid w:val="66FA3397"/>
    <w:rsid w:val="670F0769"/>
    <w:rsid w:val="67621088"/>
    <w:rsid w:val="67800ABA"/>
    <w:rsid w:val="67A157B0"/>
    <w:rsid w:val="683F16DE"/>
    <w:rsid w:val="685F19E3"/>
    <w:rsid w:val="68637725"/>
    <w:rsid w:val="689810B3"/>
    <w:rsid w:val="68EB0731"/>
    <w:rsid w:val="68F058C5"/>
    <w:rsid w:val="690A017B"/>
    <w:rsid w:val="696E7448"/>
    <w:rsid w:val="69741F64"/>
    <w:rsid w:val="69844A09"/>
    <w:rsid w:val="69A91168"/>
    <w:rsid w:val="69D63F27"/>
    <w:rsid w:val="6AB6640A"/>
    <w:rsid w:val="6B1F37F8"/>
    <w:rsid w:val="6BEE2725"/>
    <w:rsid w:val="6C2720FD"/>
    <w:rsid w:val="6C8D4BC4"/>
    <w:rsid w:val="6CDD4516"/>
    <w:rsid w:val="6D392E9E"/>
    <w:rsid w:val="6D5369AA"/>
    <w:rsid w:val="6DBB76BC"/>
    <w:rsid w:val="6DFF674F"/>
    <w:rsid w:val="6E005A44"/>
    <w:rsid w:val="6EA35EE0"/>
    <w:rsid w:val="6EA805D4"/>
    <w:rsid w:val="6FC63DAB"/>
    <w:rsid w:val="6FD07970"/>
    <w:rsid w:val="6FE706FB"/>
    <w:rsid w:val="6FF2329B"/>
    <w:rsid w:val="6FFF15EE"/>
    <w:rsid w:val="704E2989"/>
    <w:rsid w:val="70C12D05"/>
    <w:rsid w:val="70CD32EA"/>
    <w:rsid w:val="71D83BE9"/>
    <w:rsid w:val="71F072A1"/>
    <w:rsid w:val="7205184D"/>
    <w:rsid w:val="7243336B"/>
    <w:rsid w:val="7249509D"/>
    <w:rsid w:val="72504FC5"/>
    <w:rsid w:val="7347602F"/>
    <w:rsid w:val="736A45BA"/>
    <w:rsid w:val="738355CD"/>
    <w:rsid w:val="7419427D"/>
    <w:rsid w:val="74891DA4"/>
    <w:rsid w:val="75003C10"/>
    <w:rsid w:val="75E75FD2"/>
    <w:rsid w:val="76186051"/>
    <w:rsid w:val="76333B7B"/>
    <w:rsid w:val="76864BF7"/>
    <w:rsid w:val="769A45AA"/>
    <w:rsid w:val="76A628CD"/>
    <w:rsid w:val="76B27537"/>
    <w:rsid w:val="76DD22F9"/>
    <w:rsid w:val="771375E4"/>
    <w:rsid w:val="77A74EC5"/>
    <w:rsid w:val="77D74E8F"/>
    <w:rsid w:val="78633F48"/>
    <w:rsid w:val="789B66C9"/>
    <w:rsid w:val="78E924EB"/>
    <w:rsid w:val="7A17093D"/>
    <w:rsid w:val="7A647BC3"/>
    <w:rsid w:val="7A7F7A42"/>
    <w:rsid w:val="7B03291F"/>
    <w:rsid w:val="7B690DAE"/>
    <w:rsid w:val="7B7A77FD"/>
    <w:rsid w:val="7C311545"/>
    <w:rsid w:val="7C317444"/>
    <w:rsid w:val="7C4B135D"/>
    <w:rsid w:val="7CB01E23"/>
    <w:rsid w:val="7D6E0B58"/>
    <w:rsid w:val="7D9F7EDC"/>
    <w:rsid w:val="7DCD2B1B"/>
    <w:rsid w:val="7E152284"/>
    <w:rsid w:val="7E2C297E"/>
    <w:rsid w:val="7F16143A"/>
    <w:rsid w:val="7FE00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1AAA060"/>
  <w15:docId w15:val="{27F5CDB6-A4C6-475A-B0FC-8E9D3067E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nhideWhenUsed="1" w:qFormat="1"/>
    <w:lsdException w:name="header" w:uiPriority="0"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uiPriority="0" w:qFormat="1"/>
    <w:lsdException w:name="endnote reference" w:semiHidden="1" w:uiPriority="0" w:unhideWhenUsed="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3">
    <w:name w:val="Normal"/>
    <w:qFormat/>
    <w:pPr>
      <w:widowControl w:val="0"/>
      <w:spacing w:line="360" w:lineRule="auto"/>
      <w:ind w:firstLineChars="200" w:firstLine="200"/>
      <w:jc w:val="both"/>
    </w:pPr>
    <w:rPr>
      <w:kern w:val="2"/>
      <w:sz w:val="21"/>
      <w:szCs w:val="24"/>
    </w:rPr>
  </w:style>
  <w:style w:type="paragraph" w:styleId="1">
    <w:name w:val="heading 1"/>
    <w:basedOn w:val="af3"/>
    <w:next w:val="af3"/>
    <w:link w:val="10"/>
    <w:qFormat/>
    <w:pPr>
      <w:keepNext/>
      <w:keepLines/>
      <w:spacing w:before="340" w:after="330" w:line="578" w:lineRule="auto"/>
      <w:outlineLvl w:val="0"/>
    </w:pPr>
    <w:rPr>
      <w:b/>
      <w:bCs/>
      <w:kern w:val="44"/>
      <w:sz w:val="44"/>
      <w:szCs w:val="44"/>
    </w:rPr>
  </w:style>
  <w:style w:type="paragraph" w:styleId="2">
    <w:name w:val="heading 2"/>
    <w:basedOn w:val="af3"/>
    <w:next w:val="af3"/>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f3"/>
    <w:next w:val="af3"/>
    <w:link w:val="30"/>
    <w:qFormat/>
    <w:pPr>
      <w:keepNext/>
      <w:keepLines/>
      <w:spacing w:before="260" w:after="260" w:line="416" w:lineRule="auto"/>
      <w:outlineLvl w:val="2"/>
    </w:pPr>
    <w:rPr>
      <w:b/>
      <w:bCs/>
      <w:sz w:val="32"/>
      <w:szCs w:val="32"/>
    </w:rPr>
  </w:style>
  <w:style w:type="paragraph" w:styleId="4">
    <w:name w:val="heading 4"/>
    <w:basedOn w:val="af3"/>
    <w:next w:val="af3"/>
    <w:qFormat/>
    <w:pPr>
      <w:keepNext/>
      <w:keepLines/>
      <w:spacing w:before="280" w:after="290" w:line="376" w:lineRule="auto"/>
      <w:outlineLvl w:val="3"/>
    </w:pPr>
    <w:rPr>
      <w:rFonts w:ascii="Arial" w:eastAsia="黑体" w:hAnsi="Arial"/>
      <w:b/>
      <w:bCs/>
      <w:sz w:val="28"/>
      <w:szCs w:val="28"/>
    </w:rPr>
  </w:style>
  <w:style w:type="paragraph" w:styleId="5">
    <w:name w:val="heading 5"/>
    <w:basedOn w:val="af3"/>
    <w:next w:val="af3"/>
    <w:qFormat/>
    <w:pPr>
      <w:keepNext/>
      <w:keepLines/>
      <w:spacing w:before="280" w:after="290" w:line="376" w:lineRule="auto"/>
      <w:outlineLvl w:val="4"/>
    </w:pPr>
    <w:rPr>
      <w:b/>
      <w:bCs/>
      <w:sz w:val="28"/>
      <w:szCs w:val="28"/>
    </w:rPr>
  </w:style>
  <w:style w:type="paragraph" w:styleId="6">
    <w:name w:val="heading 6"/>
    <w:basedOn w:val="af3"/>
    <w:next w:val="af3"/>
    <w:qFormat/>
    <w:pPr>
      <w:keepNext/>
      <w:keepLines/>
      <w:spacing w:before="240" w:after="64" w:line="320" w:lineRule="auto"/>
      <w:outlineLvl w:val="5"/>
    </w:pPr>
    <w:rPr>
      <w:rFonts w:ascii="Arial" w:eastAsia="黑体" w:hAnsi="Arial"/>
      <w:b/>
      <w:bCs/>
      <w:sz w:val="24"/>
    </w:rPr>
  </w:style>
  <w:style w:type="paragraph" w:styleId="7">
    <w:name w:val="heading 7"/>
    <w:basedOn w:val="af3"/>
    <w:next w:val="af3"/>
    <w:qFormat/>
    <w:pPr>
      <w:keepNext/>
      <w:keepLines/>
      <w:spacing w:before="240" w:after="64" w:line="320" w:lineRule="auto"/>
      <w:outlineLvl w:val="6"/>
    </w:pPr>
    <w:rPr>
      <w:b/>
      <w:bCs/>
      <w:sz w:val="24"/>
    </w:rPr>
  </w:style>
  <w:style w:type="paragraph" w:styleId="8">
    <w:name w:val="heading 8"/>
    <w:basedOn w:val="af3"/>
    <w:next w:val="af3"/>
    <w:qFormat/>
    <w:pPr>
      <w:keepNext/>
      <w:keepLines/>
      <w:spacing w:before="240" w:after="64" w:line="320" w:lineRule="auto"/>
      <w:outlineLvl w:val="7"/>
    </w:pPr>
    <w:rPr>
      <w:rFonts w:ascii="Arial" w:eastAsia="黑体" w:hAnsi="Arial"/>
      <w:sz w:val="24"/>
    </w:rPr>
  </w:style>
  <w:style w:type="paragraph" w:styleId="9">
    <w:name w:val="heading 9"/>
    <w:basedOn w:val="af3"/>
    <w:next w:val="af3"/>
    <w:qFormat/>
    <w:pPr>
      <w:keepNext/>
      <w:keepLines/>
      <w:spacing w:before="240" w:after="64" w:line="320" w:lineRule="auto"/>
      <w:outlineLvl w:val="8"/>
    </w:pPr>
    <w:rPr>
      <w:rFonts w:ascii="Arial" w:eastAsia="黑体" w:hAnsi="Arial"/>
      <w:szCs w:val="21"/>
    </w:rPr>
  </w:style>
  <w:style w:type="character" w:default="1" w:styleId="af4">
    <w:name w:val="Default Paragraph Font"/>
    <w:uiPriority w:val="1"/>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paragraph" w:styleId="TOC7">
    <w:name w:val="toc 7"/>
    <w:basedOn w:val="TOC6"/>
    <w:next w:val="af3"/>
    <w:qFormat/>
  </w:style>
  <w:style w:type="paragraph" w:styleId="TOC6">
    <w:name w:val="toc 6"/>
    <w:basedOn w:val="TOC5"/>
    <w:next w:val="af3"/>
    <w:qFormat/>
  </w:style>
  <w:style w:type="paragraph" w:styleId="TOC5">
    <w:name w:val="toc 5"/>
    <w:basedOn w:val="TOC4"/>
    <w:next w:val="af3"/>
    <w:qFormat/>
  </w:style>
  <w:style w:type="paragraph" w:styleId="TOC4">
    <w:name w:val="toc 4"/>
    <w:basedOn w:val="TOC3"/>
    <w:next w:val="af3"/>
    <w:qFormat/>
  </w:style>
  <w:style w:type="paragraph" w:styleId="TOC3">
    <w:name w:val="toc 3"/>
    <w:basedOn w:val="TOC2"/>
    <w:next w:val="af3"/>
    <w:uiPriority w:val="39"/>
    <w:qFormat/>
  </w:style>
  <w:style w:type="paragraph" w:styleId="TOC2">
    <w:name w:val="toc 2"/>
    <w:basedOn w:val="TOC1"/>
    <w:next w:val="af3"/>
    <w:uiPriority w:val="39"/>
    <w:qFormat/>
  </w:style>
  <w:style w:type="paragraph" w:styleId="TOC1">
    <w:name w:val="toc 1"/>
    <w:next w:val="af3"/>
    <w:uiPriority w:val="39"/>
    <w:qFormat/>
    <w:pPr>
      <w:jc w:val="both"/>
    </w:pPr>
    <w:rPr>
      <w:rFonts w:ascii="宋体"/>
      <w:sz w:val="21"/>
    </w:rPr>
  </w:style>
  <w:style w:type="paragraph" w:styleId="80">
    <w:name w:val="index 8"/>
    <w:basedOn w:val="af3"/>
    <w:next w:val="af3"/>
    <w:qFormat/>
    <w:pPr>
      <w:ind w:left="1680" w:hanging="210"/>
      <w:jc w:val="left"/>
    </w:pPr>
    <w:rPr>
      <w:rFonts w:ascii="Calibri" w:hAnsi="Calibri"/>
      <w:sz w:val="20"/>
      <w:szCs w:val="20"/>
    </w:rPr>
  </w:style>
  <w:style w:type="paragraph" w:styleId="af7">
    <w:name w:val="Normal Indent"/>
    <w:basedOn w:val="af3"/>
    <w:qFormat/>
    <w:pPr>
      <w:ind w:firstLine="420"/>
    </w:pPr>
    <w:rPr>
      <w:rFonts w:ascii="Calibri" w:hAnsi="Calibri"/>
      <w:szCs w:val="22"/>
    </w:rPr>
  </w:style>
  <w:style w:type="paragraph" w:styleId="af8">
    <w:name w:val="caption"/>
    <w:basedOn w:val="af3"/>
    <w:next w:val="af3"/>
    <w:qFormat/>
    <w:pPr>
      <w:spacing w:before="152" w:after="160"/>
    </w:pPr>
    <w:rPr>
      <w:rFonts w:ascii="Arial" w:eastAsia="黑体" w:hAnsi="Arial" w:cs="Arial"/>
      <w:sz w:val="20"/>
      <w:szCs w:val="20"/>
    </w:rPr>
  </w:style>
  <w:style w:type="paragraph" w:styleId="50">
    <w:name w:val="index 5"/>
    <w:basedOn w:val="af3"/>
    <w:next w:val="af3"/>
    <w:qFormat/>
    <w:pPr>
      <w:ind w:left="1050" w:hanging="210"/>
      <w:jc w:val="left"/>
    </w:pPr>
    <w:rPr>
      <w:rFonts w:ascii="Calibri" w:hAnsi="Calibri"/>
      <w:sz w:val="20"/>
      <w:szCs w:val="20"/>
    </w:rPr>
  </w:style>
  <w:style w:type="paragraph" w:styleId="af9">
    <w:name w:val="Document Map"/>
    <w:basedOn w:val="af3"/>
    <w:link w:val="afa"/>
    <w:qFormat/>
    <w:rPr>
      <w:rFonts w:ascii="宋体" w:hAnsi="Calibri"/>
      <w:sz w:val="18"/>
      <w:szCs w:val="18"/>
    </w:rPr>
  </w:style>
  <w:style w:type="paragraph" w:styleId="afb">
    <w:name w:val="annotation text"/>
    <w:basedOn w:val="af3"/>
    <w:uiPriority w:val="99"/>
    <w:unhideWhenUsed/>
    <w:qFormat/>
    <w:pPr>
      <w:jc w:val="left"/>
    </w:pPr>
  </w:style>
  <w:style w:type="paragraph" w:styleId="60">
    <w:name w:val="index 6"/>
    <w:basedOn w:val="af3"/>
    <w:next w:val="af3"/>
    <w:qFormat/>
    <w:pPr>
      <w:ind w:left="1260" w:hanging="210"/>
      <w:jc w:val="left"/>
    </w:pPr>
    <w:rPr>
      <w:rFonts w:ascii="Calibri" w:hAnsi="Calibri"/>
      <w:sz w:val="20"/>
      <w:szCs w:val="20"/>
    </w:rPr>
  </w:style>
  <w:style w:type="paragraph" w:styleId="afc">
    <w:name w:val="Body Text"/>
    <w:basedOn w:val="af3"/>
    <w:link w:val="afd"/>
    <w:uiPriority w:val="99"/>
    <w:unhideWhenUsed/>
    <w:qFormat/>
    <w:pPr>
      <w:spacing w:after="120"/>
    </w:pPr>
  </w:style>
  <w:style w:type="paragraph" w:styleId="afe">
    <w:name w:val="Body Text Indent"/>
    <w:basedOn w:val="af3"/>
    <w:link w:val="aff"/>
    <w:qFormat/>
    <w:pPr>
      <w:ind w:firstLine="480"/>
    </w:pPr>
    <w:rPr>
      <w:rFonts w:ascii="Calibri" w:hAnsi="Calibri"/>
      <w:sz w:val="24"/>
      <w:szCs w:val="22"/>
    </w:rPr>
  </w:style>
  <w:style w:type="paragraph" w:styleId="HTML">
    <w:name w:val="HTML Address"/>
    <w:basedOn w:val="af3"/>
    <w:qFormat/>
    <w:rPr>
      <w:i/>
      <w:iCs/>
    </w:rPr>
  </w:style>
  <w:style w:type="paragraph" w:styleId="40">
    <w:name w:val="index 4"/>
    <w:basedOn w:val="af3"/>
    <w:next w:val="af3"/>
    <w:qFormat/>
    <w:pPr>
      <w:ind w:left="840" w:hanging="210"/>
      <w:jc w:val="left"/>
    </w:pPr>
    <w:rPr>
      <w:rFonts w:ascii="Calibri" w:hAnsi="Calibri"/>
      <w:sz w:val="20"/>
      <w:szCs w:val="20"/>
    </w:rPr>
  </w:style>
  <w:style w:type="paragraph" w:styleId="aff0">
    <w:name w:val="Plain Text"/>
    <w:basedOn w:val="af3"/>
    <w:link w:val="aff1"/>
    <w:qFormat/>
    <w:rPr>
      <w:rFonts w:ascii="宋体" w:hAnsi="Courier New"/>
      <w:sz w:val="24"/>
      <w:szCs w:val="20"/>
    </w:rPr>
  </w:style>
  <w:style w:type="paragraph" w:styleId="TOC8">
    <w:name w:val="toc 8"/>
    <w:basedOn w:val="TOC7"/>
    <w:next w:val="af3"/>
    <w:qFormat/>
  </w:style>
  <w:style w:type="paragraph" w:styleId="31">
    <w:name w:val="index 3"/>
    <w:basedOn w:val="af3"/>
    <w:next w:val="af3"/>
    <w:qFormat/>
    <w:pPr>
      <w:ind w:left="630" w:hanging="210"/>
      <w:jc w:val="left"/>
    </w:pPr>
    <w:rPr>
      <w:rFonts w:ascii="Calibri" w:hAnsi="Calibri"/>
      <w:sz w:val="20"/>
      <w:szCs w:val="20"/>
    </w:rPr>
  </w:style>
  <w:style w:type="paragraph" w:styleId="aff2">
    <w:name w:val="Date"/>
    <w:basedOn w:val="af3"/>
    <w:next w:val="af3"/>
    <w:qFormat/>
    <w:pPr>
      <w:ind w:leftChars="2500" w:left="100"/>
    </w:pPr>
    <w:rPr>
      <w:rFonts w:ascii="宋体" w:hAnsi="宋体"/>
    </w:rPr>
  </w:style>
  <w:style w:type="paragraph" w:styleId="aff3">
    <w:name w:val="endnote text"/>
    <w:basedOn w:val="af3"/>
    <w:link w:val="aff4"/>
    <w:semiHidden/>
    <w:qFormat/>
    <w:pPr>
      <w:snapToGrid w:val="0"/>
      <w:jc w:val="left"/>
    </w:pPr>
  </w:style>
  <w:style w:type="paragraph" w:styleId="aff5">
    <w:name w:val="Balloon Text"/>
    <w:basedOn w:val="af3"/>
    <w:link w:val="aff6"/>
    <w:qFormat/>
    <w:rPr>
      <w:sz w:val="18"/>
      <w:szCs w:val="18"/>
    </w:rPr>
  </w:style>
  <w:style w:type="paragraph" w:styleId="aff7">
    <w:name w:val="footer"/>
    <w:basedOn w:val="af3"/>
    <w:link w:val="aff8"/>
    <w:uiPriority w:val="99"/>
    <w:qFormat/>
    <w:pPr>
      <w:tabs>
        <w:tab w:val="center" w:pos="4153"/>
        <w:tab w:val="right" w:pos="8306"/>
      </w:tabs>
      <w:snapToGrid w:val="0"/>
      <w:ind w:rightChars="100" w:right="210"/>
      <w:jc w:val="right"/>
    </w:pPr>
    <w:rPr>
      <w:sz w:val="18"/>
      <w:szCs w:val="18"/>
    </w:rPr>
  </w:style>
  <w:style w:type="paragraph" w:styleId="aff9">
    <w:name w:val="header"/>
    <w:basedOn w:val="af3"/>
    <w:link w:val="affa"/>
    <w:qFormat/>
    <w:pPr>
      <w:pBdr>
        <w:bottom w:val="single" w:sz="6" w:space="1" w:color="auto"/>
      </w:pBdr>
      <w:tabs>
        <w:tab w:val="center" w:pos="4153"/>
        <w:tab w:val="right" w:pos="8306"/>
      </w:tabs>
      <w:snapToGrid w:val="0"/>
      <w:jc w:val="center"/>
    </w:pPr>
    <w:rPr>
      <w:sz w:val="18"/>
      <w:szCs w:val="18"/>
    </w:rPr>
  </w:style>
  <w:style w:type="paragraph" w:styleId="affb">
    <w:name w:val="index heading"/>
    <w:basedOn w:val="af3"/>
    <w:next w:val="11"/>
    <w:qFormat/>
    <w:pPr>
      <w:spacing w:before="120" w:after="120"/>
      <w:jc w:val="center"/>
    </w:pPr>
    <w:rPr>
      <w:rFonts w:ascii="Calibri" w:hAnsi="Calibri"/>
      <w:b/>
      <w:bCs/>
      <w:iCs/>
      <w:szCs w:val="20"/>
    </w:rPr>
  </w:style>
  <w:style w:type="paragraph" w:styleId="11">
    <w:name w:val="index 1"/>
    <w:basedOn w:val="af3"/>
    <w:next w:val="affc"/>
    <w:qFormat/>
    <w:pPr>
      <w:tabs>
        <w:tab w:val="right" w:leader="dot" w:pos="9299"/>
      </w:tabs>
      <w:jc w:val="left"/>
    </w:pPr>
    <w:rPr>
      <w:rFonts w:ascii="宋体"/>
      <w:szCs w:val="21"/>
    </w:rPr>
  </w:style>
  <w:style w:type="paragraph" w:customStyle="1" w:styleId="affc">
    <w:name w:val="段"/>
    <w:link w:val="Char"/>
    <w:uiPriority w:val="99"/>
    <w:qFormat/>
    <w:pPr>
      <w:autoSpaceDE w:val="0"/>
      <w:autoSpaceDN w:val="0"/>
      <w:ind w:firstLineChars="200" w:firstLine="200"/>
      <w:jc w:val="both"/>
    </w:pPr>
    <w:rPr>
      <w:rFonts w:ascii="宋体"/>
      <w:sz w:val="21"/>
    </w:rPr>
  </w:style>
  <w:style w:type="paragraph" w:styleId="affd">
    <w:name w:val="Subtitle"/>
    <w:basedOn w:val="af3"/>
    <w:next w:val="af3"/>
    <w:link w:val="affe"/>
    <w:uiPriority w:val="11"/>
    <w:qFormat/>
    <w:pPr>
      <w:spacing w:before="240" w:after="60" w:line="312" w:lineRule="auto"/>
      <w:jc w:val="center"/>
      <w:outlineLvl w:val="1"/>
    </w:pPr>
    <w:rPr>
      <w:rFonts w:ascii="Cambria" w:hAnsi="Cambria"/>
      <w:b/>
      <w:bCs/>
      <w:kern w:val="28"/>
      <w:sz w:val="32"/>
      <w:szCs w:val="32"/>
    </w:rPr>
  </w:style>
  <w:style w:type="paragraph" w:styleId="afff">
    <w:name w:val="footnote text"/>
    <w:basedOn w:val="af3"/>
    <w:qFormat/>
    <w:pPr>
      <w:snapToGrid w:val="0"/>
      <w:jc w:val="left"/>
    </w:pPr>
    <w:rPr>
      <w:sz w:val="18"/>
      <w:szCs w:val="18"/>
    </w:rPr>
  </w:style>
  <w:style w:type="paragraph" w:styleId="70">
    <w:name w:val="index 7"/>
    <w:basedOn w:val="af3"/>
    <w:next w:val="af3"/>
    <w:qFormat/>
    <w:pPr>
      <w:ind w:left="1470" w:hanging="210"/>
      <w:jc w:val="left"/>
    </w:pPr>
    <w:rPr>
      <w:rFonts w:ascii="Calibri" w:hAnsi="Calibri"/>
      <w:sz w:val="20"/>
      <w:szCs w:val="20"/>
    </w:rPr>
  </w:style>
  <w:style w:type="paragraph" w:styleId="90">
    <w:name w:val="index 9"/>
    <w:basedOn w:val="af3"/>
    <w:next w:val="af3"/>
    <w:qFormat/>
    <w:pPr>
      <w:ind w:left="1890" w:hanging="210"/>
      <w:jc w:val="left"/>
    </w:pPr>
    <w:rPr>
      <w:rFonts w:ascii="Calibri" w:hAnsi="Calibri"/>
      <w:sz w:val="20"/>
      <w:szCs w:val="20"/>
    </w:rPr>
  </w:style>
  <w:style w:type="paragraph" w:styleId="TOC9">
    <w:name w:val="toc 9"/>
    <w:basedOn w:val="TOC8"/>
    <w:next w:val="af3"/>
    <w:qFormat/>
  </w:style>
  <w:style w:type="paragraph" w:styleId="HTML0">
    <w:name w:val="HTML Preformatted"/>
    <w:basedOn w:val="af3"/>
    <w:qFormat/>
    <w:rPr>
      <w:rFonts w:ascii="Courier New" w:hAnsi="Courier New" w:cs="Courier New"/>
      <w:sz w:val="20"/>
      <w:szCs w:val="20"/>
    </w:rPr>
  </w:style>
  <w:style w:type="paragraph" w:styleId="afff0">
    <w:name w:val="Normal (Web)"/>
    <w:basedOn w:val="af3"/>
    <w:uiPriority w:val="99"/>
    <w:qFormat/>
    <w:pPr>
      <w:widowControl/>
      <w:spacing w:before="100" w:beforeAutospacing="1" w:after="100" w:afterAutospacing="1"/>
      <w:jc w:val="left"/>
    </w:pPr>
    <w:rPr>
      <w:rFonts w:ascii="宋体" w:hAnsi="宋体" w:cs="宋体"/>
      <w:kern w:val="0"/>
      <w:sz w:val="24"/>
    </w:rPr>
  </w:style>
  <w:style w:type="paragraph" w:styleId="21">
    <w:name w:val="index 2"/>
    <w:basedOn w:val="af3"/>
    <w:next w:val="af3"/>
    <w:qFormat/>
    <w:pPr>
      <w:ind w:left="420" w:hanging="210"/>
      <w:jc w:val="left"/>
    </w:pPr>
    <w:rPr>
      <w:rFonts w:ascii="Calibri" w:hAnsi="Calibri"/>
      <w:sz w:val="20"/>
      <w:szCs w:val="20"/>
    </w:rPr>
  </w:style>
  <w:style w:type="paragraph" w:styleId="afff1">
    <w:name w:val="Title"/>
    <w:basedOn w:val="af3"/>
    <w:link w:val="afff2"/>
    <w:uiPriority w:val="10"/>
    <w:qFormat/>
    <w:pPr>
      <w:spacing w:before="240" w:after="60"/>
      <w:jc w:val="center"/>
      <w:outlineLvl w:val="0"/>
    </w:pPr>
    <w:rPr>
      <w:rFonts w:ascii="Arial" w:hAnsi="Arial"/>
      <w:b/>
      <w:bCs/>
      <w:sz w:val="32"/>
      <w:szCs w:val="32"/>
    </w:rPr>
  </w:style>
  <w:style w:type="table" w:styleId="afff3">
    <w:name w:val="Table Grid"/>
    <w:basedOn w:val="af5"/>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Strong"/>
    <w:qFormat/>
    <w:rPr>
      <w:b/>
      <w:bCs/>
    </w:rPr>
  </w:style>
  <w:style w:type="character" w:styleId="afff5">
    <w:name w:val="page number"/>
    <w:qFormat/>
    <w:rPr>
      <w:rFonts w:ascii="Times New Roman" w:eastAsia="宋体" w:hAnsi="Times New Roman"/>
      <w:sz w:val="18"/>
    </w:rPr>
  </w:style>
  <w:style w:type="character" w:styleId="afff6">
    <w:name w:val="Emphasis"/>
    <w:qFormat/>
    <w:rPr>
      <w:i/>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4"/>
    <w:qFormat/>
  </w:style>
  <w:style w:type="character" w:styleId="HTML4">
    <w:name w:val="HTML Variable"/>
    <w:qFormat/>
    <w:rPr>
      <w:i/>
      <w:iCs/>
    </w:rPr>
  </w:style>
  <w:style w:type="character" w:styleId="afff7">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HTML6">
    <w:name w:val="HTML Cite"/>
    <w:qFormat/>
    <w:rPr>
      <w:i/>
      <w:iCs/>
    </w:rPr>
  </w:style>
  <w:style w:type="character" w:styleId="afff8">
    <w:name w:val="footnote reference"/>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12">
    <w:name w:val="已访问的超链接1"/>
    <w:qFormat/>
    <w:rPr>
      <w:color w:val="800080"/>
      <w:u w:val="single"/>
    </w:rPr>
  </w:style>
  <w:style w:type="character" w:customStyle="1" w:styleId="afff2">
    <w:name w:val="标题 字符"/>
    <w:link w:val="afff1"/>
    <w:uiPriority w:val="10"/>
    <w:qFormat/>
    <w:rPr>
      <w:rFonts w:ascii="Arial" w:hAnsi="Arial" w:cs="Arial"/>
      <w:b/>
      <w:bCs/>
      <w:kern w:val="2"/>
      <w:sz w:val="32"/>
      <w:szCs w:val="32"/>
    </w:rPr>
  </w:style>
  <w:style w:type="character" w:customStyle="1" w:styleId="afff9">
    <w:name w:val="个人撰写风格"/>
    <w:qFormat/>
    <w:rPr>
      <w:rFonts w:ascii="Arial" w:eastAsia="宋体" w:hAnsi="Arial" w:cs="Arial"/>
      <w:color w:val="auto"/>
      <w:sz w:val="20"/>
    </w:rPr>
  </w:style>
  <w:style w:type="character" w:customStyle="1" w:styleId="fontstyle01">
    <w:name w:val="fontstyle01"/>
    <w:qFormat/>
    <w:rPr>
      <w:rFonts w:ascii="Helvetica" w:eastAsia="Helvetica" w:hAnsi="Helvetica" w:cs="Helvetica"/>
      <w:color w:val="000000"/>
      <w:sz w:val="20"/>
      <w:szCs w:val="20"/>
    </w:rPr>
  </w:style>
  <w:style w:type="character" w:customStyle="1" w:styleId="Char">
    <w:name w:val="段 Char"/>
    <w:link w:val="affc"/>
    <w:uiPriority w:val="99"/>
    <w:qFormat/>
    <w:rPr>
      <w:rFonts w:ascii="宋体"/>
      <w:sz w:val="21"/>
      <w:lang w:val="en-US" w:eastAsia="zh-CN" w:bidi="ar-SA"/>
    </w:rPr>
  </w:style>
  <w:style w:type="character" w:customStyle="1" w:styleId="pt91">
    <w:name w:val="pt91"/>
    <w:qFormat/>
    <w:rPr>
      <w:rFonts w:ascii="宋体" w:eastAsia="宋体" w:hAnsi="宋体" w:hint="eastAsia"/>
      <w:color w:val="000000"/>
      <w:sz w:val="18"/>
      <w:szCs w:val="18"/>
      <w:u w:val="none"/>
    </w:rPr>
  </w:style>
  <w:style w:type="character" w:customStyle="1" w:styleId="fontstyle21">
    <w:name w:val="fontstyle21"/>
    <w:qFormat/>
    <w:rPr>
      <w:rFonts w:ascii="Helvetica" w:eastAsia="Helvetica" w:hAnsi="Helvetica" w:cs="Helvetica"/>
      <w:color w:val="000000"/>
      <w:sz w:val="20"/>
      <w:szCs w:val="20"/>
    </w:rPr>
  </w:style>
  <w:style w:type="character" w:customStyle="1" w:styleId="affe">
    <w:name w:val="副标题 字符"/>
    <w:link w:val="affd"/>
    <w:uiPriority w:val="11"/>
    <w:qFormat/>
    <w:rPr>
      <w:rFonts w:ascii="Cambria" w:hAnsi="Cambria"/>
      <w:b/>
      <w:bCs/>
      <w:kern w:val="28"/>
      <w:sz w:val="32"/>
      <w:szCs w:val="32"/>
    </w:rPr>
  </w:style>
  <w:style w:type="character" w:customStyle="1" w:styleId="afffa">
    <w:name w:val="个人答复风格"/>
    <w:qFormat/>
    <w:rPr>
      <w:rFonts w:ascii="Arial" w:eastAsia="宋体" w:hAnsi="Arial" w:cs="Arial"/>
      <w:color w:val="auto"/>
      <w:sz w:val="20"/>
    </w:rPr>
  </w:style>
  <w:style w:type="character" w:customStyle="1" w:styleId="font21">
    <w:name w:val="font21"/>
    <w:qFormat/>
    <w:rPr>
      <w:rFonts w:ascii="Arial" w:hAnsi="Arial" w:cs="Arial"/>
      <w:color w:val="000000"/>
      <w:sz w:val="21"/>
      <w:szCs w:val="21"/>
      <w:u w:val="none"/>
    </w:rPr>
  </w:style>
  <w:style w:type="character" w:customStyle="1" w:styleId="10">
    <w:name w:val="标题 1 字符"/>
    <w:link w:val="1"/>
    <w:qFormat/>
    <w:rPr>
      <w:b/>
      <w:bCs/>
      <w:kern w:val="44"/>
      <w:sz w:val="44"/>
      <w:szCs w:val="44"/>
    </w:rPr>
  </w:style>
  <w:style w:type="character" w:customStyle="1" w:styleId="Char0">
    <w:name w:val="首示例 Char"/>
    <w:link w:val="ac"/>
    <w:qFormat/>
    <w:rPr>
      <w:rFonts w:ascii="宋体" w:hAnsi="宋体"/>
      <w:kern w:val="2"/>
      <w:sz w:val="18"/>
      <w:szCs w:val="18"/>
    </w:rPr>
  </w:style>
  <w:style w:type="paragraph" w:customStyle="1" w:styleId="ac">
    <w:name w:val="首示例"/>
    <w:next w:val="affc"/>
    <w:link w:val="Char0"/>
    <w:qFormat/>
    <w:pPr>
      <w:numPr>
        <w:numId w:val="1"/>
      </w:numPr>
      <w:tabs>
        <w:tab w:val="left" w:pos="360"/>
      </w:tabs>
    </w:pPr>
    <w:rPr>
      <w:rFonts w:ascii="宋体" w:hAnsi="宋体"/>
      <w:kern w:val="2"/>
      <w:sz w:val="18"/>
      <w:szCs w:val="18"/>
    </w:rPr>
  </w:style>
  <w:style w:type="character" w:customStyle="1" w:styleId="Char1">
    <w:name w:val="正文图标题 Char"/>
    <w:link w:val="afffb"/>
    <w:qFormat/>
    <w:rPr>
      <w:rFonts w:ascii="黑体" w:eastAsia="黑体"/>
      <w:sz w:val="21"/>
      <w:lang w:val="en-US" w:eastAsia="zh-CN" w:bidi="ar-SA"/>
    </w:rPr>
  </w:style>
  <w:style w:type="paragraph" w:customStyle="1" w:styleId="afffb">
    <w:name w:val="正文图标题"/>
    <w:next w:val="affc"/>
    <w:link w:val="Char1"/>
    <w:qFormat/>
    <w:pPr>
      <w:jc w:val="center"/>
    </w:pPr>
    <w:rPr>
      <w:rFonts w:ascii="黑体" w:eastAsia="黑体"/>
      <w:sz w:val="21"/>
    </w:rPr>
  </w:style>
  <w:style w:type="character" w:customStyle="1" w:styleId="Char2">
    <w:name w:val="二级无 Char"/>
    <w:link w:val="a6"/>
    <w:qFormat/>
    <w:rPr>
      <w:rFonts w:ascii="宋体"/>
    </w:rPr>
  </w:style>
  <w:style w:type="paragraph" w:customStyle="1" w:styleId="a6">
    <w:name w:val="二级无"/>
    <w:basedOn w:val="ae"/>
    <w:link w:val="Char2"/>
    <w:qFormat/>
    <w:pPr>
      <w:numPr>
        <w:ilvl w:val="2"/>
        <w:numId w:val="2"/>
      </w:numPr>
    </w:pPr>
    <w:rPr>
      <w:rFonts w:ascii="宋体" w:eastAsia="宋体"/>
      <w:sz w:val="20"/>
    </w:rPr>
  </w:style>
  <w:style w:type="paragraph" w:customStyle="1" w:styleId="ae">
    <w:name w:val="二级条标题"/>
    <w:basedOn w:val="a0"/>
    <w:next w:val="affc"/>
    <w:link w:val="Char3"/>
    <w:qFormat/>
    <w:pPr>
      <w:numPr>
        <w:ilvl w:val="3"/>
        <w:numId w:val="1"/>
      </w:numPr>
      <w:outlineLvl w:val="3"/>
    </w:pPr>
  </w:style>
  <w:style w:type="paragraph" w:customStyle="1" w:styleId="a0">
    <w:name w:val="一级条标题"/>
    <w:next w:val="affc"/>
    <w:link w:val="Char4"/>
    <w:uiPriority w:val="99"/>
    <w:qFormat/>
    <w:pPr>
      <w:numPr>
        <w:ilvl w:val="2"/>
        <w:numId w:val="3"/>
      </w:numPr>
      <w:outlineLvl w:val="2"/>
    </w:pPr>
    <w:rPr>
      <w:rFonts w:eastAsia="黑体"/>
      <w:sz w:val="21"/>
    </w:rPr>
  </w:style>
  <w:style w:type="character" w:customStyle="1" w:styleId="20">
    <w:name w:val="标题 2 字符"/>
    <w:link w:val="2"/>
    <w:qFormat/>
    <w:rPr>
      <w:rFonts w:ascii="Arial" w:eastAsia="黑体" w:hAnsi="Arial"/>
      <w:b/>
      <w:bCs/>
      <w:kern w:val="2"/>
      <w:sz w:val="32"/>
      <w:szCs w:val="32"/>
    </w:rPr>
  </w:style>
  <w:style w:type="character" w:customStyle="1" w:styleId="Char5">
    <w:name w:val="三级条标题 Char"/>
    <w:link w:val="af"/>
    <w:qFormat/>
    <w:rPr>
      <w:rFonts w:eastAsia="黑体"/>
      <w:sz w:val="21"/>
    </w:rPr>
  </w:style>
  <w:style w:type="paragraph" w:customStyle="1" w:styleId="af">
    <w:name w:val="三级条标题"/>
    <w:basedOn w:val="ae"/>
    <w:next w:val="affc"/>
    <w:link w:val="Char5"/>
    <w:qFormat/>
    <w:pPr>
      <w:numPr>
        <w:ilvl w:val="4"/>
      </w:numPr>
      <w:outlineLvl w:val="4"/>
    </w:pPr>
  </w:style>
  <w:style w:type="character" w:customStyle="1" w:styleId="CharCharChar">
    <w:name w:val="附录一级条标题 Char Char Char"/>
    <w:qFormat/>
    <w:rPr>
      <w:rFonts w:ascii="黑体" w:eastAsia="黑体"/>
      <w:kern w:val="21"/>
      <w:sz w:val="21"/>
      <w:szCs w:val="24"/>
      <w:lang w:val="en-US" w:eastAsia="zh-CN" w:bidi="ar-SA"/>
    </w:rPr>
  </w:style>
  <w:style w:type="character" w:customStyle="1" w:styleId="aff6">
    <w:name w:val="批注框文本 字符"/>
    <w:link w:val="aff5"/>
    <w:qFormat/>
    <w:rPr>
      <w:kern w:val="2"/>
      <w:sz w:val="18"/>
      <w:szCs w:val="18"/>
    </w:rPr>
  </w:style>
  <w:style w:type="character" w:customStyle="1" w:styleId="Char6">
    <w:name w:val="附录公式 Char"/>
    <w:link w:val="afffc"/>
    <w:qFormat/>
  </w:style>
  <w:style w:type="paragraph" w:customStyle="1" w:styleId="afffc">
    <w:name w:val="附录公式"/>
    <w:basedOn w:val="affc"/>
    <w:next w:val="affc"/>
    <w:link w:val="Char6"/>
    <w:qFormat/>
    <w:pPr>
      <w:tabs>
        <w:tab w:val="center" w:pos="4201"/>
        <w:tab w:val="right" w:leader="dot" w:pos="9298"/>
      </w:tabs>
      <w:ind w:firstLine="420"/>
    </w:pPr>
  </w:style>
  <w:style w:type="character" w:customStyle="1" w:styleId="paper1">
    <w:name w:val="paper1"/>
    <w:qFormat/>
  </w:style>
  <w:style w:type="character" w:customStyle="1" w:styleId="afa">
    <w:name w:val="文档结构图 字符"/>
    <w:link w:val="af9"/>
    <w:qFormat/>
    <w:rPr>
      <w:rFonts w:ascii="宋体" w:hAnsi="Calibri"/>
      <w:kern w:val="2"/>
      <w:sz w:val="18"/>
      <w:szCs w:val="18"/>
    </w:rPr>
  </w:style>
  <w:style w:type="character" w:customStyle="1" w:styleId="Char3">
    <w:name w:val="二级条标题 Char"/>
    <w:link w:val="ae"/>
    <w:qFormat/>
    <w:rPr>
      <w:rFonts w:eastAsia="黑体"/>
      <w:sz w:val="21"/>
    </w:rPr>
  </w:style>
  <w:style w:type="character" w:customStyle="1" w:styleId="Char7">
    <w:name w:val="正文表标题 Char"/>
    <w:link w:val="afffd"/>
    <w:qFormat/>
    <w:rPr>
      <w:rFonts w:ascii="黑体" w:eastAsia="黑体"/>
      <w:sz w:val="21"/>
      <w:lang w:val="en-US" w:eastAsia="zh-CN" w:bidi="ar-SA"/>
    </w:rPr>
  </w:style>
  <w:style w:type="paragraph" w:customStyle="1" w:styleId="afffd">
    <w:name w:val="正文表标题"/>
    <w:next w:val="affc"/>
    <w:link w:val="Char7"/>
    <w:qFormat/>
    <w:pPr>
      <w:jc w:val="center"/>
    </w:pPr>
    <w:rPr>
      <w:rFonts w:ascii="黑体" w:eastAsia="黑体"/>
      <w:sz w:val="21"/>
    </w:rPr>
  </w:style>
  <w:style w:type="character" w:customStyle="1" w:styleId="font11">
    <w:name w:val="font11"/>
    <w:qFormat/>
    <w:rPr>
      <w:rFonts w:ascii="黑体" w:eastAsia="黑体" w:hAnsi="宋体" w:cs="黑体" w:hint="eastAsia"/>
      <w:color w:val="000000"/>
      <w:sz w:val="21"/>
      <w:szCs w:val="21"/>
      <w:u w:val="none"/>
    </w:rPr>
  </w:style>
  <w:style w:type="character" w:customStyle="1" w:styleId="aff">
    <w:name w:val="正文文本缩进 字符"/>
    <w:link w:val="afe"/>
    <w:qFormat/>
    <w:rPr>
      <w:rFonts w:ascii="Calibri" w:hAnsi="Calibri"/>
      <w:kern w:val="2"/>
      <w:sz w:val="24"/>
      <w:szCs w:val="22"/>
    </w:rPr>
  </w:style>
  <w:style w:type="character" w:customStyle="1" w:styleId="aff4">
    <w:name w:val="尾注文本 字符"/>
    <w:link w:val="aff3"/>
    <w:semiHidden/>
    <w:qFormat/>
    <w:rPr>
      <w:kern w:val="2"/>
      <w:sz w:val="21"/>
      <w:szCs w:val="24"/>
    </w:rPr>
  </w:style>
  <w:style w:type="character" w:customStyle="1" w:styleId="afffe">
    <w:name w:val="注"/>
    <w:uiPriority w:val="99"/>
    <w:qFormat/>
    <w:rPr>
      <w:rFonts w:ascii="黑体" w:eastAsia="黑体" w:hAnsi="黑体"/>
      <w:sz w:val="18"/>
    </w:rPr>
  </w:style>
  <w:style w:type="character" w:customStyle="1" w:styleId="30">
    <w:name w:val="标题 3 字符"/>
    <w:link w:val="3"/>
    <w:qFormat/>
    <w:rPr>
      <w:b/>
      <w:bCs/>
      <w:kern w:val="2"/>
      <w:sz w:val="32"/>
      <w:szCs w:val="32"/>
    </w:rPr>
  </w:style>
  <w:style w:type="character" w:customStyle="1" w:styleId="Char4">
    <w:name w:val="一级条标题 Char"/>
    <w:link w:val="a0"/>
    <w:uiPriority w:val="99"/>
    <w:qFormat/>
    <w:rPr>
      <w:rFonts w:eastAsia="黑体"/>
      <w:sz w:val="21"/>
    </w:rPr>
  </w:style>
  <w:style w:type="character" w:customStyle="1" w:styleId="pdf1">
    <w:name w:val="pdf1"/>
    <w:qFormat/>
  </w:style>
  <w:style w:type="character" w:customStyle="1" w:styleId="trans">
    <w:name w:val="trans"/>
    <w:qFormat/>
  </w:style>
  <w:style w:type="character" w:customStyle="1" w:styleId="affff">
    <w:name w:val="发布"/>
    <w:qFormat/>
    <w:rPr>
      <w:rFonts w:ascii="黑体" w:eastAsia="黑体"/>
      <w:spacing w:val="22"/>
      <w:w w:val="100"/>
      <w:position w:val="3"/>
      <w:sz w:val="28"/>
    </w:rPr>
  </w:style>
  <w:style w:type="paragraph" w:customStyle="1" w:styleId="af0">
    <w:name w:val="四级条标题"/>
    <w:basedOn w:val="af"/>
    <w:next w:val="affc"/>
    <w:qFormat/>
    <w:pPr>
      <w:numPr>
        <w:ilvl w:val="5"/>
      </w:numPr>
      <w:outlineLvl w:val="5"/>
    </w:pPr>
  </w:style>
  <w:style w:type="paragraph" w:customStyle="1" w:styleId="affff0">
    <w:name w:val="三级无标题条"/>
    <w:basedOn w:val="af3"/>
    <w:qFormat/>
  </w:style>
  <w:style w:type="paragraph" w:customStyle="1" w:styleId="af2">
    <w:name w:val="注：（正文）"/>
    <w:basedOn w:val="affff1"/>
    <w:next w:val="affc"/>
    <w:qFormat/>
    <w:pPr>
      <w:numPr>
        <w:numId w:val="4"/>
      </w:numPr>
    </w:pPr>
    <w:rPr>
      <w:szCs w:val="18"/>
    </w:rPr>
  </w:style>
  <w:style w:type="paragraph" w:customStyle="1" w:styleId="affff1">
    <w:name w:val="注："/>
    <w:next w:val="affc"/>
    <w:qFormat/>
    <w:pPr>
      <w:widowControl w:val="0"/>
      <w:autoSpaceDE w:val="0"/>
      <w:autoSpaceDN w:val="0"/>
      <w:ind w:left="840" w:hanging="420"/>
      <w:jc w:val="both"/>
    </w:pPr>
    <w:rPr>
      <w:rFonts w:ascii="宋体"/>
      <w:sz w:val="18"/>
    </w:rPr>
  </w:style>
  <w:style w:type="paragraph" w:customStyle="1" w:styleId="affff2">
    <w:name w:val="其他发布部门"/>
    <w:basedOn w:val="affff3"/>
    <w:qFormat/>
    <w:pPr>
      <w:spacing w:line="0" w:lineRule="atLeast"/>
    </w:pPr>
    <w:rPr>
      <w:rFonts w:ascii="黑体" w:eastAsia="黑体"/>
      <w:b w:val="0"/>
    </w:rPr>
  </w:style>
  <w:style w:type="paragraph" w:customStyle="1" w:styleId="affff3">
    <w:name w:val="发布部门"/>
    <w:next w:val="affc"/>
    <w:qFormat/>
    <w:pPr>
      <w:jc w:val="center"/>
    </w:pPr>
    <w:rPr>
      <w:rFonts w:ascii="宋体"/>
      <w:b/>
      <w:spacing w:val="20"/>
      <w:w w:val="135"/>
      <w:sz w:val="36"/>
    </w:rPr>
  </w:style>
  <w:style w:type="paragraph" w:customStyle="1" w:styleId="FR1">
    <w:name w:val="FR1"/>
    <w:qFormat/>
    <w:pPr>
      <w:widowControl w:val="0"/>
      <w:autoSpaceDE w:val="0"/>
      <w:autoSpaceDN w:val="0"/>
      <w:adjustRightInd w:val="0"/>
    </w:pPr>
    <w:rPr>
      <w:rFonts w:ascii="Calibri" w:hAnsi="Calibri"/>
      <w:b/>
      <w:bCs/>
      <w:kern w:val="2"/>
      <w:sz w:val="24"/>
      <w:szCs w:val="24"/>
    </w:rPr>
  </w:style>
  <w:style w:type="paragraph" w:customStyle="1" w:styleId="affff4">
    <w:name w:val="示例后文字"/>
    <w:basedOn w:val="affc"/>
    <w:next w:val="affc"/>
    <w:qFormat/>
    <w:pPr>
      <w:tabs>
        <w:tab w:val="center" w:pos="4201"/>
        <w:tab w:val="right" w:leader="dot" w:pos="9298"/>
      </w:tabs>
      <w:ind w:firstLine="360"/>
    </w:pPr>
    <w:rPr>
      <w:sz w:val="18"/>
    </w:rPr>
  </w:style>
  <w:style w:type="paragraph" w:customStyle="1" w:styleId="affff5">
    <w:name w:val="编号列项（三级）"/>
    <w:qFormat/>
    <w:pPr>
      <w:ind w:leftChars="600" w:left="800" w:hangingChars="200" w:hanging="200"/>
    </w:pPr>
    <w:rPr>
      <w:rFonts w:ascii="宋体"/>
      <w:sz w:val="21"/>
    </w:rPr>
  </w:style>
  <w:style w:type="paragraph" w:customStyle="1" w:styleId="affff6">
    <w:name w:val="附录章标题"/>
    <w:next w:val="a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22">
    <w:name w:val="封面标准英文名称2"/>
    <w:basedOn w:val="affff7"/>
    <w:qFormat/>
    <w:pPr>
      <w:framePr w:w="9639" w:h="6917" w:hRule="exact" w:wrap="around" w:vAnchor="page" w:hAnchor="page" w:xAlign="center" w:y="4469" w:anchorLock="1"/>
      <w:textAlignment w:val="center"/>
    </w:pPr>
    <w:rPr>
      <w:rFonts w:eastAsia="黑体"/>
      <w:szCs w:val="28"/>
    </w:rPr>
  </w:style>
  <w:style w:type="paragraph" w:customStyle="1" w:styleId="affff7">
    <w:name w:val="封面标准英文名称"/>
    <w:qFormat/>
    <w:pPr>
      <w:widowControl w:val="0"/>
      <w:spacing w:before="370" w:line="400" w:lineRule="exact"/>
      <w:jc w:val="center"/>
    </w:pPr>
    <w:rPr>
      <w:sz w:val="28"/>
    </w:rPr>
  </w:style>
  <w:style w:type="paragraph" w:customStyle="1" w:styleId="affff8">
    <w:name w:val="前言、引言标题"/>
    <w:next w:val="af3"/>
    <w:qFormat/>
    <w:pPr>
      <w:shd w:val="clear" w:color="FFFFFF" w:fill="FFFFFF"/>
      <w:spacing w:before="640" w:after="560"/>
      <w:jc w:val="center"/>
      <w:outlineLvl w:val="0"/>
    </w:pPr>
    <w:rPr>
      <w:rFonts w:ascii="黑体" w:eastAsia="黑体"/>
      <w:sz w:val="32"/>
    </w:rPr>
  </w:style>
  <w:style w:type="paragraph" w:customStyle="1" w:styleId="affff9">
    <w:name w:val="数字编号列项（二级）"/>
    <w:qFormat/>
    <w:pPr>
      <w:ind w:leftChars="400" w:left="1260" w:hangingChars="200" w:hanging="420"/>
      <w:jc w:val="both"/>
    </w:pPr>
    <w:rPr>
      <w:rFonts w:ascii="宋体"/>
      <w:sz w:val="21"/>
    </w:rPr>
  </w:style>
  <w:style w:type="paragraph" w:customStyle="1" w:styleId="affffa">
    <w:name w:val="发布日期"/>
    <w:qFormat/>
    <w:rPr>
      <w:rFonts w:eastAsia="黑体"/>
      <w:sz w:val="28"/>
    </w:rPr>
  </w:style>
  <w:style w:type="paragraph" w:customStyle="1" w:styleId="affffb">
    <w:name w:val="列项——"/>
    <w:qFormat/>
    <w:pPr>
      <w:widowControl w:val="0"/>
      <w:tabs>
        <w:tab w:val="left" w:pos="854"/>
      </w:tabs>
      <w:ind w:leftChars="200" w:left="200" w:hangingChars="200" w:hanging="200"/>
      <w:jc w:val="both"/>
    </w:pPr>
    <w:rPr>
      <w:rFonts w:ascii="宋体"/>
      <w:sz w:val="21"/>
    </w:rPr>
  </w:style>
  <w:style w:type="paragraph" w:styleId="affffc">
    <w:name w:val="List Paragraph"/>
    <w:basedOn w:val="af3"/>
    <w:uiPriority w:val="34"/>
    <w:qFormat/>
    <w:pPr>
      <w:ind w:firstLine="420"/>
    </w:pPr>
  </w:style>
  <w:style w:type="paragraph" w:customStyle="1" w:styleId="affffd">
    <w:name w:val="列项说明数字编号"/>
    <w:qFormat/>
    <w:pPr>
      <w:ind w:leftChars="400" w:left="600" w:hangingChars="200" w:hanging="200"/>
    </w:pPr>
    <w:rPr>
      <w:rFonts w:ascii="宋体"/>
      <w:sz w:val="21"/>
    </w:rPr>
  </w:style>
  <w:style w:type="paragraph" w:customStyle="1" w:styleId="affffe">
    <w:name w:val="附录三级无"/>
    <w:basedOn w:val="afffff"/>
    <w:qFormat/>
    <w:rPr>
      <w:rFonts w:ascii="宋体" w:eastAsia="宋体"/>
      <w:szCs w:val="21"/>
    </w:rPr>
  </w:style>
  <w:style w:type="paragraph" w:customStyle="1" w:styleId="afffff">
    <w:name w:val="附录三级条标题"/>
    <w:basedOn w:val="afffff0"/>
    <w:next w:val="affc"/>
    <w:qFormat/>
    <w:pPr>
      <w:outlineLvl w:val="4"/>
    </w:pPr>
  </w:style>
  <w:style w:type="paragraph" w:customStyle="1" w:styleId="afffff0">
    <w:name w:val="附录二级条标题"/>
    <w:basedOn w:val="afffff1"/>
    <w:next w:val="affc"/>
    <w:qFormat/>
    <w:pPr>
      <w:outlineLvl w:val="3"/>
    </w:pPr>
  </w:style>
  <w:style w:type="paragraph" w:customStyle="1" w:styleId="afffff1">
    <w:name w:val="附录一级条标题"/>
    <w:basedOn w:val="affff6"/>
    <w:next w:val="affc"/>
    <w:qFormat/>
    <w:pPr>
      <w:autoSpaceDN w:val="0"/>
      <w:spacing w:beforeLines="0" w:afterLines="0"/>
      <w:outlineLvl w:val="2"/>
    </w:pPr>
  </w:style>
  <w:style w:type="paragraph" w:customStyle="1" w:styleId="af1">
    <w:name w:val="附录五级无"/>
    <w:basedOn w:val="afffff2"/>
    <w:qFormat/>
    <w:pPr>
      <w:numPr>
        <w:ilvl w:val="6"/>
        <w:numId w:val="1"/>
      </w:numPr>
    </w:pPr>
    <w:rPr>
      <w:rFonts w:ascii="宋体" w:eastAsia="宋体"/>
      <w:szCs w:val="21"/>
    </w:rPr>
  </w:style>
  <w:style w:type="paragraph" w:customStyle="1" w:styleId="afffff2">
    <w:name w:val="附录五级条标题"/>
    <w:basedOn w:val="afffff3"/>
    <w:next w:val="affc"/>
    <w:qFormat/>
    <w:pPr>
      <w:outlineLvl w:val="6"/>
    </w:pPr>
  </w:style>
  <w:style w:type="paragraph" w:customStyle="1" w:styleId="afffff3">
    <w:name w:val="附录四级条标题"/>
    <w:basedOn w:val="afffff"/>
    <w:next w:val="affc"/>
    <w:qFormat/>
    <w:pPr>
      <w:outlineLvl w:val="5"/>
    </w:pPr>
  </w:style>
  <w:style w:type="paragraph" w:customStyle="1" w:styleId="afffff4">
    <w:name w:val="附录表标题"/>
    <w:next w:val="affc"/>
    <w:qFormat/>
    <w:pPr>
      <w:tabs>
        <w:tab w:val="left" w:pos="360"/>
      </w:tabs>
      <w:jc w:val="center"/>
      <w:textAlignment w:val="baseline"/>
    </w:pPr>
    <w:rPr>
      <w:rFonts w:ascii="黑体" w:eastAsia="黑体"/>
      <w:kern w:val="21"/>
      <w:sz w:val="21"/>
    </w:rPr>
  </w:style>
  <w:style w:type="paragraph" w:customStyle="1" w:styleId="afffff5">
    <w:name w:val="标准书眉_偶数页"/>
    <w:basedOn w:val="afffff6"/>
    <w:next w:val="af3"/>
    <w:qFormat/>
    <w:pPr>
      <w:jc w:val="left"/>
    </w:pPr>
  </w:style>
  <w:style w:type="paragraph" w:customStyle="1" w:styleId="afffff6">
    <w:name w:val="标准书眉_奇数页"/>
    <w:next w:val="af3"/>
    <w:qFormat/>
    <w:pPr>
      <w:tabs>
        <w:tab w:val="center" w:pos="4154"/>
        <w:tab w:val="right" w:pos="8306"/>
      </w:tabs>
      <w:spacing w:after="120"/>
      <w:jc w:val="right"/>
    </w:pPr>
    <w:rPr>
      <w:sz w:val="21"/>
    </w:rPr>
  </w:style>
  <w:style w:type="paragraph" w:customStyle="1" w:styleId="afffff7">
    <w:name w:val="条文脚注"/>
    <w:basedOn w:val="afff"/>
    <w:qFormat/>
    <w:pPr>
      <w:ind w:leftChars="200" w:left="780" w:hangingChars="200" w:hanging="360"/>
      <w:jc w:val="both"/>
    </w:pPr>
    <w:rPr>
      <w:rFonts w:ascii="宋体"/>
    </w:rPr>
  </w:style>
  <w:style w:type="paragraph" w:customStyle="1" w:styleId="afffff8">
    <w:name w:val="图标脚注说明"/>
    <w:basedOn w:val="affc"/>
    <w:qFormat/>
    <w:pPr>
      <w:tabs>
        <w:tab w:val="center" w:pos="4201"/>
        <w:tab w:val="right" w:leader="dot" w:pos="9298"/>
      </w:tabs>
      <w:ind w:left="840" w:firstLineChars="0" w:hanging="420"/>
    </w:pPr>
    <w:rPr>
      <w:sz w:val="18"/>
      <w:szCs w:val="18"/>
    </w:rPr>
  </w:style>
  <w:style w:type="paragraph" w:customStyle="1" w:styleId="afffff9">
    <w:name w:val="列项◆（三级）"/>
    <w:qFormat/>
    <w:pPr>
      <w:tabs>
        <w:tab w:val="left" w:pos="960"/>
      </w:tabs>
      <w:ind w:leftChars="600" w:left="800" w:hangingChars="200" w:hanging="200"/>
    </w:pPr>
    <w:rPr>
      <w:rFonts w:ascii="宋体"/>
      <w:sz w:val="21"/>
    </w:rPr>
  </w:style>
  <w:style w:type="paragraph" w:customStyle="1" w:styleId="afffffa">
    <w:name w:val="目次、标准名称标题"/>
    <w:basedOn w:val="affff8"/>
    <w:next w:val="affc"/>
    <w:qFormat/>
    <w:pPr>
      <w:spacing w:line="460" w:lineRule="exact"/>
    </w:pPr>
  </w:style>
  <w:style w:type="paragraph" w:customStyle="1" w:styleId="afffffb">
    <w:name w:val="标准标志"/>
    <w:next w:val="af3"/>
    <w:qFormat/>
    <w:pPr>
      <w:shd w:val="solid" w:color="FFFFFF" w:fill="FFFFFF"/>
      <w:spacing w:line="0" w:lineRule="atLeast"/>
      <w:jc w:val="right"/>
    </w:pPr>
    <w:rPr>
      <w:b/>
      <w:w w:val="130"/>
      <w:sz w:val="96"/>
    </w:rPr>
  </w:style>
  <w:style w:type="paragraph" w:customStyle="1" w:styleId="a3">
    <w:name w:val="附录图标号"/>
    <w:basedOn w:val="af3"/>
    <w:qFormat/>
    <w:pPr>
      <w:keepNext/>
      <w:pageBreakBefore/>
      <w:widowControl/>
      <w:numPr>
        <w:numId w:val="5"/>
      </w:numPr>
      <w:spacing w:line="14" w:lineRule="exact"/>
      <w:ind w:left="0" w:firstLine="363"/>
      <w:jc w:val="center"/>
      <w:outlineLvl w:val="0"/>
    </w:pPr>
    <w:rPr>
      <w:color w:val="FFFFFF"/>
    </w:rPr>
  </w:style>
  <w:style w:type="paragraph" w:customStyle="1" w:styleId="afffffc">
    <w:name w:val="附录图标题"/>
    <w:next w:val="affc"/>
    <w:qFormat/>
    <w:pPr>
      <w:tabs>
        <w:tab w:val="left" w:pos="360"/>
      </w:tabs>
      <w:jc w:val="center"/>
    </w:pPr>
    <w:rPr>
      <w:rFonts w:ascii="黑体" w:eastAsia="黑体"/>
      <w:sz w:val="21"/>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fffffd">
    <w:name w:val="附录四级无"/>
    <w:basedOn w:val="afffff3"/>
    <w:qFormat/>
    <w:rPr>
      <w:rFonts w:ascii="宋体" w:eastAsia="宋体"/>
      <w:szCs w:val="21"/>
    </w:rPr>
  </w:style>
  <w:style w:type="paragraph" w:customStyle="1" w:styleId="afffffe">
    <w:name w:val="参考文献、索引标题"/>
    <w:basedOn w:val="affff8"/>
    <w:next w:val="affc"/>
    <w:qFormat/>
    <w:pPr>
      <w:spacing w:after="200"/>
    </w:pPr>
    <w:rPr>
      <w:sz w:val="21"/>
    </w:rPr>
  </w:style>
  <w:style w:type="paragraph" w:customStyle="1" w:styleId="a4">
    <w:name w:val="示例×："/>
    <w:basedOn w:val="a"/>
    <w:qFormat/>
    <w:pPr>
      <w:numPr>
        <w:ilvl w:val="0"/>
        <w:numId w:val="6"/>
      </w:numPr>
      <w:spacing w:beforeLines="0" w:afterLines="0"/>
      <w:outlineLvl w:val="9"/>
    </w:pPr>
    <w:rPr>
      <w:rFonts w:ascii="宋体" w:eastAsia="宋体"/>
      <w:sz w:val="18"/>
      <w:szCs w:val="18"/>
    </w:rPr>
  </w:style>
  <w:style w:type="paragraph" w:customStyle="1" w:styleId="a">
    <w:name w:val="章标题"/>
    <w:next w:val="affc"/>
    <w:link w:val="Char8"/>
    <w:qFormat/>
    <w:pPr>
      <w:numPr>
        <w:ilvl w:val="1"/>
        <w:numId w:val="3"/>
      </w:numPr>
      <w:spacing w:beforeLines="50" w:afterLines="50"/>
      <w:jc w:val="both"/>
      <w:outlineLvl w:val="1"/>
    </w:pPr>
    <w:rPr>
      <w:rFonts w:ascii="黑体" w:eastAsia="黑体"/>
      <w:sz w:val="21"/>
    </w:rPr>
  </w:style>
  <w:style w:type="paragraph" w:customStyle="1" w:styleId="affffff">
    <w:name w:val="列项·"/>
    <w:qFormat/>
    <w:pPr>
      <w:tabs>
        <w:tab w:val="left" w:pos="840"/>
      </w:tabs>
      <w:ind w:leftChars="200" w:left="840" w:hangingChars="200" w:hanging="420"/>
      <w:jc w:val="both"/>
    </w:pPr>
    <w:rPr>
      <w:rFonts w:ascii="宋体"/>
      <w:sz w:val="21"/>
    </w:rPr>
  </w:style>
  <w:style w:type="paragraph" w:customStyle="1" w:styleId="23">
    <w:name w:val="封面标准号2"/>
    <w:basedOn w:val="13"/>
    <w:qFormat/>
    <w:pPr>
      <w:adjustRightInd w:val="0"/>
      <w:spacing w:before="357" w:line="280" w:lineRule="exact"/>
    </w:pPr>
  </w:style>
  <w:style w:type="paragraph" w:customStyle="1" w:styleId="aa">
    <w:name w:val="注×：（正文）"/>
    <w:qFormat/>
    <w:pPr>
      <w:numPr>
        <w:numId w:val="7"/>
      </w:numPr>
      <w:jc w:val="both"/>
    </w:pPr>
    <w:rPr>
      <w:rFonts w:ascii="宋体"/>
      <w:sz w:val="18"/>
      <w:szCs w:val="18"/>
    </w:rPr>
  </w:style>
  <w:style w:type="paragraph" w:customStyle="1" w:styleId="affffff0">
    <w:name w:val="其他标准标志"/>
    <w:basedOn w:val="afffffb"/>
    <w:qFormat/>
    <w:pPr>
      <w:framePr w:w="6101" w:h="1389" w:hRule="exact" w:hSpace="181" w:vSpace="181" w:wrap="around" w:vAnchor="page" w:hAnchor="page" w:x="4673" w:y="942" w:anchorLock="1"/>
    </w:pPr>
    <w:rPr>
      <w:szCs w:val="96"/>
    </w:rPr>
  </w:style>
  <w:style w:type="paragraph" w:customStyle="1" w:styleId="affffff1">
    <w:name w:val="附录公式编号制表符"/>
    <w:basedOn w:val="af3"/>
    <w:next w:val="affc"/>
    <w:qFormat/>
    <w:pPr>
      <w:widowControl/>
      <w:tabs>
        <w:tab w:val="center" w:pos="4201"/>
        <w:tab w:val="right" w:leader="dot" w:pos="9298"/>
      </w:tabs>
      <w:autoSpaceDE w:val="0"/>
      <w:autoSpaceDN w:val="0"/>
    </w:pPr>
    <w:rPr>
      <w:rFonts w:ascii="宋体"/>
      <w:kern w:val="0"/>
      <w:szCs w:val="20"/>
    </w:rPr>
  </w:style>
  <w:style w:type="paragraph" w:customStyle="1" w:styleId="affffff2">
    <w:name w:val="五级无标题条"/>
    <w:basedOn w:val="af3"/>
    <w:qFormat/>
  </w:style>
  <w:style w:type="paragraph" w:customStyle="1" w:styleId="affffff3">
    <w:name w:val="封面标准文稿类别"/>
    <w:qFormat/>
    <w:pPr>
      <w:spacing w:before="440" w:line="400" w:lineRule="exact"/>
      <w:jc w:val="center"/>
    </w:pPr>
    <w:rPr>
      <w:rFonts w:ascii="宋体"/>
      <w:sz w:val="24"/>
    </w:rPr>
  </w:style>
  <w:style w:type="paragraph" w:customStyle="1" w:styleId="affffff4">
    <w:name w:val="附录二级无"/>
    <w:basedOn w:val="afffff0"/>
    <w:qFormat/>
    <w:pPr>
      <w:ind w:left="466"/>
    </w:pPr>
    <w:rPr>
      <w:rFonts w:ascii="宋体" w:eastAsia="宋体"/>
      <w:szCs w:val="21"/>
    </w:rPr>
  </w:style>
  <w:style w:type="paragraph" w:customStyle="1" w:styleId="affffff5">
    <w:name w:val="附录标题"/>
    <w:basedOn w:val="affc"/>
    <w:next w:val="affc"/>
    <w:qFormat/>
    <w:pPr>
      <w:tabs>
        <w:tab w:val="center" w:pos="4201"/>
        <w:tab w:val="right" w:leader="dot" w:pos="9298"/>
      </w:tabs>
      <w:ind w:firstLineChars="0" w:firstLine="0"/>
      <w:jc w:val="center"/>
    </w:pPr>
    <w:rPr>
      <w:rFonts w:ascii="黑体" w:eastAsia="黑体"/>
    </w:rPr>
  </w:style>
  <w:style w:type="paragraph" w:customStyle="1" w:styleId="affffff6">
    <w:name w:val="其他实施日期"/>
    <w:basedOn w:val="affffff7"/>
    <w:qFormat/>
    <w:pPr>
      <w:framePr w:w="3997" w:h="471" w:hRule="exact" w:vSpace="181" w:wrap="around" w:vAnchor="page" w:hAnchor="page" w:x="7089" w:y="14097" w:anchorLock="1"/>
    </w:pPr>
  </w:style>
  <w:style w:type="paragraph" w:customStyle="1" w:styleId="affffff7">
    <w:name w:val="实施日期"/>
    <w:basedOn w:val="affffa"/>
    <w:qFormat/>
    <w:pPr>
      <w:jc w:val="right"/>
    </w:pPr>
  </w:style>
  <w:style w:type="paragraph" w:customStyle="1" w:styleId="affffff8">
    <w:name w:val="封面一致性程度标识"/>
    <w:qFormat/>
    <w:pPr>
      <w:spacing w:before="440" w:line="400" w:lineRule="exact"/>
      <w:jc w:val="center"/>
    </w:pPr>
    <w:rPr>
      <w:rFonts w:ascii="宋体"/>
      <w:sz w:val="28"/>
    </w:rPr>
  </w:style>
  <w:style w:type="paragraph" w:customStyle="1" w:styleId="affffff9">
    <w:name w:val="其他发布日期"/>
    <w:basedOn w:val="affffa"/>
    <w:qFormat/>
    <w:pPr>
      <w:framePr w:w="3997" w:h="471" w:hRule="exact" w:vSpace="181" w:wrap="around" w:vAnchor="page" w:hAnchor="page" w:x="1419" w:y="14097" w:anchorLock="1"/>
    </w:pPr>
  </w:style>
  <w:style w:type="paragraph" w:customStyle="1" w:styleId="affffffa">
    <w:name w:val="附录标识"/>
    <w:basedOn w:val="affff8"/>
    <w:next w:val="affc"/>
    <w:qFormat/>
    <w:pPr>
      <w:tabs>
        <w:tab w:val="left" w:pos="6405"/>
      </w:tabs>
      <w:spacing w:after="200"/>
    </w:pPr>
    <w:rPr>
      <w:sz w:val="21"/>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affffffb">
    <w:name w:val="标准书眉一"/>
    <w:qFormat/>
    <w:pPr>
      <w:jc w:val="both"/>
    </w:pPr>
  </w:style>
  <w:style w:type="paragraph" w:customStyle="1" w:styleId="p15">
    <w:name w:val="p15"/>
    <w:basedOn w:val="af3"/>
    <w:qFormat/>
    <w:pPr>
      <w:widowControl/>
      <w:ind w:firstLine="420"/>
    </w:pPr>
    <w:rPr>
      <w:rFonts w:ascii="宋体" w:hAnsi="宋体" w:cs="宋体"/>
      <w:kern w:val="0"/>
      <w:szCs w:val="21"/>
    </w:rPr>
  </w:style>
  <w:style w:type="paragraph" w:customStyle="1" w:styleId="affffffc">
    <w:name w:val="一级无"/>
    <w:basedOn w:val="a0"/>
    <w:qFormat/>
    <w:pPr>
      <w:numPr>
        <w:ilvl w:val="0"/>
        <w:numId w:val="0"/>
      </w:numPr>
    </w:pPr>
    <w:rPr>
      <w:rFonts w:ascii="宋体" w:eastAsia="宋体"/>
      <w:szCs w:val="21"/>
    </w:rPr>
  </w:style>
  <w:style w:type="paragraph" w:customStyle="1" w:styleId="p0">
    <w:name w:val="p0"/>
    <w:basedOn w:val="af3"/>
    <w:qFormat/>
    <w:pPr>
      <w:widowControl/>
      <w:jc w:val="left"/>
    </w:pPr>
    <w:rPr>
      <w:kern w:val="0"/>
      <w:szCs w:val="21"/>
    </w:rPr>
  </w:style>
  <w:style w:type="paragraph" w:customStyle="1" w:styleId="ad">
    <w:name w:val="附录一级无"/>
    <w:basedOn w:val="afffff1"/>
    <w:qFormat/>
    <w:pPr>
      <w:numPr>
        <w:ilvl w:val="2"/>
        <w:numId w:val="1"/>
      </w:numPr>
    </w:pPr>
    <w:rPr>
      <w:rFonts w:ascii="宋体" w:eastAsia="宋体"/>
      <w:szCs w:val="21"/>
    </w:rPr>
  </w:style>
  <w:style w:type="paragraph" w:customStyle="1" w:styleId="affffffd">
    <w:name w:val="列项●（二级）"/>
    <w:qFormat/>
    <w:pPr>
      <w:tabs>
        <w:tab w:val="left" w:pos="840"/>
      </w:tabs>
      <w:ind w:leftChars="400" w:left="600" w:hangingChars="200" w:hanging="200"/>
      <w:jc w:val="both"/>
    </w:pPr>
    <w:rPr>
      <w:rFonts w:ascii="宋体"/>
      <w:sz w:val="21"/>
    </w:rPr>
  </w:style>
  <w:style w:type="paragraph" w:customStyle="1" w:styleId="affffffe">
    <w:name w:val="封面标准代替信息"/>
    <w:basedOn w:val="23"/>
    <w:qFormat/>
    <w:pPr>
      <w:spacing w:before="57"/>
    </w:pPr>
    <w:rPr>
      <w:rFonts w:ascii="宋体"/>
      <w:sz w:val="21"/>
    </w:rPr>
  </w:style>
  <w:style w:type="paragraph" w:customStyle="1" w:styleId="afffffff">
    <w:name w:val="标准书脚_奇数页"/>
    <w:qFormat/>
    <w:pPr>
      <w:spacing w:before="120"/>
      <w:jc w:val="right"/>
    </w:pPr>
    <w:rPr>
      <w:sz w:val="18"/>
    </w:rPr>
  </w:style>
  <w:style w:type="paragraph" w:customStyle="1" w:styleId="afffffff0">
    <w:name w:val="文献分类号"/>
    <w:qFormat/>
    <w:pPr>
      <w:widowControl w:val="0"/>
      <w:textAlignment w:val="center"/>
    </w:pPr>
    <w:rPr>
      <w:rFonts w:eastAsia="黑体"/>
      <w:sz w:val="21"/>
    </w:rPr>
  </w:style>
  <w:style w:type="paragraph" w:customStyle="1" w:styleId="a2">
    <w:name w:val="附录数字编号列项（二级）"/>
    <w:qFormat/>
    <w:pPr>
      <w:numPr>
        <w:ilvl w:val="1"/>
        <w:numId w:val="8"/>
      </w:numPr>
    </w:pPr>
    <w:rPr>
      <w:rFonts w:ascii="宋体"/>
      <w:sz w:val="21"/>
    </w:rPr>
  </w:style>
  <w:style w:type="paragraph" w:customStyle="1" w:styleId="afffffff1">
    <w:name w:val="其他标准称谓"/>
    <w:qFormat/>
    <w:pPr>
      <w:spacing w:line="0" w:lineRule="atLeast"/>
      <w:jc w:val="distribute"/>
    </w:pPr>
    <w:rPr>
      <w:rFonts w:ascii="黑体" w:eastAsia="黑体" w:hAnsi="宋体"/>
      <w:sz w:val="52"/>
    </w:rPr>
  </w:style>
  <w:style w:type="paragraph" w:customStyle="1" w:styleId="afffffff2">
    <w:name w:val="示例内容"/>
    <w:qFormat/>
    <w:pPr>
      <w:ind w:firstLineChars="200" w:firstLine="200"/>
    </w:pPr>
    <w:rPr>
      <w:rFonts w:ascii="宋体"/>
      <w:sz w:val="18"/>
      <w:szCs w:val="18"/>
    </w:rPr>
  </w:style>
  <w:style w:type="paragraph" w:customStyle="1" w:styleId="afffffff3">
    <w:name w:val="图的脚注"/>
    <w:next w:val="affc"/>
    <w:qFormat/>
    <w:pPr>
      <w:widowControl w:val="0"/>
      <w:ind w:leftChars="200" w:left="840" w:hangingChars="200" w:hanging="420"/>
      <w:jc w:val="both"/>
    </w:pPr>
    <w:rPr>
      <w:rFonts w:ascii="宋体"/>
      <w:sz w:val="18"/>
    </w:rPr>
  </w:style>
  <w:style w:type="paragraph" w:customStyle="1" w:styleId="afffffff4">
    <w:name w:val="封面标准文稿编辑信息"/>
    <w:qFormat/>
    <w:pPr>
      <w:spacing w:before="180" w:line="180" w:lineRule="exact"/>
      <w:jc w:val="center"/>
    </w:pPr>
    <w:rPr>
      <w:rFonts w:ascii="宋体"/>
      <w:sz w:val="21"/>
    </w:rPr>
  </w:style>
  <w:style w:type="paragraph" w:customStyle="1" w:styleId="a7">
    <w:name w:val="三级无"/>
    <w:basedOn w:val="af"/>
    <w:qFormat/>
    <w:pPr>
      <w:numPr>
        <w:ilvl w:val="3"/>
        <w:numId w:val="2"/>
      </w:numPr>
    </w:pPr>
    <w:rPr>
      <w:rFonts w:ascii="宋体" w:eastAsia="宋体"/>
      <w:szCs w:val="21"/>
    </w:rPr>
  </w:style>
  <w:style w:type="paragraph" w:customStyle="1" w:styleId="a9">
    <w:name w:val="五级无"/>
    <w:basedOn w:val="afffffff5"/>
    <w:qFormat/>
    <w:pPr>
      <w:numPr>
        <w:ilvl w:val="5"/>
        <w:numId w:val="2"/>
      </w:numPr>
    </w:pPr>
    <w:rPr>
      <w:rFonts w:ascii="宋体" w:eastAsia="宋体"/>
      <w:szCs w:val="21"/>
    </w:rPr>
  </w:style>
  <w:style w:type="paragraph" w:customStyle="1" w:styleId="afffffff5">
    <w:name w:val="五级条标题"/>
    <w:basedOn w:val="af0"/>
    <w:next w:val="affc"/>
    <w:qFormat/>
    <w:pPr>
      <w:numPr>
        <w:ilvl w:val="0"/>
        <w:numId w:val="0"/>
      </w:numPr>
      <w:outlineLvl w:val="6"/>
    </w:pPr>
  </w:style>
  <w:style w:type="paragraph" w:customStyle="1" w:styleId="afffffff6">
    <w:name w:val="标准书脚_偶数页"/>
    <w:qFormat/>
    <w:pPr>
      <w:spacing w:before="120"/>
    </w:pPr>
    <w:rPr>
      <w:sz w:val="18"/>
    </w:rPr>
  </w:style>
  <w:style w:type="paragraph" w:customStyle="1" w:styleId="afffffff7">
    <w:name w:val="字母编号列项（一级）"/>
    <w:qFormat/>
    <w:pPr>
      <w:ind w:leftChars="200" w:left="840" w:hangingChars="200" w:hanging="420"/>
      <w:jc w:val="both"/>
    </w:pPr>
    <w:rPr>
      <w:rFonts w:ascii="宋体"/>
      <w:sz w:val="21"/>
    </w:rPr>
  </w:style>
  <w:style w:type="paragraph" w:customStyle="1" w:styleId="afffffff8">
    <w:name w:val="目次、索引正文"/>
    <w:qFormat/>
    <w:pPr>
      <w:spacing w:line="320" w:lineRule="exact"/>
      <w:jc w:val="both"/>
    </w:pPr>
    <w:rPr>
      <w:rFonts w:ascii="宋体"/>
      <w:sz w:val="21"/>
    </w:rPr>
  </w:style>
  <w:style w:type="paragraph" w:customStyle="1" w:styleId="a8">
    <w:name w:val="四级无"/>
    <w:basedOn w:val="af0"/>
    <w:qFormat/>
    <w:pPr>
      <w:numPr>
        <w:ilvl w:val="4"/>
        <w:numId w:val="2"/>
      </w:numPr>
    </w:pPr>
    <w:rPr>
      <w:rFonts w:ascii="宋体" w:eastAsia="宋体"/>
      <w:szCs w:val="21"/>
    </w:rPr>
  </w:style>
  <w:style w:type="paragraph" w:customStyle="1" w:styleId="24">
    <w:name w:val="封面标准名称2"/>
    <w:basedOn w:val="afffffff9"/>
    <w:qFormat/>
    <w:pPr>
      <w:framePr w:w="9639" w:h="6917" w:hRule="exact" w:wrap="around" w:vAnchor="page" w:hAnchor="page" w:xAlign="center" w:y="4469" w:anchorLock="1"/>
      <w:spacing w:beforeLines="630"/>
    </w:pPr>
  </w:style>
  <w:style w:type="paragraph" w:customStyle="1" w:styleId="afffffff9">
    <w:name w:val="封面标准名称"/>
    <w:qFormat/>
    <w:pPr>
      <w:widowControl w:val="0"/>
      <w:spacing w:line="680" w:lineRule="exact"/>
      <w:jc w:val="center"/>
      <w:textAlignment w:val="center"/>
    </w:pPr>
    <w:rPr>
      <w:rFonts w:ascii="黑体" w:eastAsia="黑体"/>
      <w:sz w:val="52"/>
    </w:rPr>
  </w:style>
  <w:style w:type="paragraph" w:customStyle="1" w:styleId="a1">
    <w:name w:val="附录字母编号列项（一级）"/>
    <w:qFormat/>
    <w:pPr>
      <w:numPr>
        <w:numId w:val="8"/>
      </w:numPr>
      <w:tabs>
        <w:tab w:val="left" w:pos="839"/>
      </w:tabs>
    </w:pPr>
    <w:rPr>
      <w:rFonts w:ascii="宋体"/>
      <w:sz w:val="21"/>
    </w:rPr>
  </w:style>
  <w:style w:type="paragraph" w:customStyle="1" w:styleId="25">
    <w:name w:val="封面一致性程度标识2"/>
    <w:basedOn w:val="affffff8"/>
    <w:qFormat/>
    <w:pPr>
      <w:framePr w:w="9639" w:h="6917" w:hRule="exact" w:wrap="around" w:vAnchor="page" w:hAnchor="page" w:xAlign="center" w:y="4469" w:anchorLock="1"/>
      <w:widowControl w:val="0"/>
      <w:textAlignment w:val="center"/>
    </w:pPr>
    <w:rPr>
      <w:szCs w:val="28"/>
    </w:rPr>
  </w:style>
  <w:style w:type="paragraph" w:customStyle="1" w:styleId="afffffffa">
    <w:name w:val="注×："/>
    <w:qFormat/>
    <w:pPr>
      <w:widowControl w:val="0"/>
      <w:tabs>
        <w:tab w:val="left" w:pos="630"/>
      </w:tabs>
      <w:autoSpaceDE w:val="0"/>
      <w:autoSpaceDN w:val="0"/>
      <w:ind w:left="900" w:hanging="500"/>
      <w:jc w:val="both"/>
    </w:pPr>
    <w:rPr>
      <w:rFonts w:ascii="宋体"/>
      <w:sz w:val="18"/>
    </w:rPr>
  </w:style>
  <w:style w:type="paragraph" w:customStyle="1" w:styleId="p17">
    <w:name w:val="p17"/>
    <w:basedOn w:val="af3"/>
    <w:qFormat/>
    <w:pPr>
      <w:widowControl/>
      <w:jc w:val="left"/>
    </w:pPr>
    <w:rPr>
      <w:kern w:val="0"/>
      <w:szCs w:val="21"/>
    </w:rPr>
  </w:style>
  <w:style w:type="paragraph" w:customStyle="1" w:styleId="afffffffb">
    <w:name w:val="示例"/>
    <w:next w:val="affc"/>
    <w:qFormat/>
    <w:pPr>
      <w:tabs>
        <w:tab w:val="left" w:pos="816"/>
      </w:tabs>
      <w:ind w:firstLineChars="233" w:firstLine="419"/>
      <w:jc w:val="both"/>
    </w:pPr>
    <w:rPr>
      <w:rFonts w:ascii="宋体"/>
      <w:sz w:val="18"/>
    </w:rPr>
  </w:style>
  <w:style w:type="paragraph" w:customStyle="1" w:styleId="afffffffc">
    <w:name w:val="一级无标题条"/>
    <w:basedOn w:val="af3"/>
    <w:qFormat/>
  </w:style>
  <w:style w:type="paragraph" w:customStyle="1" w:styleId="afffffffd">
    <w:name w:val="图表脚注"/>
    <w:next w:val="affc"/>
    <w:qFormat/>
    <w:pPr>
      <w:ind w:leftChars="200" w:left="300" w:hangingChars="100" w:hanging="100"/>
      <w:jc w:val="both"/>
    </w:pPr>
    <w:rPr>
      <w:rFonts w:ascii="宋体"/>
      <w:sz w:val="18"/>
    </w:rPr>
  </w:style>
  <w:style w:type="paragraph" w:customStyle="1" w:styleId="afffffffe">
    <w:name w:val="终结线"/>
    <w:basedOn w:val="af3"/>
    <w:qFormat/>
    <w:pPr>
      <w:framePr w:hSpace="181" w:vSpace="181" w:wrap="around" w:vAnchor="text" w:hAnchor="margin" w:xAlign="center" w:y="285"/>
    </w:pPr>
  </w:style>
  <w:style w:type="paragraph" w:customStyle="1" w:styleId="affffffff">
    <w:name w:val="正文公式编号制表符"/>
    <w:basedOn w:val="affc"/>
    <w:next w:val="affc"/>
    <w:qFormat/>
    <w:pPr>
      <w:tabs>
        <w:tab w:val="center" w:pos="4201"/>
        <w:tab w:val="right" w:leader="dot" w:pos="9298"/>
      </w:tabs>
      <w:ind w:firstLineChars="0" w:firstLine="0"/>
    </w:pPr>
  </w:style>
  <w:style w:type="paragraph" w:customStyle="1" w:styleId="affffffff0">
    <w:name w:val="四级无标题条"/>
    <w:basedOn w:val="af3"/>
    <w:qFormat/>
  </w:style>
  <w:style w:type="paragraph" w:customStyle="1" w:styleId="affffffff1">
    <w:name w:val="参考文献"/>
    <w:basedOn w:val="af3"/>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26">
    <w:name w:val="封面标准文稿编辑信息2"/>
    <w:basedOn w:val="afffffff4"/>
    <w:qFormat/>
    <w:pPr>
      <w:framePr w:w="9639" w:h="6917" w:hRule="exact" w:wrap="around" w:vAnchor="page" w:hAnchor="page" w:xAlign="center" w:y="4469" w:anchorLock="1"/>
      <w:widowControl w:val="0"/>
      <w:spacing w:after="160"/>
      <w:textAlignment w:val="center"/>
    </w:pPr>
    <w:rPr>
      <w:szCs w:val="28"/>
    </w:rPr>
  </w:style>
  <w:style w:type="paragraph" w:customStyle="1" w:styleId="TOC10">
    <w:name w:val="TOC 标题1"/>
    <w:basedOn w:val="1"/>
    <w:next w:val="af3"/>
    <w:uiPriority w:val="39"/>
    <w:qFormat/>
    <w:pPr>
      <w:widowControl/>
      <w:spacing w:before="480" w:after="0" w:line="276" w:lineRule="auto"/>
      <w:jc w:val="left"/>
      <w:outlineLvl w:val="9"/>
    </w:pPr>
    <w:rPr>
      <w:rFonts w:ascii="Cambria" w:hAnsi="Cambria"/>
      <w:bCs w:val="0"/>
      <w:color w:val="365F91"/>
      <w:kern w:val="0"/>
      <w:sz w:val="28"/>
      <w:szCs w:val="28"/>
    </w:rPr>
  </w:style>
  <w:style w:type="paragraph" w:customStyle="1" w:styleId="affffffff2">
    <w:name w:val="无标题条"/>
    <w:next w:val="affc"/>
    <w:qFormat/>
    <w:pPr>
      <w:jc w:val="both"/>
    </w:pPr>
    <w:rPr>
      <w:sz w:val="21"/>
    </w:rPr>
  </w:style>
  <w:style w:type="paragraph" w:customStyle="1" w:styleId="affffffff3">
    <w:name w:val="列项——（一级）"/>
    <w:qFormat/>
    <w:pPr>
      <w:widowControl w:val="0"/>
      <w:tabs>
        <w:tab w:val="left" w:pos="854"/>
      </w:tabs>
      <w:ind w:leftChars="200" w:left="200" w:hangingChars="200" w:hanging="200"/>
      <w:jc w:val="both"/>
    </w:pPr>
    <w:rPr>
      <w:rFonts w:ascii="宋体"/>
      <w:sz w:val="21"/>
    </w:rPr>
  </w:style>
  <w:style w:type="paragraph" w:customStyle="1" w:styleId="affffffff4">
    <w:name w:val="封面正文"/>
    <w:qFormat/>
    <w:pPr>
      <w:jc w:val="both"/>
    </w:pPr>
  </w:style>
  <w:style w:type="paragraph" w:customStyle="1" w:styleId="affffffff5">
    <w:name w:val="列项说明"/>
    <w:basedOn w:val="af3"/>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b">
    <w:name w:val="图表脚注说明"/>
    <w:basedOn w:val="af3"/>
    <w:qFormat/>
    <w:pPr>
      <w:numPr>
        <w:numId w:val="9"/>
      </w:numPr>
    </w:pPr>
    <w:rPr>
      <w:rFonts w:ascii="宋体"/>
      <w:sz w:val="18"/>
      <w:szCs w:val="18"/>
    </w:rPr>
  </w:style>
  <w:style w:type="paragraph" w:customStyle="1" w:styleId="affffffff6">
    <w:name w:val="二级无标题条"/>
    <w:basedOn w:val="af3"/>
    <w:qFormat/>
  </w:style>
  <w:style w:type="paragraph" w:customStyle="1" w:styleId="a5">
    <w:name w:val="附录表标号"/>
    <w:basedOn w:val="af3"/>
    <w:next w:val="affc"/>
    <w:qFormat/>
    <w:pPr>
      <w:numPr>
        <w:numId w:val="10"/>
      </w:numPr>
      <w:spacing w:line="14" w:lineRule="exact"/>
      <w:ind w:left="811" w:hanging="448"/>
      <w:jc w:val="center"/>
      <w:outlineLvl w:val="0"/>
    </w:pPr>
    <w:rPr>
      <w:color w:val="FFFFFF"/>
    </w:rPr>
  </w:style>
  <w:style w:type="paragraph" w:customStyle="1" w:styleId="affffffff7">
    <w:name w:val="标准称谓"/>
    <w:next w:val="af3"/>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27">
    <w:name w:val="封面标准文稿类别2"/>
    <w:basedOn w:val="affffff3"/>
    <w:qFormat/>
    <w:pPr>
      <w:framePr w:w="9639" w:h="6917" w:hRule="exact" w:wrap="around" w:vAnchor="page" w:hAnchor="page" w:xAlign="center" w:y="4469" w:anchorLock="1"/>
      <w:widowControl w:val="0"/>
      <w:spacing w:after="160" w:line="240" w:lineRule="auto"/>
      <w:textAlignment w:val="center"/>
    </w:pPr>
    <w:rPr>
      <w:szCs w:val="28"/>
    </w:rPr>
  </w:style>
  <w:style w:type="table" w:customStyle="1" w:styleId="14">
    <w:name w:val="网格型1"/>
    <w:basedOn w:val="af5"/>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页脚 字符"/>
    <w:link w:val="aff7"/>
    <w:uiPriority w:val="99"/>
    <w:qFormat/>
    <w:rPr>
      <w:kern w:val="2"/>
      <w:sz w:val="18"/>
      <w:szCs w:val="18"/>
    </w:rPr>
  </w:style>
  <w:style w:type="character" w:customStyle="1" w:styleId="Char8">
    <w:name w:val="章标题 Char"/>
    <w:link w:val="a"/>
    <w:qFormat/>
    <w:rPr>
      <w:rFonts w:ascii="黑体" w:eastAsia="黑体"/>
      <w:sz w:val="21"/>
    </w:rPr>
  </w:style>
  <w:style w:type="character" w:customStyle="1" w:styleId="aff1">
    <w:name w:val="纯文本 字符"/>
    <w:link w:val="aff0"/>
    <w:qFormat/>
    <w:rPr>
      <w:rFonts w:ascii="宋体" w:hAnsi="Courier New"/>
      <w:kern w:val="2"/>
      <w:sz w:val="24"/>
    </w:rPr>
  </w:style>
  <w:style w:type="character" w:customStyle="1" w:styleId="afd">
    <w:name w:val="正文文本 字符"/>
    <w:link w:val="afc"/>
    <w:uiPriority w:val="99"/>
    <w:qFormat/>
    <w:rPr>
      <w:kern w:val="2"/>
      <w:sz w:val="21"/>
      <w:szCs w:val="24"/>
    </w:rPr>
  </w:style>
  <w:style w:type="table" w:customStyle="1" w:styleId="28">
    <w:name w:val="网格型2"/>
    <w:basedOn w:val="af5"/>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8">
    <w:name w:val="公式编号"/>
    <w:basedOn w:val="af8"/>
    <w:qFormat/>
    <w:pPr>
      <w:tabs>
        <w:tab w:val="center" w:pos="4678"/>
        <w:tab w:val="right" w:pos="9072"/>
      </w:tabs>
      <w:textAlignment w:val="center"/>
    </w:pPr>
    <w:rPr>
      <w:rFonts w:ascii="Calibri" w:hAnsi="Calibri"/>
      <w:position w:val="-24"/>
      <w:szCs w:val="22"/>
    </w:rPr>
  </w:style>
  <w:style w:type="character" w:styleId="affffffff9">
    <w:name w:val="Placeholder Text"/>
    <w:basedOn w:val="af4"/>
    <w:uiPriority w:val="99"/>
    <w:unhideWhenUsed/>
    <w:qFormat/>
    <w:rPr>
      <w:color w:val="808080"/>
    </w:rPr>
  </w:style>
  <w:style w:type="paragraph" w:customStyle="1" w:styleId="CambriaMath">
    <w:name w:val="样式 公式编号 + (西文) Cambria Math (中文) 宋体 五号 非升高量 / 降低量"/>
    <w:basedOn w:val="affffffff8"/>
    <w:qFormat/>
    <w:rPr>
      <w:rFonts w:ascii="Cambria Math" w:eastAsia="宋体" w:hAnsi="Cambria Math"/>
      <w:position w:val="0"/>
      <w:sz w:val="21"/>
    </w:rPr>
  </w:style>
  <w:style w:type="paragraph" w:customStyle="1" w:styleId="CambriaMath1">
    <w:name w:val="样式 公式编号 + (西文) Cambria Math (中文) 宋体 五号 非升高量 / 降低量1"/>
    <w:basedOn w:val="affffffff8"/>
    <w:qFormat/>
    <w:rPr>
      <w:rFonts w:ascii="Cambria Math" w:eastAsia="宋体" w:hAnsi="Cambria Math"/>
      <w:position w:val="0"/>
      <w:sz w:val="21"/>
    </w:rPr>
  </w:style>
  <w:style w:type="character" w:customStyle="1" w:styleId="29">
    <w:name w:val="正文文本 (2)_"/>
    <w:link w:val="210"/>
    <w:uiPriority w:val="99"/>
    <w:unhideWhenUsed/>
    <w:qFormat/>
    <w:locked/>
    <w:rPr>
      <w:rFonts w:ascii="Arial Unicode MS" w:eastAsia="Arial Unicode MS"/>
      <w:spacing w:val="-10"/>
      <w:sz w:val="21"/>
      <w:shd w:val="clear" w:color="auto" w:fill="FFFFFF"/>
      <w:lang w:eastAsia="en-US"/>
    </w:rPr>
  </w:style>
  <w:style w:type="paragraph" w:customStyle="1" w:styleId="210">
    <w:name w:val="正文文本 (2)1"/>
    <w:basedOn w:val="af3"/>
    <w:link w:val="29"/>
    <w:uiPriority w:val="99"/>
    <w:unhideWhenUsed/>
    <w:qFormat/>
    <w:pPr>
      <w:shd w:val="clear" w:color="auto" w:fill="FFFFFF"/>
      <w:spacing w:line="308" w:lineRule="exact"/>
      <w:ind w:hanging="420"/>
    </w:pPr>
    <w:rPr>
      <w:rFonts w:ascii="Arial Unicode MS" w:eastAsia="Arial Unicode MS"/>
      <w:spacing w:val="-10"/>
      <w:kern w:val="0"/>
      <w:szCs w:val="20"/>
      <w:lang w:eastAsia="en-US"/>
    </w:rPr>
  </w:style>
  <w:style w:type="character" w:customStyle="1" w:styleId="affa">
    <w:name w:val="页眉 字符"/>
    <w:link w:val="aff9"/>
    <w:qFormat/>
    <w:locked/>
    <w:rPr>
      <w:kern w:val="2"/>
      <w:sz w:val="18"/>
      <w:szCs w:val="18"/>
    </w:rPr>
  </w:style>
  <w:style w:type="paragraph" w:customStyle="1" w:styleId="affffffffa">
    <w:name w:val="样式"/>
    <w:qFormat/>
    <w:pPr>
      <w:widowControl w:val="0"/>
      <w:autoSpaceDE w:val="0"/>
      <w:autoSpaceDN w:val="0"/>
      <w:adjustRightInd w:val="0"/>
    </w:pPr>
    <w:rPr>
      <w:rFonts w:ascii="宋体" w:cs="宋体"/>
      <w:sz w:val="24"/>
      <w:szCs w:val="24"/>
    </w:rPr>
  </w:style>
  <w:style w:type="paragraph" w:customStyle="1" w:styleId="TOC20">
    <w:name w:val="TOC 标题2"/>
    <w:basedOn w:val="1"/>
    <w:next w:val="af3"/>
    <w:uiPriority w:val="39"/>
    <w:unhideWhenUsed/>
    <w:qFormat/>
    <w:pPr>
      <w:widowControl/>
      <w:spacing w:before="240" w:after="0" w:line="259" w:lineRule="auto"/>
      <w:ind w:firstLineChars="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styleId="affffffffb">
    <w:name w:val="Unresolved Mention"/>
    <w:basedOn w:val="af4"/>
    <w:uiPriority w:val="99"/>
    <w:semiHidden/>
    <w:unhideWhenUsed/>
    <w:rsid w:val="006D73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2.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std.samr.gov.cn/hb/search/stdHBDetailed?id=A7B31164798B3AA4E05397BE0A0A2AA6" TargetMode="Externa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7491;&#22312;&#36827;&#34892;&#30340;&#26631;&#20934;&#39033;&#30446;\GB%20&#23433;&#20840;&#20851;&#32852;&#20214;&#31995;&#21015;&#26631;&#20934;\&#24449;&#27714;&#24847;&#35265;&#31295;\tds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FF4E1A-D897-42AB-8BF7-A29E20E3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60</TotalTime>
  <Pages>8</Pages>
  <Words>329</Words>
  <Characters>1880</Characters>
  <Application>Microsoft Office Word</Application>
  <DocSecurity>0</DocSecurity>
  <Lines>15</Lines>
  <Paragraphs>4</Paragraphs>
  <ScaleCrop>false</ScaleCrop>
  <Company>中国标准研究中心</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bgb</dc:creator>
  <cp:lastModifiedBy>zzh</cp:lastModifiedBy>
  <cp:revision>18</cp:revision>
  <cp:lastPrinted>2023-07-29T02:40:00Z</cp:lastPrinted>
  <dcterms:created xsi:type="dcterms:W3CDTF">2023-07-15T12:39:00Z</dcterms:created>
  <dcterms:modified xsi:type="dcterms:W3CDTF">2024-08-27T01:03:00Z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088779AB54994DA28F8EF5F253F6391E</vt:lpwstr>
  </property>
</Properties>
</file>