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94" w:lineRule="exact"/>
        <w:jc w:val="center"/>
        <w:rPr>
          <w:rFonts w:ascii="方正小标宋简体" w:hAnsi="微软雅黑" w:eastAsia="方正小标宋简体" w:cs="微软雅黑"/>
          <w:sz w:val="44"/>
          <w:szCs w:val="44"/>
        </w:rPr>
      </w:pPr>
      <w:r>
        <w:rPr>
          <w:rFonts w:hint="eastAsia" w:ascii="方正小标宋简体" w:hAnsi="微软雅黑" w:eastAsia="方正小标宋简体" w:cs="微软雅黑"/>
          <w:sz w:val="44"/>
          <w:szCs w:val="44"/>
        </w:rPr>
        <w:t>消费品召回计划</w:t>
      </w:r>
    </w:p>
    <w:tbl>
      <w:tblPr>
        <w:tblStyle w:val="5"/>
        <w:tblpPr w:leftFromText="180" w:rightFromText="180" w:vertAnchor="text" w:horzAnchor="margin" w:tblpXSpec="center" w:tblpY="292"/>
        <w:tblW w:w="5000" w:type="pc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27"/>
        <w:gridCol w:w="664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生产者名称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广东欧格尔电器有限公司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产品名称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电饭锅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品牌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半球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涉及数量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kern w:val="0"/>
                <w:sz w:val="32"/>
                <w:szCs w:val="32"/>
              </w:rPr>
              <w:t>104</w:t>
            </w: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型号</w:t>
            </w:r>
            <w:r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/</w:t>
            </w: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规格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kern w:val="0"/>
                <w:sz w:val="32"/>
                <w:szCs w:val="32"/>
              </w:rPr>
              <w:t>FJ20-X  220V 400W 2.0L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生产起止日期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2024.03.14--2024.03.14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spacing w:val="-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/>
                <w:spacing w:val="-2"/>
                <w:kern w:val="0"/>
                <w:sz w:val="32"/>
                <w:szCs w:val="32"/>
                <w:shd w:val="clear" w:color="auto" w:fill="FFFFFF"/>
              </w:rPr>
              <w:t>生产批号</w:t>
            </w:r>
            <w:r>
              <w:rPr>
                <w:rFonts w:ascii="Times New Roman" w:hAnsi="Times New Roman" w:eastAsia="仿宋_GB2312"/>
                <w:spacing w:val="-2"/>
                <w:kern w:val="0"/>
                <w:sz w:val="32"/>
                <w:szCs w:val="32"/>
                <w:shd w:val="clear" w:color="auto" w:fill="FFFFFF"/>
              </w:rPr>
              <w:t>/</w:t>
            </w:r>
            <w:r>
              <w:rPr>
                <w:rFonts w:hint="eastAsia" w:ascii="Times New Roman" w:hAnsi="Times New Roman" w:eastAsia="仿宋_GB2312"/>
                <w:spacing w:val="-2"/>
                <w:kern w:val="0"/>
                <w:sz w:val="32"/>
                <w:szCs w:val="32"/>
                <w:shd w:val="clear" w:color="auto" w:fill="FFFFFF"/>
              </w:rPr>
              <w:t>批次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/>
                <w:sz w:val="32"/>
                <w:szCs w:val="28"/>
              </w:rPr>
              <w:t>202403/1401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3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产品描述及外观照片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/>
                <w:sz w:val="32"/>
                <w:szCs w:val="28"/>
              </w:rPr>
            </w:pPr>
            <w:r>
              <w:rPr>
                <w:rFonts w:ascii="Times New Roman" w:hAnsi="Times New Roman" w:eastAsia="仿宋_GB2312"/>
                <w:sz w:val="32"/>
                <w:szCs w:val="28"/>
              </w:rPr>
              <w:pict>
                <v:shape id="_x0000_i1025" o:spt="75" alt="6c860006ed1a51a77fb5a53ae81ada9" type="#_x0000_t75" style="height:100.5pt;width:29.25pt;rotation:5898240f;" filled="f" o:preferrelative="t" stroked="f" coordsize="21600,21600">
                  <v:path/>
                  <v:fill on="f" focussize="0,0"/>
                  <v:stroke on="f" joinstyle="miter"/>
                  <v:imagedata r:id="rId4" cropleft="7467f" croptop="1708f" cropright="7438f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Arial" w:eastAsia="仿宋_GB2312" w:cs="Arial"/>
                <w:sz w:val="32"/>
                <w:szCs w:val="32"/>
              </w:rPr>
              <w:t>容量</w:t>
            </w:r>
            <w:r>
              <w:rPr>
                <w:rFonts w:ascii="仿宋_GB2312" w:hAnsi="Arial" w:eastAsia="仿宋_GB2312" w:cs="Arial"/>
                <w:sz w:val="32"/>
                <w:szCs w:val="32"/>
              </w:rPr>
              <w:t>2.0L</w:t>
            </w:r>
            <w:r>
              <w:rPr>
                <w:rFonts w:hint="eastAsia" w:ascii="仿宋_GB2312" w:hAnsi="Arial" w:eastAsia="仿宋_GB2312" w:cs="Arial"/>
                <w:sz w:val="32"/>
                <w:szCs w:val="32"/>
              </w:rPr>
              <w:t>，电压</w:t>
            </w:r>
            <w:r>
              <w:rPr>
                <w:rFonts w:ascii="仿宋_GB2312" w:hAnsi="Arial" w:eastAsia="仿宋_GB2312" w:cs="Arial"/>
                <w:sz w:val="32"/>
                <w:szCs w:val="32"/>
              </w:rPr>
              <w:t>220V~50Hz 400W.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3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存在的缺陷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仿宋_GB2312" w:hAnsi="Times New Roman" w:eastAsia="仿宋_GB2312"/>
                <w:kern w:val="0"/>
                <w:sz w:val="32"/>
                <w:szCs w:val="32"/>
                <w:shd w:val="clear" w:color="auto" w:fill="FFFFFF"/>
              </w:rPr>
              <w:t>电源连接和外部软线</w:t>
            </w: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项目不符合</w:t>
            </w:r>
            <w:r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GB4706.1-2005</w:t>
            </w: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、</w:t>
            </w:r>
            <w:r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GB4706.19-2008</w:t>
            </w: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标准。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9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可能导致的后果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600" w:lineRule="exact"/>
              <w:rPr>
                <w:rFonts w:hint="eastAsia" w:ascii="Times New Roman" w:hAnsi="Times New Roman" w:eastAsia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overflowPunct w:val="0"/>
              <w:spacing w:line="600" w:lineRule="exact"/>
              <w:rPr>
                <w:rFonts w:hint="eastAsia" w:ascii="仿宋_GB2312" w:hAnsi="宋体" w:eastAsia="仿宋_GB2312" w:cs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32"/>
                <w:szCs w:val="32"/>
                <w:lang w:val="en-US" w:eastAsia="zh-CN"/>
              </w:rPr>
              <w:t>有触电等风险，存在安全隐患。</w:t>
            </w:r>
            <w:r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 xml:space="preserve"> </w:t>
            </w:r>
          </w:p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避免损害发生的应急处置方式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消费者立即暂停使用有缺陷的产品，联系公司或者经销商进行处理。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4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具体召回措施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600" w:lineRule="exact"/>
              <w:ind w:firstLine="640" w:firstLineChars="200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通知销售商立即停止销售缺陷产品，并在公司及销售商实体店铺发布召回公告</w:t>
            </w:r>
            <w:r>
              <w:rPr>
                <w:rFonts w:hint="eastAsia" w:ascii="Times New Roman" w:hAnsi="Times New Roman" w:eastAsia="仿宋_GB2312"/>
                <w:sz w:val="32"/>
                <w:szCs w:val="32"/>
              </w:rPr>
              <w:t>，</w:t>
            </w: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告知消费者具体召回事宜，为购买到缺陷产品的消费者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32"/>
                <w:szCs w:val="32"/>
              </w:rPr>
              <w:t>免费更换</w:t>
            </w:r>
            <w:r>
              <w:rPr>
                <w:rFonts w:hint="eastAsia" w:ascii="Times New Roman" w:hAnsi="Times New Roman" w:eastAsia="仿宋_GB2312"/>
                <w:sz w:val="32"/>
                <w:szCs w:val="32"/>
                <w:lang w:eastAsia="zh-CN"/>
              </w:rPr>
              <w:t>带有</w:t>
            </w:r>
            <w:r>
              <w:rPr>
                <w:rFonts w:ascii="仿宋_GB2312" w:eastAsia="仿宋_GB2312"/>
                <w:color w:val="000000"/>
                <w:sz w:val="32"/>
                <w:szCs w:val="32"/>
              </w:rPr>
              <w:t xml:space="preserve">3C </w:t>
            </w: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标志</w:t>
            </w: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eastAsia="zh-CN"/>
              </w:rPr>
              <w:t>制造厂名的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电源线</w:t>
            </w:r>
            <w:r>
              <w:rPr>
                <w:rFonts w:hint="eastAsia" w:ascii="Times New Roman" w:hAnsi="Times New Roman" w:eastAsia="仿宋_GB2312"/>
                <w:sz w:val="32"/>
                <w:szCs w:val="32"/>
              </w:rPr>
              <w:t>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/>
                <w:sz w:val="32"/>
                <w:szCs w:val="32"/>
                <w:shd w:val="clear" w:color="auto" w:fill="FFFFFF"/>
              </w:rPr>
              <w:t>召回负责机构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广东欧格尔电器有限公司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/>
                <w:sz w:val="32"/>
                <w:szCs w:val="32"/>
                <w:shd w:val="clear" w:color="auto" w:fill="FFFFFF"/>
              </w:rPr>
              <w:t>召回联系方式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32"/>
                <w:szCs w:val="30"/>
              </w:rPr>
              <w:t>召回服务热线：</w:t>
            </w:r>
            <w:r>
              <w:rPr>
                <w:rFonts w:ascii="Times New Roman" w:hAnsi="Times New Roman" w:eastAsia="仿宋_GB2312"/>
                <w:sz w:val="32"/>
                <w:szCs w:val="30"/>
              </w:rPr>
              <w:t>0759-6633288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7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召回进度安排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集中召回时间计划在</w:t>
            </w:r>
            <w:r>
              <w:rPr>
                <w:rFonts w:ascii="Times New Roman" w:hAnsi="Times New Roman" w:eastAsia="仿宋_GB2312"/>
                <w:color w:val="000000"/>
                <w:kern w:val="0"/>
                <w:sz w:val="32"/>
                <w:szCs w:val="32"/>
              </w:rPr>
              <w:t>2024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32"/>
                <w:szCs w:val="32"/>
              </w:rPr>
              <w:t>年</w:t>
            </w:r>
            <w:r>
              <w:rPr>
                <w:rFonts w:ascii="Times New Roman" w:hAnsi="Times New Roman" w:eastAsia="仿宋_GB2312"/>
                <w:color w:val="000000"/>
                <w:kern w:val="0"/>
                <w:sz w:val="32"/>
                <w:szCs w:val="32"/>
              </w:rPr>
              <w:t>11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default" w:ascii="Times New Roman" w:hAnsi="Times New Roman" w:eastAsia="仿宋_GB2312"/>
                <w:color w:val="000000"/>
                <w:kern w:val="0"/>
                <w:sz w:val="32"/>
                <w:szCs w:val="32"/>
                <w:lang w:val="en-US"/>
              </w:rPr>
              <w:t>15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32"/>
                <w:szCs w:val="32"/>
              </w:rPr>
              <w:t>日至</w:t>
            </w:r>
            <w:r>
              <w:rPr>
                <w:rFonts w:ascii="Times New Roman" w:hAnsi="Times New Roman" w:eastAsia="仿宋_GB2312"/>
                <w:color w:val="000000"/>
                <w:kern w:val="0"/>
                <w:sz w:val="32"/>
                <w:szCs w:val="32"/>
              </w:rPr>
              <w:t>2024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32"/>
                <w:szCs w:val="32"/>
              </w:rPr>
              <w:t>年</w:t>
            </w:r>
            <w:r>
              <w:rPr>
                <w:rFonts w:ascii="Times New Roman" w:hAnsi="Times New Roman" w:eastAsia="仿宋_GB2312"/>
                <w:color w:val="000000"/>
                <w:kern w:val="0"/>
                <w:sz w:val="32"/>
                <w:szCs w:val="32"/>
              </w:rPr>
              <w:t>12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default" w:ascii="Times New Roman" w:hAnsi="Times New Roman" w:eastAsia="仿宋_GB2312"/>
                <w:color w:val="000000"/>
                <w:kern w:val="0"/>
                <w:sz w:val="32"/>
                <w:szCs w:val="32"/>
                <w:lang w:val="en-US"/>
              </w:rPr>
              <w:t>15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32"/>
                <w:szCs w:val="32"/>
              </w:rPr>
              <w:t>日（具体以实际进度</w:t>
            </w: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</w:rPr>
              <w:t>安排为准）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其他需要报告的内容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0"/>
                <w:sz w:val="32"/>
                <w:szCs w:val="32"/>
                <w:shd w:val="clear" w:color="auto" w:fill="FFFFFF"/>
              </w:rPr>
              <w:t>其他信息</w:t>
            </w:r>
          </w:p>
        </w:tc>
        <w:tc>
          <w:tcPr>
            <w:tcW w:w="362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textAlignment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32"/>
                <w:szCs w:val="32"/>
                <w:shd w:val="clear" w:color="auto" w:fill="FFFFFF"/>
              </w:rPr>
              <w:t>相关用户也可以登录湛江市市场监督管理局网站</w:t>
            </w:r>
            <w:r>
              <w:rPr>
                <w:rFonts w:ascii="Times New Roman" w:hAnsi="Times New Roman" w:eastAsia="仿宋_GB2312"/>
                <w:sz w:val="32"/>
                <w:szCs w:val="32"/>
              </w:rPr>
              <w:t>“</w:t>
            </w:r>
            <w:r>
              <w:rPr>
                <w:rFonts w:hint="eastAsia" w:ascii="Times New Roman" w:hAnsi="Times New Roman" w:eastAsia="仿宋_GB2312"/>
                <w:sz w:val="32"/>
                <w:szCs w:val="32"/>
              </w:rPr>
              <w:t>政务公开</w:t>
            </w:r>
            <w:r>
              <w:rPr>
                <w:rFonts w:ascii="Times New Roman" w:hAnsi="Times New Roman" w:eastAsia="仿宋_GB2312"/>
                <w:sz w:val="32"/>
                <w:szCs w:val="32"/>
              </w:rPr>
              <w:t>-</w:t>
            </w:r>
            <w:r>
              <w:rPr>
                <w:rFonts w:hint="eastAsia" w:ascii="Times New Roman" w:hAnsi="Times New Roman" w:eastAsia="仿宋_GB2312"/>
                <w:sz w:val="32"/>
                <w:szCs w:val="32"/>
                <w:lang w:eastAsia="zh-CN"/>
              </w:rPr>
              <w:t>通知公告</w:t>
            </w:r>
            <w:r>
              <w:rPr>
                <w:rFonts w:ascii="Times New Roman" w:hAnsi="Times New Roman" w:eastAsia="仿宋_GB2312"/>
                <w:sz w:val="32"/>
                <w:szCs w:val="32"/>
              </w:rPr>
              <w:t>”</w:t>
            </w:r>
            <w:r>
              <w:rPr>
                <w:rFonts w:hint="eastAsia" w:ascii="Times New Roman" w:hAnsi="Times New Roman" w:eastAsia="仿宋_GB2312"/>
                <w:sz w:val="32"/>
                <w:szCs w:val="32"/>
                <w:shd w:val="clear" w:color="auto" w:fill="FFFFFF"/>
              </w:rPr>
              <w:t>栏目，或拨打湛江市市场监督管理</w:t>
            </w:r>
            <w:bookmarkStart w:id="0" w:name="_GoBack"/>
            <w:bookmarkEnd w:id="0"/>
            <w:r>
              <w:rPr>
                <w:rFonts w:hint="eastAsia" w:ascii="Times New Roman" w:hAnsi="Times New Roman" w:eastAsia="仿宋_GB2312"/>
                <w:sz w:val="32"/>
                <w:szCs w:val="32"/>
                <w:shd w:val="clear" w:color="auto" w:fill="FFFFFF"/>
              </w:rPr>
              <w:t>局</w:t>
            </w:r>
            <w:r>
              <w:rPr>
                <w:rFonts w:hint="eastAsia" w:ascii="仿宋_GB2312" w:eastAsia="仿宋_GB2312"/>
                <w:sz w:val="32"/>
                <w:szCs w:val="32"/>
              </w:rPr>
              <w:t>缺陷产品召回</w:t>
            </w:r>
            <w:r>
              <w:rPr>
                <w:rFonts w:hint="eastAsia" w:ascii="Times New Roman" w:hAnsi="Times New Roman" w:eastAsia="仿宋_GB2312"/>
                <w:sz w:val="32"/>
                <w:szCs w:val="32"/>
                <w:shd w:val="clear" w:color="auto" w:fill="FFFFFF"/>
              </w:rPr>
              <w:t>热线电话（</w:t>
            </w:r>
            <w:r>
              <w:rPr>
                <w:rFonts w:ascii="Times New Roman" w:hAnsi="Times New Roman" w:eastAsia="仿宋_GB2312"/>
                <w:sz w:val="32"/>
                <w:szCs w:val="32"/>
              </w:rPr>
              <w:t>0759-3586186</w:t>
            </w:r>
            <w:r>
              <w:rPr>
                <w:rFonts w:hint="eastAsia" w:ascii="Times New Roman" w:hAnsi="Times New Roman" w:eastAsia="仿宋_GB2312"/>
                <w:sz w:val="32"/>
                <w:szCs w:val="32"/>
                <w:shd w:val="clear" w:color="auto" w:fill="FFFFFF"/>
              </w:rPr>
              <w:t>）了解更多信息。</w:t>
            </w:r>
          </w:p>
        </w:tc>
      </w:tr>
    </w:tbl>
    <w:p>
      <w:pPr>
        <w:widowControl/>
        <w:jc w:val="left"/>
        <w:rPr>
          <w:rFonts w:ascii="仿宋_GB2312" w:eastAsia="仿宋_GB2312"/>
          <w:sz w:val="32"/>
        </w:rPr>
      </w:pPr>
    </w:p>
    <w:sectPr>
      <w:pgSz w:w="11906" w:h="16838"/>
      <w:pgMar w:top="1985" w:right="1474" w:bottom="164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HorizontalSpacing w:val="105"/>
  <w:drawingGridVerticalSpacing w:val="156"/>
  <w:noPunctuationKerning w:val="true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FiMTM1ZGZmNWMxZjIwNDU4NmYyNGExZDM2OGEwMjkifQ=="/>
  </w:docVars>
  <w:rsids>
    <w:rsidRoot w:val="00381FCB"/>
    <w:rsid w:val="0008387D"/>
    <w:rsid w:val="0009035D"/>
    <w:rsid w:val="000921DD"/>
    <w:rsid w:val="000E3165"/>
    <w:rsid w:val="00116787"/>
    <w:rsid w:val="001C6E25"/>
    <w:rsid w:val="001E3E88"/>
    <w:rsid w:val="0025375A"/>
    <w:rsid w:val="002D086F"/>
    <w:rsid w:val="00304FAB"/>
    <w:rsid w:val="003200D3"/>
    <w:rsid w:val="00374CD6"/>
    <w:rsid w:val="00381FCB"/>
    <w:rsid w:val="003D1551"/>
    <w:rsid w:val="003D36CC"/>
    <w:rsid w:val="003E389C"/>
    <w:rsid w:val="003F117F"/>
    <w:rsid w:val="003F35A3"/>
    <w:rsid w:val="003F4C15"/>
    <w:rsid w:val="00467353"/>
    <w:rsid w:val="004D1137"/>
    <w:rsid w:val="00514E65"/>
    <w:rsid w:val="005925C5"/>
    <w:rsid w:val="00597B64"/>
    <w:rsid w:val="00637712"/>
    <w:rsid w:val="00641780"/>
    <w:rsid w:val="00647866"/>
    <w:rsid w:val="006B7925"/>
    <w:rsid w:val="006E1CCE"/>
    <w:rsid w:val="006E5C0E"/>
    <w:rsid w:val="0073261A"/>
    <w:rsid w:val="00754746"/>
    <w:rsid w:val="00770FA0"/>
    <w:rsid w:val="007E05D8"/>
    <w:rsid w:val="00825605"/>
    <w:rsid w:val="00933FAE"/>
    <w:rsid w:val="00964F90"/>
    <w:rsid w:val="009A5AC2"/>
    <w:rsid w:val="009B68BD"/>
    <w:rsid w:val="009C5028"/>
    <w:rsid w:val="00A11F23"/>
    <w:rsid w:val="00A30209"/>
    <w:rsid w:val="00A52C30"/>
    <w:rsid w:val="00AB1954"/>
    <w:rsid w:val="00B12FCE"/>
    <w:rsid w:val="00B7418C"/>
    <w:rsid w:val="00BE0FF4"/>
    <w:rsid w:val="00C547F5"/>
    <w:rsid w:val="00D03B2E"/>
    <w:rsid w:val="00D03EE7"/>
    <w:rsid w:val="00DF15D3"/>
    <w:rsid w:val="00E16854"/>
    <w:rsid w:val="00E269BA"/>
    <w:rsid w:val="00E944BC"/>
    <w:rsid w:val="00EE21E9"/>
    <w:rsid w:val="00EF6ADE"/>
    <w:rsid w:val="00FB73D1"/>
    <w:rsid w:val="00FE0DFE"/>
    <w:rsid w:val="00FF39EB"/>
    <w:rsid w:val="01F1594A"/>
    <w:rsid w:val="02B81FC4"/>
    <w:rsid w:val="056D353A"/>
    <w:rsid w:val="06BD5DFB"/>
    <w:rsid w:val="08D34D56"/>
    <w:rsid w:val="0A4F7C1D"/>
    <w:rsid w:val="10A03235"/>
    <w:rsid w:val="1AAB1D9D"/>
    <w:rsid w:val="1C2C5C99"/>
    <w:rsid w:val="1E760B10"/>
    <w:rsid w:val="1EF7DA71"/>
    <w:rsid w:val="245925A9"/>
    <w:rsid w:val="24E94DB0"/>
    <w:rsid w:val="25B3001D"/>
    <w:rsid w:val="299C4D08"/>
    <w:rsid w:val="2A1A7C35"/>
    <w:rsid w:val="2C7F66CC"/>
    <w:rsid w:val="2DD45DFC"/>
    <w:rsid w:val="2EAE6E0C"/>
    <w:rsid w:val="32D81743"/>
    <w:rsid w:val="33AF0DB1"/>
    <w:rsid w:val="347968DF"/>
    <w:rsid w:val="39130C38"/>
    <w:rsid w:val="3A6C6E9B"/>
    <w:rsid w:val="3C7037F0"/>
    <w:rsid w:val="426C015A"/>
    <w:rsid w:val="4E8F31A6"/>
    <w:rsid w:val="5E424857"/>
    <w:rsid w:val="71174D3D"/>
    <w:rsid w:val="720B53CA"/>
    <w:rsid w:val="723A6BA8"/>
    <w:rsid w:val="77AF455E"/>
    <w:rsid w:val="7CD06C1D"/>
    <w:rsid w:val="7E9A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9"/>
    <w:pPr>
      <w:keepNext/>
      <w:keepLines/>
      <w:spacing w:line="578" w:lineRule="auto"/>
      <w:jc w:val="left"/>
      <w:outlineLvl w:val="0"/>
    </w:pPr>
    <w:rPr>
      <w:b/>
      <w:bCs/>
      <w:kern w:val="44"/>
      <w:sz w:val="28"/>
      <w:szCs w:val="44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Heading 1 Char"/>
    <w:basedOn w:val="6"/>
    <w:link w:val="2"/>
    <w:qFormat/>
    <w:locked/>
    <w:uiPriority w:val="9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8">
    <w:name w:val="Footer Char"/>
    <w:basedOn w:val="6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Header Char"/>
    <w:basedOn w:val="6"/>
    <w:link w:val="4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MS</Company>
  <Pages>2</Pages>
  <Words>85</Words>
  <Characters>490</Characters>
  <Lines>0</Lines>
  <Paragraphs>0</Paragraphs>
  <TotalTime>2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2022-04-13T17:01:00Z</dcterms:created>
  <dc:creator>张豪哲</dc:creator>
  <cp:lastModifiedBy>张健</cp:lastModifiedBy>
  <dcterms:modified xsi:type="dcterms:W3CDTF">2024-11-19T09:23:41Z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92153379D9AF4E0E83F45DB94D590615_12</vt:lpwstr>
  </property>
</Properties>
</file>