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8"/>
        <w:tblW w:w="93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8855"/>
      </w:tblGrid>
      <w:tr w14:paraId="25C99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9" w:type="dxa"/>
          </w:tcPr>
          <w:p w14:paraId="43FC5E92">
            <w:pPr>
              <w:pStyle w:val="19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line="240" w:lineRule="auto"/>
              <w:jc w:val="lef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ICS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</w:p>
        </w:tc>
        <w:tc>
          <w:tcPr>
            <w:tcW w:w="8855" w:type="dxa"/>
          </w:tcPr>
          <w:p w14:paraId="25117762">
            <w:pPr>
              <w:pStyle w:val="19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line="240" w:lineRule="auto"/>
              <w:jc w:val="both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fldChar w:fldCharType="begin">
                <w:ffData>
                  <w:name w:val="ICS"/>
                  <w:enabled/>
                  <w:calcOnExit w:val="0"/>
                  <w:textInput>
                    <w:default w:val="点击此处添加ICS号"/>
                  </w:textInput>
                </w:ffData>
              </w:fldChar>
            </w:r>
            <w:bookmarkStart w:id="0" w:name="ICS"/>
            <w:r>
              <w:rPr>
                <w:rFonts w:ascii="黑体" w:hAnsi="黑体" w:eastAsia="黑体"/>
                <w:sz w:val="21"/>
                <w:szCs w:val="21"/>
              </w:rPr>
              <w:instrText xml:space="preserve"> FORMTEXT </w:instrText>
            </w:r>
            <w:r>
              <w:rPr>
                <w:rFonts w:ascii="黑体" w:hAnsi="黑体" w:eastAsia="黑体"/>
                <w:sz w:val="21"/>
                <w:szCs w:val="21"/>
              </w:rPr>
              <w:fldChar w:fldCharType="separate"/>
            </w:r>
            <w:r>
              <w:rPr>
                <w:rFonts w:hint="eastAsia" w:ascii="黑体" w:hAnsi="黑体" w:eastAsia="黑体"/>
                <w:sz w:val="21"/>
                <w:szCs w:val="21"/>
              </w:rPr>
              <w:t>65.060</w:t>
            </w:r>
            <w:r>
              <w:rPr>
                <w:rFonts w:ascii="黑体" w:hAnsi="黑体" w:eastAsia="黑体"/>
                <w:sz w:val="21"/>
                <w:szCs w:val="21"/>
              </w:rPr>
              <w:fldChar w:fldCharType="end"/>
            </w:r>
            <w:bookmarkEnd w:id="0"/>
          </w:p>
        </w:tc>
      </w:tr>
      <w:tr w14:paraId="3BCDC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9" w:type="dxa"/>
          </w:tcPr>
          <w:p w14:paraId="720E657D">
            <w:pPr>
              <w:pStyle w:val="19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before="40" w:line="240" w:lineRule="auto"/>
              <w:jc w:val="lef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 xml:space="preserve">CCS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</w:t>
            </w:r>
          </w:p>
        </w:tc>
        <w:tc>
          <w:tcPr>
            <w:tcW w:w="8855" w:type="dxa"/>
          </w:tcPr>
          <w:p w14:paraId="53453F66">
            <w:pPr>
              <w:pStyle w:val="19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before="40" w:line="240" w:lineRule="auto"/>
              <w:jc w:val="lef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fldChar w:fldCharType="begin">
                <w:ffData>
                  <w:name w:val="CSDN"/>
                  <w:enabled/>
                  <w:calcOnExit w:val="0"/>
                  <w:textInput>
                    <w:default w:val="点击此处添加CCS号"/>
                  </w:textInput>
                </w:ffData>
              </w:fldChar>
            </w:r>
            <w:bookmarkStart w:id="1" w:name="CSDN"/>
            <w:r>
              <w:rPr>
                <w:rFonts w:ascii="黑体" w:hAnsi="黑体" w:eastAsia="黑体"/>
                <w:sz w:val="21"/>
                <w:szCs w:val="21"/>
              </w:rPr>
              <w:instrText xml:space="preserve"> FORMTEXT </w:instrText>
            </w:r>
            <w:r>
              <w:rPr>
                <w:rFonts w:ascii="黑体" w:hAnsi="黑体" w:eastAsia="黑体"/>
                <w:sz w:val="21"/>
                <w:szCs w:val="21"/>
              </w:rPr>
              <w:fldChar w:fldCharType="separate"/>
            </w:r>
            <w:r>
              <w:rPr>
                <w:rFonts w:hint="eastAsia" w:ascii="黑体" w:hAnsi="黑体" w:eastAsia="黑体"/>
                <w:sz w:val="21"/>
                <w:szCs w:val="21"/>
              </w:rPr>
              <w:t>B 9</w:t>
            </w: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0.01</w:t>
            </w:r>
            <w:r>
              <w:rPr>
                <w:rFonts w:ascii="黑体" w:hAnsi="黑体" w:eastAsia="黑体"/>
                <w:sz w:val="21"/>
                <w:szCs w:val="21"/>
              </w:rPr>
              <w:fldChar w:fldCharType="end"/>
            </w:r>
            <w:bookmarkEnd w:id="1"/>
          </w:p>
        </w:tc>
      </w:tr>
    </w:tbl>
    <w:tbl>
      <w:tblPr>
        <w:tblStyle w:val="28"/>
        <w:tblpPr w:leftFromText="180" w:rightFromText="180" w:vertAnchor="text" w:horzAnchor="margin" w:tblpX="2683" w:tblpY="57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221" w:type="dxa"/>
        </w:tblCellMar>
      </w:tblPr>
      <w:tblGrid>
        <w:gridCol w:w="6407"/>
      </w:tblGrid>
      <w:tr w14:paraId="3B46C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221" w:type="dxa"/>
          </w:tblCellMar>
        </w:tblPrEx>
        <w:tc>
          <w:tcPr>
            <w:tcW w:w="6407" w:type="dxa"/>
          </w:tcPr>
          <w:p w14:paraId="13471BD9">
            <w:pPr>
              <w:pStyle w:val="50"/>
              <w:framePr w:w="0" w:hRule="auto" w:wrap="auto" w:vAnchor="margin" w:hAnchor="text" w:xAlign="left" w:yAlign="inline"/>
              <w:rPr>
                <w:rFonts w:ascii="宋体" w:hAnsi="宋体"/>
                <w:sz w:val="28"/>
                <w:szCs w:val="28"/>
              </w:rPr>
            </w:pPr>
            <w:bookmarkStart w:id="2" w:name="_Hlk26473981"/>
            <w:r>
              <w:drawing>
                <wp:inline distT="0" distB="0" distL="0" distR="0">
                  <wp:extent cx="796290" cy="397510"/>
                  <wp:effectExtent l="0" t="0" r="3810" b="254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958" cy="406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1"/>
                <w:szCs w:val="21"/>
              </w:rPr>
              <w:t xml:space="preserve"> </w:t>
            </w:r>
            <w:r>
              <w:fldChar w:fldCharType="begin">
                <w:ffData>
                  <w:name w:val="c1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3" w:name="c1"/>
            <w:r>
              <w:instrText xml:space="preserve"> FORMTEXT </w:instrText>
            </w:r>
            <w:r>
              <w:fldChar w:fldCharType="separate"/>
            </w:r>
            <w:r>
              <w:rPr>
                <w:rFonts w:hint="eastAsia"/>
              </w:rPr>
              <w:t>4408</w:t>
            </w:r>
            <w:r>
              <w:fldChar w:fldCharType="end"/>
            </w:r>
            <w:bookmarkEnd w:id="3"/>
          </w:p>
        </w:tc>
      </w:tr>
    </w:tbl>
    <w:p w14:paraId="4E9F84A4">
      <w:pPr>
        <w:pStyle w:val="51"/>
        <w:framePr w:w="9639" w:h="624" w:hRule="exact" w:hSpace="181" w:vSpace="181" w:wrap="around" w:hAnchor="page" w:x="1305" w:y="2269"/>
        <w:rPr>
          <w:rFonts w:ascii="黑体" w:hAnsi="黑体" w:eastAsia="黑体"/>
          <w:b w:val="0"/>
          <w:bCs w:val="0"/>
          <w:w w:val="100"/>
          <w:sz w:val="48"/>
          <w:szCs w:val="48"/>
        </w:rPr>
      </w:pPr>
      <w:r>
        <w:rPr>
          <w:rFonts w:ascii="黑体" w:eastAsia="黑体"/>
          <w:b w:val="0"/>
          <w:w w:val="100"/>
          <w:sz w:val="48"/>
        </w:rPr>
        <w:fldChar w:fldCharType="begin">
          <w:ffData>
            <w:name w:val="c2"/>
            <w:enabled/>
            <w:calcOnExit w:val="0"/>
            <w:textInput/>
          </w:ffData>
        </w:fldChar>
      </w:r>
      <w:bookmarkStart w:id="4" w:name="c2"/>
      <w:r>
        <w:rPr>
          <w:rFonts w:ascii="黑体" w:eastAsia="黑体"/>
          <w:b w:val="0"/>
          <w:w w:val="100"/>
          <w:sz w:val="48"/>
        </w:rPr>
        <w:instrText xml:space="preserve"> FORMTEXT </w:instrText>
      </w:r>
      <w:r>
        <w:rPr>
          <w:rFonts w:ascii="黑体" w:eastAsia="黑体"/>
          <w:b w:val="0"/>
          <w:w w:val="100"/>
          <w:sz w:val="48"/>
        </w:rPr>
        <w:fldChar w:fldCharType="separate"/>
      </w:r>
      <w:r>
        <w:rPr>
          <w:rFonts w:hint="eastAsia" w:ascii="黑体" w:eastAsia="黑体"/>
          <w:b w:val="0"/>
          <w:w w:val="100"/>
          <w:sz w:val="48"/>
        </w:rPr>
        <w:t>湛江市</w:t>
      </w:r>
      <w:r>
        <w:rPr>
          <w:rFonts w:ascii="黑体" w:eastAsia="黑体"/>
          <w:b w:val="0"/>
          <w:w w:val="100"/>
          <w:sz w:val="48"/>
        </w:rPr>
        <w:fldChar w:fldCharType="end"/>
      </w:r>
      <w:bookmarkEnd w:id="4"/>
      <w:r>
        <w:rPr>
          <w:rFonts w:hint="eastAsia" w:ascii="黑体" w:hAnsi="黑体" w:eastAsia="黑体"/>
          <w:b w:val="0"/>
          <w:bCs w:val="0"/>
          <w:w w:val="100"/>
          <w:sz w:val="48"/>
          <w:szCs w:val="48"/>
        </w:rPr>
        <w:t>地方标准</w:t>
      </w:r>
    </w:p>
    <w:bookmarkEnd w:id="2"/>
    <w:p w14:paraId="5D4EA50F">
      <w:pPr>
        <w:pStyle w:val="196"/>
        <w:rPr>
          <w:lang w:val="fr-FR"/>
        </w:rPr>
      </w:pPr>
      <w:r>
        <w:rPr>
          <w:lang w:val="fr-FR"/>
        </w:rPr>
        <w:t>DB</w:t>
      </w:r>
      <w:r>
        <w:rPr>
          <w:sz w:val="15"/>
          <w:szCs w:val="15"/>
          <w:lang w:val="fr-FR"/>
        </w:rPr>
        <w:t xml:space="preserve"> </w:t>
      </w:r>
      <w:r>
        <w:fldChar w:fldCharType="begin">
          <w:ffData>
            <w:name w:val="文字1"/>
            <w:enabled/>
            <w:calcOnExit w:val="0"/>
            <w:textInput>
              <w:default w:val="XX/T"/>
            </w:textInput>
          </w:ffData>
        </w:fldChar>
      </w:r>
      <w:bookmarkStart w:id="5" w:name="文字1"/>
      <w:r>
        <w:rPr>
          <w:lang w:val="fr-FR"/>
        </w:rPr>
        <w:instrText xml:space="preserve"> FORMTEXT </w:instrText>
      </w:r>
      <w:r>
        <w:fldChar w:fldCharType="separate"/>
      </w:r>
      <w:r>
        <w:rPr>
          <w:rFonts w:hint="eastAsia"/>
          <w:lang w:val="fr-FR"/>
        </w:rPr>
        <w:t>4408</w:t>
      </w:r>
      <w:r>
        <w:rPr>
          <w:lang w:val="fr-FR"/>
        </w:rPr>
        <w:t>/T</w:t>
      </w:r>
      <w:r>
        <w:fldChar w:fldCharType="end"/>
      </w:r>
      <w:bookmarkEnd w:id="5"/>
      <w:r>
        <w:rPr>
          <w:lang w:val="fr-FR"/>
        </w:rPr>
        <w:t xml:space="preserve"> </w:t>
      </w:r>
      <w:r>
        <w:fldChar w:fldCharType="begin">
          <w:ffData>
            <w:name w:val="NSTD_CODE_F"/>
            <w:enabled/>
            <w:calcOnExit w:val="0"/>
            <w:textInput>
              <w:default w:val="XXXX"/>
            </w:textInput>
          </w:ffData>
        </w:fldChar>
      </w:r>
      <w:bookmarkStart w:id="6" w:name="NSTD_CODE_F"/>
      <w:r>
        <w:rPr>
          <w:lang w:val="fr-FR"/>
        </w:rPr>
        <w:instrText xml:space="preserve"> FORMTEXT </w:instrText>
      </w:r>
      <w:r>
        <w:fldChar w:fldCharType="separate"/>
      </w:r>
      <w:r>
        <w:rPr>
          <w:rFonts w:hint="eastAsia"/>
        </w:rPr>
        <w:t>XX</w:t>
      </w:r>
      <w:r>
        <w:fldChar w:fldCharType="end"/>
      </w:r>
      <w:bookmarkEnd w:id="6"/>
      <w:r>
        <w:rPr>
          <w:rFonts w:hAnsi="黑体"/>
          <w:lang w:val="fr-FR"/>
        </w:rPr>
        <w:t>—</w:t>
      </w:r>
      <w:r>
        <w:fldChar w:fldCharType="begin">
          <w:ffData>
            <w:name w:val="NSTD_CODE_B"/>
            <w:enabled/>
            <w:calcOnExit w:val="0"/>
            <w:textInput>
              <w:default w:val="XXXX"/>
            </w:textInput>
          </w:ffData>
        </w:fldChar>
      </w:r>
      <w:bookmarkStart w:id="7" w:name="NSTD_CODE_B"/>
      <w:r>
        <w:rPr>
          <w:lang w:val="fr-FR"/>
        </w:rPr>
        <w:instrText xml:space="preserve"> FORMTEXT </w:instrText>
      </w:r>
      <w:r>
        <w:fldChar w:fldCharType="separate"/>
      </w:r>
      <w:r>
        <w:rPr>
          <w:rFonts w:hint="eastAsia"/>
        </w:rPr>
        <w:t>2024</w:t>
      </w:r>
      <w:r>
        <w:fldChar w:fldCharType="end"/>
      </w:r>
      <w:bookmarkEnd w:id="7"/>
    </w:p>
    <w:p w14:paraId="7EB9256E">
      <w:pPr>
        <w:pStyle w:val="197"/>
        <w:rPr>
          <w:rFonts w:hAnsi="黑体"/>
        </w:rPr>
      </w:pPr>
      <w:r>
        <w:rPr>
          <w:rFonts w:hAnsi="黑体"/>
        </w:rPr>
        <w:fldChar w:fldCharType="begin">
          <w:ffData>
            <w:name w:val="OSTD_CODE"/>
            <w:enabled/>
            <w:calcOnExit w:val="0"/>
            <w:textInput/>
          </w:ffData>
        </w:fldChar>
      </w:r>
      <w:bookmarkStart w:id="8" w:name="OSTD_CODE"/>
      <w:r>
        <w:rPr>
          <w:rFonts w:hAnsi="黑体"/>
        </w:rPr>
        <w:instrText xml:space="preserve"> FORMTEXT </w:instrText>
      </w:r>
      <w:r>
        <w:rPr>
          <w:rFonts w:hAnsi="黑体"/>
        </w:rPr>
        <w:fldChar w:fldCharType="separate"/>
      </w:r>
      <w:r>
        <w:rPr>
          <w:rFonts w:hAnsi="黑体"/>
        </w:rPr>
        <w:t>     </w:t>
      </w:r>
      <w:r>
        <w:rPr>
          <w:rFonts w:hAnsi="黑体"/>
        </w:rPr>
        <w:fldChar w:fldCharType="end"/>
      </w:r>
      <w:bookmarkEnd w:id="8"/>
    </w:p>
    <w:p w14:paraId="629FCE96">
      <w:pPr>
        <w:spacing w:line="240" w:lineRule="auto"/>
        <w:rPr>
          <w:rFonts w:ascii="黑体" w:hAnsi="黑体" w:eastAsia="黑体"/>
          <w:kern w:val="0"/>
          <w:sz w:val="10"/>
          <w:szCs w:val="10"/>
        </w:rPr>
      </w:pPr>
      <w:r>
        <w:rPr>
          <w:rFonts w:ascii="黑体" w:hAnsi="黑体" w:eastAsia="黑体"/>
          <w:kern w:val="0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page">
                  <wp:posOffset>900430</wp:posOffset>
                </wp:positionH>
                <wp:positionV relativeFrom="page">
                  <wp:posOffset>2700655</wp:posOffset>
                </wp:positionV>
                <wp:extent cx="6120130" cy="0"/>
                <wp:effectExtent l="0" t="4445" r="0" b="5080"/>
                <wp:wrapNone/>
                <wp:docPr id="1" name="直接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3" o:spid="_x0000_s1026" o:spt="20" style="position:absolute;left:0pt;margin-left:70.9pt;margin-top:212.65pt;height:0pt;width:481.9pt;mso-position-horizontal-relative:page;mso-position-vertical-relative:page;z-index:251659264;mso-width-relative:page;mso-height-relative:page;" filled="f" stroked="t" coordsize="21600,21600" o:allowoverlap="f" o:gfxdata="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J4NJ&#10;ltgAAAAMAQAADwAAAAAAAAABACAAAAAiAAAAZHJzL2Rvd25yZXYueG1sUEsBAhQAFAAAAAgAh07i&#10;QGYQhibpAQAAuQMAAA4AAAAAAAAAAQAgAAAAJw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407BF2FF">
      <w:pPr>
        <w:pStyle w:val="51"/>
        <w:framePr w:w="9639" w:h="6976" w:hRule="exact" w:hSpace="0" w:vSpace="0" w:wrap="around" w:hAnchor="page" w:y="6408"/>
        <w:jc w:val="center"/>
        <w:rPr>
          <w:rFonts w:ascii="黑体" w:hAnsi="黑体" w:eastAsia="黑体"/>
          <w:b w:val="0"/>
          <w:bCs w:val="0"/>
          <w:w w:val="100"/>
        </w:rPr>
      </w:pPr>
    </w:p>
    <w:p w14:paraId="6320E066">
      <w:pPr>
        <w:pStyle w:val="198"/>
        <w:framePr w:h="6974" w:hRule="exact" w:wrap="around" w:x="1419" w:anchorLock="1"/>
      </w:pPr>
      <w:r>
        <w:fldChar w:fldCharType="begin">
          <w:ffData>
            <w:name w:val="CSTD_NAME"/>
            <w:enabled/>
            <w:calcOnExit w:val="0"/>
            <w:textInput>
              <w:default w:val="点击此处添加标准名称"/>
            </w:textInput>
          </w:ffData>
        </w:fldChar>
      </w:r>
      <w:bookmarkStart w:id="9" w:name="CSTD_NAME"/>
      <w:r>
        <w:instrText xml:space="preserve"> FORMTEXT </w:instrText>
      </w:r>
      <w:r>
        <w:fldChar w:fldCharType="separate"/>
      </w:r>
      <w:r>
        <w:rPr>
          <w:rFonts w:hint="eastAsia"/>
        </w:rPr>
        <w:t>菠萝</w:t>
      </w:r>
      <w:r>
        <w:rPr>
          <w:rFonts w:hint="eastAsia"/>
          <w:lang w:eastAsia="zh-CN"/>
        </w:rPr>
        <w:t>生产</w:t>
      </w:r>
      <w:r>
        <w:rPr>
          <w:rFonts w:hint="eastAsia"/>
        </w:rPr>
        <w:t>农机农艺融合技术规范</w:t>
      </w:r>
      <w:r>
        <w:fldChar w:fldCharType="end"/>
      </w:r>
      <w:bookmarkEnd w:id="9"/>
    </w:p>
    <w:p w14:paraId="1D20BD4D">
      <w:pPr>
        <w:framePr w:w="9639" w:h="6974" w:hRule="exact" w:wrap="around" w:vAnchor="page" w:hAnchor="page" w:x="1419" w:y="6408" w:anchorLock="1"/>
        <w:ind w:left="-1418"/>
      </w:pPr>
    </w:p>
    <w:p w14:paraId="5CEED80D">
      <w:pPr>
        <w:pStyle w:val="126"/>
        <w:framePr w:w="9639" w:h="6974" w:hRule="exact" w:wrap="around" w:vAnchor="page" w:hAnchor="page" w:x="1419" w:y="6408" w:anchorLock="1"/>
        <w:textAlignment w:val="bottom"/>
        <w:rPr>
          <w:rFonts w:eastAsia="黑体"/>
          <w:szCs w:val="28"/>
        </w:rPr>
      </w:pPr>
      <w:r>
        <w:rPr>
          <w:rFonts w:eastAsia="黑体"/>
          <w:szCs w:val="28"/>
        </w:rPr>
        <w:fldChar w:fldCharType="begin">
          <w:ffData>
            <w:name w:val="ESTD_NAME"/>
            <w:enabled/>
            <w:calcOnExit w:val="0"/>
            <w:textInput>
              <w:default w:val="点击此处添加标准名称的英文译名"/>
            </w:textInput>
          </w:ffData>
        </w:fldChar>
      </w:r>
      <w:bookmarkStart w:id="10" w:name="ESTD_NAME"/>
      <w:r>
        <w:rPr>
          <w:rFonts w:eastAsia="黑体"/>
          <w:szCs w:val="28"/>
        </w:rPr>
        <w:instrText xml:space="preserve"> FORMTEXT </w:instrText>
      </w:r>
      <w:r>
        <w:rPr>
          <w:rFonts w:eastAsia="黑体"/>
          <w:szCs w:val="28"/>
        </w:rPr>
        <w:fldChar w:fldCharType="separate"/>
      </w:r>
      <w:r>
        <w:rPr>
          <w:rFonts w:eastAsia="黑体"/>
          <w:szCs w:val="28"/>
        </w:rPr>
        <w:t>T</w:t>
      </w:r>
      <w:r>
        <w:rPr>
          <w:rFonts w:hint="eastAsia" w:eastAsia="黑体"/>
          <w:szCs w:val="28"/>
        </w:rPr>
        <w:t>echnical regulation for integration of agricultural machinery and agronomy in pineapple production</w:t>
      </w:r>
      <w:r>
        <w:rPr>
          <w:rFonts w:eastAsia="黑体"/>
          <w:szCs w:val="28"/>
        </w:rPr>
        <w:fldChar w:fldCharType="end"/>
      </w:r>
      <w:bookmarkEnd w:id="10"/>
    </w:p>
    <w:p w14:paraId="2EA1576D">
      <w:pPr>
        <w:framePr w:w="9639" w:h="6974" w:hRule="exact" w:wrap="around" w:vAnchor="page" w:hAnchor="page" w:x="1419" w:y="6408" w:anchorLock="1"/>
        <w:spacing w:line="760" w:lineRule="exact"/>
        <w:ind w:left="-1418"/>
      </w:pPr>
    </w:p>
    <w:p w14:paraId="6239BE61">
      <w:pPr>
        <w:pStyle w:val="126"/>
        <w:framePr w:w="9639" w:h="6974" w:hRule="exact" w:wrap="around" w:vAnchor="page" w:hAnchor="page" w:x="1419" w:y="6408" w:anchorLock="1"/>
        <w:textAlignment w:val="bottom"/>
        <w:rPr>
          <w:rFonts w:eastAsia="黑体"/>
          <w:szCs w:val="28"/>
        </w:rPr>
      </w:pPr>
    </w:p>
    <w:p w14:paraId="31B02C21">
      <w:pPr>
        <w:pStyle w:val="126"/>
        <w:framePr w:w="9639" w:h="6974" w:hRule="exact" w:wrap="around" w:vAnchor="page" w:hAnchor="page" w:x="1419" w:y="6408" w:anchorLock="1"/>
        <w:spacing w:before="440" w:after="160"/>
        <w:textAlignment w:val="bottom"/>
        <w:rPr>
          <w:sz w:val="24"/>
          <w:szCs w:val="28"/>
        </w:rPr>
      </w:pPr>
      <w:r>
        <w:rPr>
          <w:sz w:val="24"/>
          <w:szCs w:val="28"/>
        </w:rPr>
        <w:fldChar w:fldCharType="begin">
          <w:ffData>
            <w:name w:val="下拉1"/>
            <w:enabled/>
            <w:calcOnExit w:val="0"/>
            <w:ddList>
              <w:result w:val="3"/>
              <w:listEntry w:val=" "/>
              <w:listEntry w:val="草案版次选择"/>
              <w:listEntry w:val="（工作组讨论稿）"/>
              <w:listEntry w:val="（征求意见稿）"/>
              <w:listEntry w:val="（送审讨论稿）"/>
              <w:listEntry w:val="（送审稿）"/>
              <w:listEntry w:val="（报批稿）"/>
            </w:ddList>
          </w:ffData>
        </w:fldChar>
      </w:r>
      <w:bookmarkStart w:id="11" w:name="下拉1"/>
      <w:r>
        <w:rPr>
          <w:sz w:val="24"/>
          <w:szCs w:val="28"/>
        </w:rPr>
        <w:instrText xml:space="preserve"> FORMDROPDOWN </w:instrText>
      </w:r>
      <w:r>
        <w:rPr>
          <w:sz w:val="24"/>
          <w:szCs w:val="28"/>
        </w:rPr>
        <w:fldChar w:fldCharType="separate"/>
      </w:r>
      <w:r>
        <w:rPr>
          <w:sz w:val="24"/>
          <w:szCs w:val="28"/>
        </w:rPr>
        <w:fldChar w:fldCharType="end"/>
      </w:r>
      <w:bookmarkEnd w:id="11"/>
    </w:p>
    <w:p w14:paraId="4F0505A8">
      <w:pPr>
        <w:pStyle w:val="126"/>
        <w:framePr w:w="9639" w:h="6974" w:hRule="exact" w:wrap="around" w:vAnchor="page" w:hAnchor="page" w:x="1419" w:y="6408" w:anchorLock="1"/>
        <w:spacing w:before="180" w:line="240" w:lineRule="atLeast"/>
        <w:textAlignment w:val="bottom"/>
        <w:rPr>
          <w:sz w:val="21"/>
          <w:szCs w:val="28"/>
        </w:rPr>
      </w:pPr>
      <w:r>
        <w:rPr>
          <w:sz w:val="21"/>
          <w:szCs w:val="28"/>
        </w:rPr>
        <w:fldChar w:fldCharType="begin">
          <w:ffData>
            <w:name w:val="CMPLSH_DATE"/>
            <w:enabled/>
            <w:calcOnExit w:val="0"/>
            <w:textInput/>
          </w:ffData>
        </w:fldChar>
      </w:r>
      <w:bookmarkStart w:id="12" w:name="CMPLSH_DATE"/>
      <w:r>
        <w:rPr>
          <w:sz w:val="21"/>
          <w:szCs w:val="28"/>
        </w:rPr>
        <w:instrText xml:space="preserve"> FORMTEXT </w:instrText>
      </w:r>
      <w:r>
        <w:rPr>
          <w:sz w:val="21"/>
          <w:szCs w:val="28"/>
        </w:rPr>
        <w:fldChar w:fldCharType="separate"/>
      </w:r>
      <w:r>
        <w:rPr>
          <w:sz w:val="21"/>
          <w:szCs w:val="28"/>
        </w:rPr>
        <w:t>    </w:t>
      </w:r>
      <w:r>
        <w:rPr>
          <w:sz w:val="21"/>
          <w:szCs w:val="28"/>
        </w:rPr>
        <w:fldChar w:fldCharType="end"/>
      </w:r>
      <w:bookmarkEnd w:id="12"/>
    </w:p>
    <w:p w14:paraId="6B64CA7B">
      <w:pPr>
        <w:pStyle w:val="126"/>
        <w:framePr w:w="9639" w:h="6974" w:hRule="exact" w:wrap="around" w:vAnchor="page" w:hAnchor="page" w:x="1419" w:y="6408" w:anchorLock="1"/>
        <w:spacing w:before="720" w:beforeLines="300" w:after="72" w:afterLines="30" w:line="240" w:lineRule="auto"/>
        <w:textAlignment w:val="bottom"/>
        <w:rPr>
          <w:b/>
          <w:sz w:val="21"/>
          <w:szCs w:val="28"/>
        </w:rPr>
      </w:pPr>
      <w:r>
        <w:rPr>
          <w:b/>
          <w:sz w:val="21"/>
          <w:szCs w:val="28"/>
        </w:rPr>
        <w:fldChar w:fldCharType="begin">
          <w:ffData>
            <w:name w:val="下拉2"/>
            <w:enabled/>
            <w:calcOnExit w:val="0"/>
            <w:ddList>
              <w:result w:val="1"/>
              <w:listEntry w:val=" "/>
              <w:listEntry w:val="在提交反馈意见时，请将您知道的相关专利连同支持性文件一并附上。"/>
            </w:ddList>
          </w:ffData>
        </w:fldChar>
      </w:r>
      <w:bookmarkStart w:id="13" w:name="下拉2"/>
      <w:r>
        <w:rPr>
          <w:b/>
          <w:sz w:val="21"/>
          <w:szCs w:val="28"/>
        </w:rPr>
        <w:instrText xml:space="preserve"> FORMDROPDOWN </w:instrText>
      </w:r>
      <w:r>
        <w:rPr>
          <w:b/>
          <w:sz w:val="21"/>
          <w:szCs w:val="28"/>
        </w:rPr>
        <w:fldChar w:fldCharType="separate"/>
      </w:r>
      <w:r>
        <w:rPr>
          <w:b/>
          <w:sz w:val="21"/>
          <w:szCs w:val="28"/>
        </w:rPr>
        <w:fldChar w:fldCharType="end"/>
      </w:r>
      <w:bookmarkEnd w:id="13"/>
    </w:p>
    <w:p w14:paraId="55FC28C3">
      <w:pPr>
        <w:pStyle w:val="194"/>
        <w:framePr w:wrap="around" w:y="14176"/>
      </w:pPr>
      <w:r>
        <w:rPr>
          <w:rFonts w:ascii="黑体"/>
        </w:rPr>
        <w:fldChar w:fldCharType="begin">
          <w:ffData>
            <w:name w:val="PLSH_DATE_Y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14" w:name="PLSH_DATE_Y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hint="eastAsia" w:ascii="黑体"/>
        </w:rPr>
        <w:t>2024</w:t>
      </w:r>
      <w:r>
        <w:rPr>
          <w:rFonts w:ascii="黑体"/>
        </w:rPr>
        <w:fldChar w:fldCharType="end"/>
      </w:r>
      <w:bookmarkEnd w:id="14"/>
      <w:r>
        <w:t xml:space="preserve"> </w:t>
      </w:r>
      <w:r>
        <w:rPr>
          <w:rFonts w:ascii="黑体"/>
        </w:rPr>
        <w:t>–</w:t>
      </w:r>
      <w:r>
        <w:t xml:space="preserve"> </w:t>
      </w:r>
      <w:r>
        <w:rPr>
          <w:rFonts w:ascii="黑体"/>
        </w:rPr>
        <w:fldChar w:fldCharType="begin">
          <w:ffData>
            <w:name w:val="PLSH_DATE_M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5" w:name="PLSH_DATE_M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hint="eastAsia" w:ascii="黑体"/>
        </w:rPr>
        <w:t>XX</w:t>
      </w:r>
      <w:r>
        <w:rPr>
          <w:rFonts w:ascii="黑体"/>
        </w:rPr>
        <w:fldChar w:fldCharType="end"/>
      </w:r>
      <w:bookmarkEnd w:id="15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PLSH_DATE_D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6" w:name="PLSH_DATE_D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hint="eastAsia" w:ascii="黑体"/>
        </w:rPr>
        <w:t>XX</w:t>
      </w:r>
      <w:r>
        <w:rPr>
          <w:rFonts w:ascii="黑体"/>
        </w:rPr>
        <w:fldChar w:fldCharType="end"/>
      </w:r>
      <w:bookmarkEnd w:id="16"/>
      <w:r>
        <w:rPr>
          <w:rFonts w:hint="eastAsia"/>
        </w:rPr>
        <w:t>发布</w:t>
      </w:r>
    </w:p>
    <w:p w14:paraId="1E2D6F36">
      <w:pPr>
        <w:pStyle w:val="195"/>
        <w:framePr w:wrap="around" w:y="14176"/>
      </w:pPr>
      <w:r>
        <w:rPr>
          <w:rFonts w:ascii="黑体"/>
        </w:rPr>
        <w:fldChar w:fldCharType="begin">
          <w:ffData>
            <w:name w:val="CROT_DATE_Y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17" w:name="CROT_DATE_Y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hint="eastAsia" w:ascii="黑体"/>
        </w:rPr>
        <w:t>2024</w:t>
      </w:r>
      <w:r>
        <w:rPr>
          <w:rFonts w:ascii="黑体"/>
        </w:rPr>
        <w:fldChar w:fldCharType="end"/>
      </w:r>
      <w:bookmarkEnd w:id="17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CROT_DATE_M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8" w:name="CROT_DATE_M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hint="eastAsia" w:ascii="黑体"/>
        </w:rPr>
        <w:t>XX</w:t>
      </w:r>
      <w:r>
        <w:rPr>
          <w:rFonts w:ascii="黑体"/>
        </w:rPr>
        <w:fldChar w:fldCharType="end"/>
      </w:r>
      <w:bookmarkEnd w:id="18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CROT_DATE_D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9" w:name="CROT_DATE_D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hint="eastAsia" w:ascii="黑体"/>
        </w:rPr>
        <w:t>XX</w:t>
      </w:r>
      <w:r>
        <w:rPr>
          <w:rFonts w:ascii="黑体"/>
        </w:rPr>
        <w:fldChar w:fldCharType="end"/>
      </w:r>
      <w:bookmarkEnd w:id="19"/>
      <w:r>
        <w:rPr>
          <w:rFonts w:hint="eastAsia"/>
        </w:rPr>
        <w:t>实施</w:t>
      </w:r>
    </w:p>
    <w:p w14:paraId="767998D5">
      <w:pPr>
        <w:pStyle w:val="152"/>
        <w:framePr w:h="584" w:hRule="exact" w:hSpace="181" w:vSpace="181" w:wrap="around" w:y="15027"/>
        <w:rPr>
          <w:rFonts w:hAnsi="黑体"/>
        </w:rPr>
      </w:pPr>
      <w:r>
        <w:rPr>
          <w:rFonts w:hAnsi="黑体"/>
          <w:w w:val="100"/>
          <w:sz w:val="28"/>
        </w:rPr>
        <w:fldChar w:fldCharType="begin">
          <w:ffData>
            <w:name w:val="fm"/>
            <w:enabled/>
            <w:calcOnExit w:val="0"/>
            <w:textInput/>
          </w:ffData>
        </w:fldChar>
      </w:r>
      <w:bookmarkStart w:id="20" w:name="fm"/>
      <w:r>
        <w:rPr>
          <w:rFonts w:hAnsi="黑体"/>
          <w:w w:val="100"/>
          <w:sz w:val="28"/>
        </w:rPr>
        <w:instrText xml:space="preserve"> FORMTEXT </w:instrText>
      </w:r>
      <w:r>
        <w:rPr>
          <w:rFonts w:hAnsi="黑体"/>
          <w:w w:val="100"/>
          <w:sz w:val="28"/>
        </w:rPr>
        <w:fldChar w:fldCharType="separate"/>
      </w:r>
      <w:r>
        <w:rPr>
          <w:rFonts w:hint="eastAsia" w:hAnsi="黑体"/>
          <w:w w:val="100"/>
          <w:sz w:val="28"/>
        </w:rPr>
        <w:t>湛江市市场监督管理局</w:t>
      </w:r>
      <w:r>
        <w:rPr>
          <w:rFonts w:hAnsi="黑体"/>
          <w:w w:val="100"/>
          <w:sz w:val="28"/>
        </w:rPr>
        <w:fldChar w:fldCharType="end"/>
      </w:r>
      <w:bookmarkEnd w:id="20"/>
      <w:r>
        <w:rPr>
          <w:rFonts w:ascii="Times New Roman"/>
          <w:w w:val="100"/>
          <w:sz w:val="28"/>
        </w:rPr>
        <w:t>  </w:t>
      </w:r>
      <w:r>
        <w:rPr>
          <w:rStyle w:val="230"/>
          <w:rFonts w:hint="eastAsia" w:hAnsi="黑体"/>
          <w:position w:val="0"/>
        </w:rPr>
        <w:t>发</w:t>
      </w:r>
      <w:r>
        <w:rPr>
          <w:rStyle w:val="230"/>
          <w:rFonts w:hint="eastAsia" w:hAnsi="黑体"/>
          <w:spacing w:val="0"/>
          <w:position w:val="0"/>
        </w:rPr>
        <w:t>布</w:t>
      </w:r>
    </w:p>
    <w:p w14:paraId="7B0B9003">
      <w:pPr>
        <w:rPr>
          <w:rFonts w:ascii="宋体" w:hAnsi="宋体"/>
          <w:sz w:val="28"/>
          <w:szCs w:val="28"/>
        </w:rPr>
        <w:sectPr>
          <w:headerReference r:id="rId6" w:type="first"/>
          <w:footerReference r:id="rId8" w:type="first"/>
          <w:headerReference r:id="rId5" w:type="default"/>
          <w:footerReference r:id="rId7" w:type="even"/>
          <w:type w:val="continuous"/>
          <w:pgSz w:w="11906" w:h="16838"/>
          <w:pgMar w:top="-338" w:right="1134" w:bottom="1021" w:left="1134" w:header="0" w:footer="0" w:gutter="284"/>
          <w:cols w:space="425" w:num="1"/>
          <w:titlePg/>
          <w:docGrid w:linePitch="312" w:charSpace="0"/>
        </w:sectPr>
      </w:pPr>
      <w:r>
        <w:rPr>
          <w:rFonts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9253220</wp:posOffset>
                </wp:positionV>
                <wp:extent cx="6120130" cy="0"/>
                <wp:effectExtent l="0" t="4445" r="0" b="5080"/>
                <wp:wrapNone/>
                <wp:docPr id="2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" o:spid="_x0000_s1026" o:spt="20" style="position:absolute;left:0pt;margin-left:70.85pt;margin-top:728.6pt;height:0pt;width:481.9pt;mso-position-horizontal-relative:page;mso-position-vertical-relative:page;z-index:251660288;mso-width-relative:page;mso-height-relative:page;" filled="f" stroked="t" coordsize="21600,21600" o:gfxdata="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szHPvX&#10;AAAADgEAAA8AAAAAAAAAAQAgAAAAIgAAAGRycy9kb3ducmV2LnhtbFBLAQIUABQAAAAIAIdO4kDN&#10;6QEs6AEAALgDAAAOAAAAAAAAAAEAIAAAACY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 w14:paraId="413AF4A0">
      <w:pPr>
        <w:pStyle w:val="92"/>
        <w:spacing w:after="468"/>
      </w:pPr>
      <w:bookmarkStart w:id="21" w:name="BookMark1"/>
      <w:bookmarkStart w:id="22" w:name="_Toc156469668"/>
      <w:bookmarkStart w:id="23" w:name="_Toc144731793"/>
      <w:bookmarkStart w:id="24" w:name="_Toc144731770"/>
      <w:bookmarkStart w:id="25" w:name="_Toc144122549"/>
      <w:r>
        <w:rPr>
          <w:rFonts w:hint="eastAsia"/>
          <w:spacing w:val="320"/>
        </w:rPr>
        <w:t>目</w:t>
      </w:r>
      <w:r>
        <w:rPr>
          <w:rFonts w:hint="eastAsia"/>
        </w:rPr>
        <w:t>次</w:t>
      </w:r>
    </w:p>
    <w:p w14:paraId="581B6310">
      <w:pPr>
        <w:pStyle w:val="20"/>
        <w:keepNext w:val="0"/>
        <w:keepLines w:val="0"/>
        <w:pageBreakBefore w:val="0"/>
        <w:widowControl w:val="0"/>
        <w:tabs>
          <w:tab w:val="right" w:leader="dot" w:pos="935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TOC \o "1-1" \h \t "标准文件_一级条标题,2,标准文件_二级条标题,3,标准文件_附录一级条标题,2,标准文件_附录二级条标题,3,"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_Toc13560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  <w:spacing w:val="320"/>
        </w:rPr>
        <w:t>前</w:t>
      </w:r>
      <w:r>
        <w:rPr>
          <w:rFonts w:hint="eastAsia" w:ascii="宋体" w:hAnsi="宋体" w:eastAsia="宋体" w:cs="宋体"/>
        </w:rPr>
        <w:t>言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PAGEREF _Toc13560 \h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II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 w14:paraId="2D04A8C6">
      <w:pPr>
        <w:pStyle w:val="20"/>
        <w:keepNext w:val="0"/>
        <w:keepLines w:val="0"/>
        <w:pageBreakBefore w:val="0"/>
        <w:widowControl w:val="0"/>
        <w:tabs>
          <w:tab w:val="right" w:leader="dot" w:pos="935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_Toc13530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  <w:i w:val="0"/>
        </w:rPr>
        <w:t xml:space="preserve">1 </w:t>
      </w:r>
      <w:r>
        <w:rPr>
          <w:rFonts w:hint="eastAsia" w:ascii="宋体" w:hAnsi="宋体" w:eastAsia="宋体" w:cs="宋体"/>
        </w:rPr>
        <w:t>范围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PAGEREF _Toc13530 \h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 w14:paraId="4735E93D">
      <w:pPr>
        <w:pStyle w:val="20"/>
        <w:keepNext w:val="0"/>
        <w:keepLines w:val="0"/>
        <w:pageBreakBefore w:val="0"/>
        <w:widowControl w:val="0"/>
        <w:tabs>
          <w:tab w:val="right" w:leader="dot" w:pos="935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_Toc16660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  <w:i w:val="0"/>
        </w:rPr>
        <w:t xml:space="preserve">2 </w:t>
      </w:r>
      <w:r>
        <w:rPr>
          <w:rFonts w:hint="eastAsia" w:ascii="宋体" w:hAnsi="宋体" w:eastAsia="宋体" w:cs="宋体"/>
        </w:rPr>
        <w:t>规范性引用文件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PAGEREF _Toc16660 \h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 w14:paraId="2FAE1587">
      <w:pPr>
        <w:pStyle w:val="20"/>
        <w:keepNext w:val="0"/>
        <w:keepLines w:val="0"/>
        <w:pageBreakBefore w:val="0"/>
        <w:widowControl w:val="0"/>
        <w:tabs>
          <w:tab w:val="right" w:leader="dot" w:pos="935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_Toc29561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  <w:i w:val="0"/>
        </w:rPr>
        <w:t xml:space="preserve">3 </w:t>
      </w:r>
      <w:r>
        <w:rPr>
          <w:rFonts w:hint="eastAsia" w:ascii="宋体" w:hAnsi="宋体" w:eastAsia="宋体" w:cs="宋体"/>
        </w:rPr>
        <w:t>术语和定义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PAGEREF _Toc29561 \h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 w14:paraId="373B899A">
      <w:pPr>
        <w:pStyle w:val="20"/>
        <w:keepNext w:val="0"/>
        <w:keepLines w:val="0"/>
        <w:pageBreakBefore w:val="0"/>
        <w:widowControl w:val="0"/>
        <w:tabs>
          <w:tab w:val="right" w:leader="dot" w:pos="935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_Toc9982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  <w:i w:val="0"/>
        </w:rPr>
        <w:t xml:space="preserve">4 </w:t>
      </w:r>
      <w:r>
        <w:rPr>
          <w:rFonts w:hint="eastAsia" w:ascii="宋体" w:hAnsi="宋体" w:eastAsia="宋体" w:cs="宋体"/>
          <w:highlight w:val="none"/>
        </w:rPr>
        <w:t>耕地要求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PAGEREF _Toc9982 \h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 w14:paraId="00F921C0">
      <w:pPr>
        <w:pStyle w:val="25"/>
        <w:keepNext w:val="0"/>
        <w:keepLines w:val="0"/>
        <w:pageBreakBefore w:val="0"/>
        <w:widowControl w:val="0"/>
        <w:tabs>
          <w:tab w:val="right" w:leader="dot" w:pos="9354"/>
          <w:tab w:val="clear" w:pos="934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_Toc31868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  <w:bCs w:val="0"/>
          <w:i w:val="0"/>
          <w:iCs w:val="0"/>
          <w:caps w:val="0"/>
          <w:smallCaps w:val="0"/>
          <w:strike w:val="0"/>
          <w:dstrike w:val="0"/>
          <w:vanish w:val="0"/>
          <w:spacing w:val="0"/>
          <w:kern w:val="0"/>
          <w:position w:val="0"/>
          <w:vertAlign w:val="baseline"/>
        </w:rPr>
        <w:t xml:space="preserve">4.1 </w:t>
      </w:r>
      <w:r>
        <w:rPr>
          <w:rFonts w:hint="eastAsia" w:ascii="宋体" w:hAnsi="宋体" w:eastAsia="宋体" w:cs="宋体"/>
        </w:rPr>
        <w:t>地形土壤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PAGEREF _Toc31868 \h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 w14:paraId="7905F2D8">
      <w:pPr>
        <w:pStyle w:val="25"/>
        <w:keepNext w:val="0"/>
        <w:keepLines w:val="0"/>
        <w:pageBreakBefore w:val="0"/>
        <w:widowControl w:val="0"/>
        <w:tabs>
          <w:tab w:val="right" w:leader="dot" w:pos="9354"/>
          <w:tab w:val="clear" w:pos="934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_Toc31563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  <w:bCs w:val="0"/>
          <w:i w:val="0"/>
          <w:iCs w:val="0"/>
          <w:caps w:val="0"/>
          <w:smallCaps w:val="0"/>
          <w:strike w:val="0"/>
          <w:dstrike w:val="0"/>
          <w:vanish w:val="0"/>
          <w:spacing w:val="0"/>
          <w:kern w:val="0"/>
          <w:position w:val="0"/>
          <w:vertAlign w:val="baseline"/>
        </w:rPr>
        <w:t xml:space="preserve">4.2 </w:t>
      </w:r>
      <w:r>
        <w:rPr>
          <w:rFonts w:hint="eastAsia" w:ascii="宋体" w:hAnsi="宋体" w:eastAsia="宋体" w:cs="宋体"/>
          <w:lang w:val="en-US" w:eastAsia="zh-CN"/>
        </w:rPr>
        <w:t>地表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PAGEREF _Toc31563 \h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 w14:paraId="296EBF6E">
      <w:pPr>
        <w:pStyle w:val="20"/>
        <w:keepNext w:val="0"/>
        <w:keepLines w:val="0"/>
        <w:pageBreakBefore w:val="0"/>
        <w:widowControl w:val="0"/>
        <w:tabs>
          <w:tab w:val="right" w:leader="dot" w:pos="935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_Toc21173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  <w:i w:val="0"/>
        </w:rPr>
        <w:t xml:space="preserve">5 </w:t>
      </w:r>
      <w:r>
        <w:rPr>
          <w:rFonts w:hint="eastAsia" w:ascii="宋体" w:hAnsi="宋体" w:eastAsia="宋体" w:cs="宋体"/>
          <w:lang w:val="en-US" w:eastAsia="zh-CN"/>
        </w:rPr>
        <w:t>机械化耕整地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PAGEREF _Toc21173 \h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 w14:paraId="305F0F4D">
      <w:pPr>
        <w:pStyle w:val="20"/>
        <w:keepNext w:val="0"/>
        <w:keepLines w:val="0"/>
        <w:pageBreakBefore w:val="0"/>
        <w:widowControl w:val="0"/>
        <w:tabs>
          <w:tab w:val="right" w:leader="dot" w:pos="935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_Toc7141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  <w:i w:val="0"/>
        </w:rPr>
        <w:t xml:space="preserve">6 </w:t>
      </w:r>
      <w:r>
        <w:rPr>
          <w:rFonts w:hint="eastAsia" w:ascii="宋体" w:hAnsi="宋体" w:eastAsia="宋体" w:cs="宋体"/>
          <w:lang w:val="en-US" w:eastAsia="zh-CN"/>
        </w:rPr>
        <w:t>机械化移栽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PAGEREF _Toc7141 \h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 w14:paraId="17D417E1">
      <w:pPr>
        <w:pStyle w:val="25"/>
        <w:keepNext w:val="0"/>
        <w:keepLines w:val="0"/>
        <w:pageBreakBefore w:val="0"/>
        <w:widowControl w:val="0"/>
        <w:tabs>
          <w:tab w:val="right" w:leader="dot" w:pos="9354"/>
          <w:tab w:val="clear" w:pos="934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_Toc12603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  <w:bCs w:val="0"/>
          <w:i w:val="0"/>
          <w:iCs w:val="0"/>
          <w:caps w:val="0"/>
          <w:smallCaps w:val="0"/>
          <w:strike w:val="0"/>
          <w:dstrike w:val="0"/>
          <w:vanish w:val="0"/>
          <w:spacing w:val="0"/>
          <w:kern w:val="0"/>
          <w:position w:val="0"/>
          <w:vertAlign w:val="baseline"/>
        </w:rPr>
        <w:t xml:space="preserve">6.1 </w:t>
      </w:r>
      <w:r>
        <w:rPr>
          <w:rFonts w:hint="eastAsia" w:ascii="宋体" w:hAnsi="宋体" w:eastAsia="宋体" w:cs="宋体"/>
          <w:lang w:val="en-US" w:eastAsia="zh-CN"/>
        </w:rPr>
        <w:t>农艺模式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PAGEREF _Toc12603 \h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 w14:paraId="017CC353">
      <w:pPr>
        <w:pStyle w:val="25"/>
        <w:keepNext w:val="0"/>
        <w:keepLines w:val="0"/>
        <w:pageBreakBefore w:val="0"/>
        <w:widowControl w:val="0"/>
        <w:tabs>
          <w:tab w:val="right" w:leader="dot" w:pos="9354"/>
          <w:tab w:val="clear" w:pos="934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_Toc16631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  <w:bCs w:val="0"/>
          <w:i w:val="0"/>
          <w:iCs w:val="0"/>
          <w:caps w:val="0"/>
          <w:smallCaps w:val="0"/>
          <w:strike w:val="0"/>
          <w:dstrike w:val="0"/>
          <w:vanish w:val="0"/>
          <w:spacing w:val="0"/>
          <w:kern w:val="0"/>
          <w:position w:val="0"/>
          <w:vertAlign w:val="baseline"/>
        </w:rPr>
        <w:t xml:space="preserve">6.2 </w:t>
      </w:r>
      <w:r>
        <w:rPr>
          <w:rFonts w:hint="eastAsia" w:ascii="宋体" w:hAnsi="宋体" w:eastAsia="宋体" w:cs="宋体"/>
          <w:lang w:val="en-US" w:eastAsia="zh-CN"/>
        </w:rPr>
        <w:t>种苗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PAGEREF _Toc16631 \h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 w14:paraId="556C20A1">
      <w:pPr>
        <w:pStyle w:val="25"/>
        <w:keepNext w:val="0"/>
        <w:keepLines w:val="0"/>
        <w:pageBreakBefore w:val="0"/>
        <w:widowControl w:val="0"/>
        <w:tabs>
          <w:tab w:val="right" w:leader="dot" w:pos="9354"/>
          <w:tab w:val="clear" w:pos="934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_Toc31544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  <w:bCs w:val="0"/>
          <w:i w:val="0"/>
          <w:iCs w:val="0"/>
          <w:caps w:val="0"/>
          <w:smallCaps w:val="0"/>
          <w:strike w:val="0"/>
          <w:dstrike w:val="0"/>
          <w:vanish w:val="0"/>
          <w:spacing w:val="0"/>
          <w:kern w:val="0"/>
          <w:position w:val="0"/>
          <w:vertAlign w:val="baseline"/>
        </w:rPr>
        <w:t xml:space="preserve">6.3 </w:t>
      </w:r>
      <w:r>
        <w:rPr>
          <w:rFonts w:hint="eastAsia" w:ascii="宋体" w:hAnsi="宋体" w:eastAsia="宋体" w:cs="宋体"/>
          <w:lang w:val="en-US" w:eastAsia="zh-CN"/>
        </w:rPr>
        <w:t>移栽质量要求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PAGEREF _Toc31544 \h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 w14:paraId="3C0630B3">
      <w:pPr>
        <w:pStyle w:val="20"/>
        <w:keepNext w:val="0"/>
        <w:keepLines w:val="0"/>
        <w:pageBreakBefore w:val="0"/>
        <w:widowControl w:val="0"/>
        <w:tabs>
          <w:tab w:val="right" w:leader="dot" w:pos="935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_Toc17927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  <w:i w:val="0"/>
        </w:rPr>
        <w:t xml:space="preserve">7 </w:t>
      </w:r>
      <w:r>
        <w:rPr>
          <w:rFonts w:hint="eastAsia" w:ascii="宋体" w:hAnsi="宋体" w:eastAsia="宋体" w:cs="宋体"/>
          <w:lang w:val="en-US" w:eastAsia="zh-CN"/>
        </w:rPr>
        <w:t>机械化田间管理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PAGEREF _Toc17927 \h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 w14:paraId="4E421B16">
      <w:pPr>
        <w:pStyle w:val="25"/>
        <w:keepNext w:val="0"/>
        <w:keepLines w:val="0"/>
        <w:pageBreakBefore w:val="0"/>
        <w:widowControl w:val="0"/>
        <w:tabs>
          <w:tab w:val="right" w:leader="dot" w:pos="9354"/>
          <w:tab w:val="clear" w:pos="934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21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_Toc5907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  <w:bCs w:val="0"/>
          <w:i w:val="0"/>
          <w:iCs w:val="0"/>
          <w:caps w:val="0"/>
          <w:smallCaps w:val="0"/>
          <w:strike w:val="0"/>
          <w:dstrike w:val="0"/>
          <w:vanish w:val="0"/>
          <w:spacing w:val="0"/>
          <w:kern w:val="0"/>
          <w:position w:val="0"/>
          <w:vertAlign w:val="baseline"/>
        </w:rPr>
        <w:t xml:space="preserve">7.1 </w:t>
      </w:r>
      <w:r>
        <w:rPr>
          <w:rFonts w:hint="eastAsia" w:ascii="宋体" w:hAnsi="宋体" w:eastAsia="宋体" w:cs="宋体"/>
          <w:lang w:val="en-US" w:eastAsia="zh-CN"/>
        </w:rPr>
        <w:t>除草和中耕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PAGEREF _Toc5907 \h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 w14:paraId="1C4FA979">
      <w:pPr>
        <w:pStyle w:val="25"/>
        <w:keepNext w:val="0"/>
        <w:keepLines w:val="0"/>
        <w:pageBreakBefore w:val="0"/>
        <w:widowControl w:val="0"/>
        <w:tabs>
          <w:tab w:val="right" w:leader="dot" w:pos="9354"/>
          <w:tab w:val="clear" w:pos="934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_Toc29936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  <w:bCs w:val="0"/>
          <w:i w:val="0"/>
          <w:iCs w:val="0"/>
          <w:caps w:val="0"/>
          <w:smallCaps w:val="0"/>
          <w:strike w:val="0"/>
          <w:dstrike w:val="0"/>
          <w:vanish w:val="0"/>
          <w:spacing w:val="0"/>
          <w:kern w:val="0"/>
          <w:position w:val="0"/>
          <w:vertAlign w:val="baseline"/>
        </w:rPr>
        <w:t xml:space="preserve">7.2 </w:t>
      </w:r>
      <w:r>
        <w:rPr>
          <w:rFonts w:hint="eastAsia" w:ascii="宋体" w:hAnsi="宋体" w:eastAsia="宋体" w:cs="宋体"/>
          <w:lang w:val="en-US" w:eastAsia="zh-CN"/>
        </w:rPr>
        <w:t>植保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PAGEREF _Toc29936 \h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 w14:paraId="2EEA3467">
      <w:pPr>
        <w:pStyle w:val="25"/>
        <w:keepNext w:val="0"/>
        <w:keepLines w:val="0"/>
        <w:pageBreakBefore w:val="0"/>
        <w:widowControl w:val="0"/>
        <w:tabs>
          <w:tab w:val="right" w:leader="dot" w:pos="9354"/>
          <w:tab w:val="clear" w:pos="934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_Toc30731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  <w:bCs w:val="0"/>
          <w:i w:val="0"/>
          <w:iCs w:val="0"/>
          <w:caps w:val="0"/>
          <w:smallCaps w:val="0"/>
          <w:strike w:val="0"/>
          <w:dstrike w:val="0"/>
          <w:vanish w:val="0"/>
          <w:spacing w:val="0"/>
          <w:kern w:val="0"/>
          <w:position w:val="0"/>
          <w:vertAlign w:val="baseline"/>
        </w:rPr>
        <w:t xml:space="preserve">7.3 </w:t>
      </w:r>
      <w:r>
        <w:rPr>
          <w:rFonts w:hint="eastAsia" w:ascii="宋体" w:hAnsi="宋体" w:eastAsia="宋体" w:cs="宋体"/>
          <w:lang w:val="en-US" w:eastAsia="zh-CN"/>
        </w:rPr>
        <w:t>施肥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PAGEREF _Toc30731 \h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 w14:paraId="4BCF0C11">
      <w:pPr>
        <w:pStyle w:val="25"/>
        <w:keepNext w:val="0"/>
        <w:keepLines w:val="0"/>
        <w:pageBreakBefore w:val="0"/>
        <w:widowControl w:val="0"/>
        <w:tabs>
          <w:tab w:val="right" w:leader="dot" w:pos="9354"/>
          <w:tab w:val="clear" w:pos="934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_Toc10650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  <w:bCs w:val="0"/>
          <w:i w:val="0"/>
          <w:iCs w:val="0"/>
          <w:caps w:val="0"/>
          <w:smallCaps w:val="0"/>
          <w:strike w:val="0"/>
          <w:dstrike w:val="0"/>
          <w:vanish w:val="0"/>
          <w:spacing w:val="0"/>
          <w:kern w:val="0"/>
          <w:position w:val="0"/>
          <w:vertAlign w:val="baseline"/>
        </w:rPr>
        <w:t xml:space="preserve">7.4 </w:t>
      </w:r>
      <w:r>
        <w:rPr>
          <w:rFonts w:hint="eastAsia" w:ascii="宋体" w:hAnsi="宋体" w:eastAsia="宋体" w:cs="宋体"/>
          <w:lang w:val="en-US" w:eastAsia="zh-CN"/>
        </w:rPr>
        <w:t>催花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PAGEREF _Toc10650 \h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 w14:paraId="5BE57CA1">
      <w:pPr>
        <w:pStyle w:val="20"/>
        <w:keepNext w:val="0"/>
        <w:keepLines w:val="0"/>
        <w:pageBreakBefore w:val="0"/>
        <w:widowControl w:val="0"/>
        <w:tabs>
          <w:tab w:val="right" w:leader="dot" w:pos="935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_Toc29047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  <w:i w:val="0"/>
        </w:rPr>
        <w:t xml:space="preserve">8 </w:t>
      </w:r>
      <w:r>
        <w:rPr>
          <w:rFonts w:hint="eastAsia" w:ascii="宋体" w:hAnsi="宋体" w:eastAsia="宋体" w:cs="宋体"/>
          <w:lang w:val="en-US" w:eastAsia="zh-CN"/>
        </w:rPr>
        <w:t>机械化采收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PAGEREF _Toc29047 \h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 w14:paraId="733E00FD">
      <w:pPr>
        <w:pStyle w:val="25"/>
        <w:keepNext w:val="0"/>
        <w:keepLines w:val="0"/>
        <w:pageBreakBefore w:val="0"/>
        <w:widowControl w:val="0"/>
        <w:tabs>
          <w:tab w:val="right" w:leader="dot" w:pos="9354"/>
          <w:tab w:val="clear" w:pos="934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_Toc7343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  <w:bCs w:val="0"/>
          <w:i w:val="0"/>
          <w:iCs w:val="0"/>
          <w:caps w:val="0"/>
          <w:smallCaps w:val="0"/>
          <w:strike w:val="0"/>
          <w:dstrike w:val="0"/>
          <w:vanish w:val="0"/>
          <w:spacing w:val="0"/>
          <w:kern w:val="0"/>
          <w:position w:val="0"/>
          <w:vertAlign w:val="baseline"/>
        </w:rPr>
        <w:t xml:space="preserve">8.1 </w:t>
      </w:r>
      <w:r>
        <w:rPr>
          <w:rFonts w:hint="eastAsia" w:hAnsi="宋体" w:cs="宋体"/>
          <w:bCs w:val="0"/>
          <w:i w:val="0"/>
          <w:iCs w:val="0"/>
          <w:caps w:val="0"/>
          <w:smallCaps w:val="0"/>
          <w:strike w:val="0"/>
          <w:dstrike w:val="0"/>
          <w:vanish w:val="0"/>
          <w:spacing w:val="0"/>
          <w:kern w:val="0"/>
          <w:position w:val="0"/>
          <w:vertAlign w:val="baseline"/>
          <w:lang w:val="en-US" w:eastAsia="zh-CN"/>
        </w:rPr>
        <w:t>生产</w:t>
      </w:r>
      <w:r>
        <w:rPr>
          <w:rFonts w:hint="eastAsia" w:ascii="宋体" w:hAnsi="宋体" w:eastAsia="宋体" w:cs="宋体"/>
          <w:lang w:val="en-US" w:eastAsia="zh-CN"/>
        </w:rPr>
        <w:t>农机农艺配套要求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PAGEREF _Toc7343 \h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4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 w14:paraId="49E5F735">
      <w:pPr>
        <w:pStyle w:val="25"/>
        <w:keepNext w:val="0"/>
        <w:keepLines w:val="0"/>
        <w:pageBreakBefore w:val="0"/>
        <w:widowControl w:val="0"/>
        <w:tabs>
          <w:tab w:val="right" w:leader="dot" w:pos="9354"/>
          <w:tab w:val="clear" w:pos="934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_Toc2381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  <w:bCs w:val="0"/>
          <w:i w:val="0"/>
          <w:iCs w:val="0"/>
          <w:caps w:val="0"/>
          <w:smallCaps w:val="0"/>
          <w:strike w:val="0"/>
          <w:dstrike w:val="0"/>
          <w:vanish w:val="0"/>
          <w:spacing w:val="0"/>
          <w:kern w:val="0"/>
          <w:position w:val="0"/>
          <w:vertAlign w:val="baseline"/>
        </w:rPr>
        <w:t xml:space="preserve">8.2 </w:t>
      </w:r>
      <w:r>
        <w:rPr>
          <w:rFonts w:hint="eastAsia" w:ascii="宋体" w:hAnsi="宋体" w:eastAsia="宋体" w:cs="宋体"/>
          <w:lang w:val="en-US" w:eastAsia="zh-CN"/>
        </w:rPr>
        <w:t>收获机械主要技术要求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PAGEREF _Toc2381 \h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4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 w14:paraId="6FD4785A">
      <w:pPr>
        <w:pStyle w:val="25"/>
        <w:keepNext w:val="0"/>
        <w:keepLines w:val="0"/>
        <w:pageBreakBefore w:val="0"/>
        <w:widowControl w:val="0"/>
        <w:tabs>
          <w:tab w:val="right" w:leader="dot" w:pos="9354"/>
          <w:tab w:val="clear" w:pos="934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_Toc21648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  <w:bCs w:val="0"/>
          <w:i w:val="0"/>
          <w:iCs w:val="0"/>
          <w:caps w:val="0"/>
          <w:smallCaps w:val="0"/>
          <w:strike w:val="0"/>
          <w:dstrike w:val="0"/>
          <w:vanish w:val="0"/>
          <w:spacing w:val="0"/>
          <w:kern w:val="0"/>
          <w:position w:val="0"/>
          <w:vertAlign w:val="baseline"/>
        </w:rPr>
        <w:t xml:space="preserve">8.3 </w:t>
      </w:r>
      <w:r>
        <w:rPr>
          <w:rFonts w:hint="eastAsia" w:ascii="宋体" w:hAnsi="宋体" w:eastAsia="宋体" w:cs="宋体"/>
          <w:lang w:val="en-US" w:eastAsia="zh-CN"/>
        </w:rPr>
        <w:t>作业质量要求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PAGEREF _Toc21648 \h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4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 w14:paraId="74A65952">
      <w:pPr>
        <w:pStyle w:val="20"/>
        <w:keepNext w:val="0"/>
        <w:keepLines w:val="0"/>
        <w:pageBreakBefore w:val="0"/>
        <w:widowControl w:val="0"/>
        <w:tabs>
          <w:tab w:val="right" w:leader="dot" w:pos="935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_Toc27552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  <w:i w:val="0"/>
        </w:rPr>
        <w:t xml:space="preserve">9 </w:t>
      </w:r>
      <w:r>
        <w:rPr>
          <w:rFonts w:hint="eastAsia" w:ascii="宋体" w:hAnsi="宋体" w:eastAsia="宋体" w:cs="宋体"/>
          <w:lang w:val="en-US" w:eastAsia="zh-CN"/>
        </w:rPr>
        <w:t>果实采收后园地机械化管理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PAGEREF _Toc27552 \h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4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 w14:paraId="4B317958">
      <w:pPr>
        <w:pStyle w:val="20"/>
        <w:keepNext w:val="0"/>
        <w:keepLines w:val="0"/>
        <w:pageBreakBefore w:val="0"/>
        <w:widowControl w:val="0"/>
        <w:tabs>
          <w:tab w:val="right" w:leader="dot" w:pos="935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_Toc30552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  <w:i w:val="0"/>
        </w:rPr>
        <w:t xml:space="preserve">10 </w:t>
      </w:r>
      <w:r>
        <w:rPr>
          <w:rFonts w:hint="eastAsia" w:ascii="宋体" w:hAnsi="宋体" w:eastAsia="宋体" w:cs="宋体"/>
          <w:lang w:val="en-US" w:eastAsia="zh-CN"/>
        </w:rPr>
        <w:t>机械化采苗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PAGEREF _Toc30552 \h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4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 w14:paraId="3A8BFF16">
      <w:pPr>
        <w:pStyle w:val="20"/>
        <w:keepNext w:val="0"/>
        <w:keepLines w:val="0"/>
        <w:pageBreakBefore w:val="0"/>
        <w:widowControl w:val="0"/>
        <w:tabs>
          <w:tab w:val="right" w:leader="dot" w:pos="935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_Toc28457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  <w:i w:val="0"/>
        </w:rPr>
        <w:t xml:space="preserve">11 </w:t>
      </w:r>
      <w:r>
        <w:rPr>
          <w:rFonts w:hint="eastAsia" w:ascii="宋体" w:hAnsi="宋体" w:eastAsia="宋体" w:cs="宋体"/>
          <w:lang w:val="en-US" w:eastAsia="zh-CN"/>
        </w:rPr>
        <w:t>菠萝苗采摘后园地机械化管理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PAGEREF _Toc28457 \h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4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 w14:paraId="3DC67C1D">
      <w:pPr>
        <w:pStyle w:val="25"/>
        <w:keepNext w:val="0"/>
        <w:keepLines w:val="0"/>
        <w:pageBreakBefore w:val="0"/>
        <w:widowControl w:val="0"/>
        <w:tabs>
          <w:tab w:val="right" w:leader="dot" w:pos="9354"/>
          <w:tab w:val="clear" w:pos="934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_Toc19899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  <w:bCs w:val="0"/>
          <w:i w:val="0"/>
          <w:iCs w:val="0"/>
          <w:caps w:val="0"/>
          <w:smallCaps w:val="0"/>
          <w:strike w:val="0"/>
          <w:dstrike w:val="0"/>
          <w:vanish w:val="0"/>
          <w:spacing w:val="0"/>
          <w:kern w:val="0"/>
          <w:position w:val="0"/>
          <w:vertAlign w:val="baseline"/>
        </w:rPr>
        <w:t xml:space="preserve">11.1 </w:t>
      </w:r>
      <w:r>
        <w:rPr>
          <w:rFonts w:hint="eastAsia" w:ascii="宋体" w:hAnsi="宋体" w:eastAsia="宋体" w:cs="宋体"/>
          <w:lang w:val="en-US" w:eastAsia="zh-CN"/>
        </w:rPr>
        <w:t>菠萝茎叶粉碎还田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PAGEREF _Toc19899 \h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4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 w14:paraId="1BE426A6">
      <w:pPr>
        <w:pStyle w:val="25"/>
        <w:keepNext w:val="0"/>
        <w:keepLines w:val="0"/>
        <w:pageBreakBefore w:val="0"/>
        <w:widowControl w:val="0"/>
        <w:tabs>
          <w:tab w:val="right" w:leader="dot" w:pos="9354"/>
          <w:tab w:val="clear" w:pos="934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_Toc23332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  <w:bCs w:val="0"/>
          <w:i w:val="0"/>
          <w:iCs w:val="0"/>
          <w:caps w:val="0"/>
          <w:smallCaps w:val="0"/>
          <w:strike w:val="0"/>
          <w:dstrike w:val="0"/>
          <w:vanish w:val="0"/>
          <w:spacing w:val="0"/>
          <w:kern w:val="0"/>
          <w:position w:val="0"/>
          <w:vertAlign w:val="baseline"/>
        </w:rPr>
        <w:t xml:space="preserve">11.2 </w:t>
      </w:r>
      <w:r>
        <w:rPr>
          <w:rFonts w:hint="eastAsia" w:ascii="宋体" w:hAnsi="宋体" w:eastAsia="宋体" w:cs="宋体"/>
          <w:lang w:val="en-US" w:eastAsia="zh-CN"/>
        </w:rPr>
        <w:t>菠萝茎叶粉碎收集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PAGEREF _Toc23332 \h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4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 w14:paraId="714C6AFB">
      <w:pPr>
        <w:pStyle w:val="25"/>
        <w:keepNext w:val="0"/>
        <w:keepLines w:val="0"/>
        <w:pageBreakBefore w:val="0"/>
        <w:widowControl w:val="0"/>
        <w:tabs>
          <w:tab w:val="right" w:leader="dot" w:pos="9354"/>
          <w:tab w:val="clear" w:pos="934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_Toc1528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  <w:bCs w:val="0"/>
          <w:i w:val="0"/>
          <w:iCs w:val="0"/>
          <w:caps w:val="0"/>
          <w:smallCaps w:val="0"/>
          <w:strike w:val="0"/>
          <w:dstrike w:val="0"/>
          <w:vanish w:val="0"/>
          <w:spacing w:val="0"/>
          <w:kern w:val="0"/>
          <w:position w:val="0"/>
          <w:vertAlign w:val="baseline"/>
        </w:rPr>
        <w:t xml:space="preserve">11.3 </w:t>
      </w:r>
      <w:r>
        <w:rPr>
          <w:rFonts w:hint="eastAsia" w:ascii="宋体" w:hAnsi="宋体" w:eastAsia="宋体" w:cs="宋体"/>
          <w:lang w:val="en-US" w:eastAsia="zh-CN"/>
        </w:rPr>
        <w:t>菠萝叶片收割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PAGEREF _Toc1528 \h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4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 w14:paraId="519EEB0F">
      <w:pPr>
        <w:pStyle w:val="9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468" w:line="360" w:lineRule="auto"/>
        <w:textAlignment w:val="auto"/>
        <w:sectPr>
          <w:headerReference r:id="rId9" w:type="default"/>
          <w:footerReference r:id="rId11" w:type="default"/>
          <w:headerReference r:id="rId10" w:type="even"/>
          <w:footerReference r:id="rId12" w:type="even"/>
          <w:pgSz w:w="11906" w:h="16838"/>
          <w:pgMar w:top="2410" w:right="1134" w:bottom="1134" w:left="1134" w:header="1418" w:footer="1134" w:gutter="284"/>
          <w:pgNumType w:fmt="upperRoman" w:start="1"/>
          <w:cols w:space="425" w:num="1"/>
          <w:formProt w:val="0"/>
          <w:docGrid w:type="lines" w:linePitch="312" w:charSpace="0"/>
        </w:sectPr>
      </w:pPr>
      <w:r>
        <w:rPr>
          <w:rFonts w:hint="eastAsia" w:ascii="宋体" w:hAnsi="宋体" w:eastAsia="宋体" w:cs="宋体"/>
        </w:rPr>
        <w:fldChar w:fldCharType="end"/>
      </w:r>
    </w:p>
    <w:bookmarkEnd w:id="21"/>
    <w:p w14:paraId="723022F3">
      <w:pPr>
        <w:pStyle w:val="90"/>
        <w:spacing w:after="468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26" w:name="_Toc13560"/>
      <w:bookmarkStart w:id="27" w:name="BookMark2"/>
      <w:r>
        <w:rPr>
          <w:color w:val="000000" w:themeColor="text1"/>
          <w:spacing w:val="320"/>
          <w14:textFill>
            <w14:solidFill>
              <w14:schemeClr w14:val="tx1"/>
            </w14:solidFill>
          </w14:textFill>
        </w:rPr>
        <w:t>前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言</w:t>
      </w:r>
      <w:bookmarkEnd w:id="22"/>
      <w:bookmarkEnd w:id="23"/>
      <w:bookmarkEnd w:id="24"/>
      <w:bookmarkEnd w:id="25"/>
      <w:bookmarkEnd w:id="26"/>
    </w:p>
    <w:p w14:paraId="599617B1">
      <w:pPr>
        <w:pStyle w:val="57"/>
        <w:ind w:firstLine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本文件按照GB/T 1.1—2020《标准化工作导则 第1部分：标准化文件的结构和起草规则》的规定起草。</w:t>
      </w:r>
    </w:p>
    <w:p w14:paraId="09C08259">
      <w:pPr>
        <w:pStyle w:val="57"/>
        <w:ind w:firstLine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请注意本文件的某些内容可能涉及专利。本文件的发布机构不承担识别这些专利的责任。</w:t>
      </w:r>
    </w:p>
    <w:p w14:paraId="528E706B">
      <w:pPr>
        <w:pStyle w:val="57"/>
        <w:ind w:firstLine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本文件由中国热带农业科学院农业机械研究所提出。</w:t>
      </w:r>
    </w:p>
    <w:p w14:paraId="7420A73F">
      <w:pPr>
        <w:pStyle w:val="57"/>
        <w:ind w:firstLine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本文件由湛江市农业农村局归口。</w:t>
      </w:r>
    </w:p>
    <w:p w14:paraId="38037F5D">
      <w:pPr>
        <w:pStyle w:val="57"/>
        <w:ind w:firstLine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本文件起草单位：中国热带农业科学院农业机械研究所、广东农垦热带农业研究院有限公司、海南省农业机械鉴定推广站、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徐闻县社村合作农业发展有限公司、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海南农龙农业开发有限公司。</w:t>
      </w:r>
    </w:p>
    <w:p w14:paraId="055427F6">
      <w:pPr>
        <w:pStyle w:val="57"/>
        <w:ind w:firstLine="420"/>
        <w:rPr>
          <w:rFonts w:hint="default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sectPr>
          <w:headerReference r:id="rId13" w:type="default"/>
          <w:footerReference r:id="rId15" w:type="default"/>
          <w:headerReference r:id="rId14" w:type="even"/>
          <w:footerReference r:id="rId16" w:type="even"/>
          <w:pgSz w:w="11906" w:h="16838"/>
          <w:pgMar w:top="2410" w:right="1134" w:bottom="1134" w:left="1134" w:header="1418" w:footer="1134" w:gutter="284"/>
          <w:pgNumType w:fmt="upperRoman"/>
          <w:cols w:space="425" w:num="1"/>
          <w:formProt w:val="0"/>
          <w:docGrid w:type="lines" w:linePitch="312" w:charSpace="0"/>
        </w:sect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本文件主要起草人：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崔振德，邓干然，陈明文，董学虎，杨峥，梁飞鸿，郑爽，倪燕妹，游潇，</w:t>
      </w:r>
      <w:r>
        <w:rPr>
          <w:rFonts w:hint="eastAsia" w:ascii="宋体" w:hAnsi="Times New Roman" w:cs="Times New Roman"/>
          <w:color w:val="000000" w:themeColor="text1"/>
          <w:kern w:val="0"/>
          <w:sz w:val="21"/>
          <w:szCs w:val="20"/>
          <w:lang w:val="en-US" w:eastAsia="zh-CN" w:bidi="ar-SA"/>
          <w14:textFill>
            <w14:solidFill>
              <w14:schemeClr w14:val="tx1"/>
            </w14:solidFill>
          </w14:textFill>
        </w:rPr>
        <w:t>陈儒略，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李玲，李国杰，何冯光，覃双眉，周思理，颜彬，代叶，王系林，陈品岚，刘泽华。</w:t>
      </w:r>
      <w:bookmarkStart w:id="131" w:name="_GoBack"/>
      <w:bookmarkEnd w:id="131"/>
    </w:p>
    <w:bookmarkEnd w:id="27"/>
    <w:p w14:paraId="5AE727B9">
      <w:pPr>
        <w:spacing w:line="20" w:lineRule="exact"/>
        <w:jc w:val="center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28" w:name="BookMark4"/>
    </w:p>
    <w:p w14:paraId="5C1B96DC">
      <w:pPr>
        <w:spacing w:line="20" w:lineRule="exact"/>
        <w:jc w:val="center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dt>
      <w:sdtPr>
        <w:tag w:val="NEW_STAND_NAME"/>
        <w:id w:val="595910757"/>
        <w:lock w:val="sdtLocked"/>
        <w:placeholder>
          <w:docPart w:val="6C9AA8B07BD44DCEBDFE06B82AE3C139"/>
        </w:placeholder>
      </w:sdtPr>
      <w:sdtContent>
        <w:p w14:paraId="2B519A23">
          <w:pPr>
            <w:pStyle w:val="178"/>
            <w:spacing w:before="3" w:beforeLines="1" w:after="686" w:afterLines="220"/>
          </w:pPr>
          <w:bookmarkStart w:id="29" w:name="NEW_STAND_NAME"/>
          <w:r>
            <w:rPr>
              <w:rFonts w:hint="eastAsia"/>
            </w:rPr>
            <w:t>菠萝生产农机农艺融合技术规范</w:t>
          </w:r>
        </w:p>
      </w:sdtContent>
    </w:sdt>
    <w:bookmarkEnd w:id="29"/>
    <w:p w14:paraId="41490B50">
      <w:pPr>
        <w:pStyle w:val="105"/>
        <w:spacing w:before="312" w:after="312"/>
        <w:ind w:left="0"/>
      </w:pPr>
      <w:bookmarkStart w:id="30" w:name="_Toc26986530"/>
      <w:bookmarkStart w:id="31" w:name="_Toc26648465"/>
      <w:bookmarkStart w:id="32" w:name="_Toc17233325"/>
      <w:bookmarkStart w:id="33" w:name="_Toc144731771"/>
      <w:bookmarkStart w:id="34" w:name="_Toc24884218"/>
      <w:bookmarkStart w:id="35" w:name="_Toc26718930"/>
      <w:bookmarkStart w:id="36" w:name="_Toc144731794"/>
      <w:bookmarkStart w:id="37" w:name="_Toc156469669"/>
      <w:bookmarkStart w:id="38" w:name="_Toc24884211"/>
      <w:bookmarkStart w:id="39" w:name="_Toc13530"/>
      <w:bookmarkStart w:id="40" w:name="_Toc26986771"/>
      <w:bookmarkStart w:id="41" w:name="_Toc17233333"/>
      <w:bookmarkStart w:id="42" w:name="_Toc144122550"/>
      <w:r>
        <w:rPr>
          <w:rFonts w:hint="eastAsia"/>
        </w:rPr>
        <w:t>范围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48CD99D7">
      <w:pPr>
        <w:pStyle w:val="57"/>
        <w:ind w:firstLine="420"/>
        <w:rPr>
          <w:rFonts w:hint="eastAsia" w:ascii="Times New Roman"/>
          <w:szCs w:val="21"/>
        </w:rPr>
      </w:pPr>
      <w:bookmarkStart w:id="43" w:name="_Toc26648466"/>
      <w:bookmarkStart w:id="44" w:name="_Toc17233326"/>
      <w:bookmarkStart w:id="45" w:name="_Toc24884219"/>
      <w:bookmarkStart w:id="46" w:name="_Toc17233334"/>
      <w:bookmarkStart w:id="47" w:name="_Toc24884212"/>
      <w:r>
        <w:rPr>
          <w:rFonts w:hint="eastAsia" w:ascii="Times New Roman"/>
          <w:szCs w:val="21"/>
        </w:rPr>
        <w:t>本标准规定了菠萝生产农机农艺融合的地块要求、机械耕整地、种苗、机械</w:t>
      </w:r>
      <w:r>
        <w:rPr>
          <w:rFonts w:hint="eastAsia" w:ascii="Times New Roman"/>
          <w:szCs w:val="21"/>
          <w:lang w:val="en-US" w:eastAsia="zh-CN"/>
        </w:rPr>
        <w:t>化移栽</w:t>
      </w:r>
      <w:r>
        <w:rPr>
          <w:rFonts w:hint="eastAsia" w:ascii="Times New Roman"/>
          <w:szCs w:val="21"/>
        </w:rPr>
        <w:t>、田间管理、机械</w:t>
      </w:r>
      <w:r>
        <w:rPr>
          <w:rFonts w:hint="eastAsia" w:ascii="Times New Roman"/>
          <w:szCs w:val="21"/>
          <w:lang w:val="en-US" w:eastAsia="zh-CN"/>
        </w:rPr>
        <w:t>化</w:t>
      </w:r>
      <w:r>
        <w:rPr>
          <w:rFonts w:hint="eastAsia" w:ascii="Times New Roman"/>
          <w:szCs w:val="21"/>
        </w:rPr>
        <w:t>收获。</w:t>
      </w:r>
    </w:p>
    <w:p w14:paraId="7580A480">
      <w:pPr>
        <w:pStyle w:val="57"/>
        <w:ind w:firstLine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/>
          <w:szCs w:val="21"/>
        </w:rPr>
        <w:t>本文件适用于菠萝生产全程机械化。。</w:t>
      </w:r>
    </w:p>
    <w:p w14:paraId="1BDBC2C5">
      <w:pPr>
        <w:pStyle w:val="105"/>
        <w:spacing w:before="312" w:after="312"/>
        <w:ind w:left="0"/>
      </w:pPr>
      <w:bookmarkStart w:id="48" w:name="_Toc144731795"/>
      <w:bookmarkStart w:id="49" w:name="_Toc156469670"/>
      <w:bookmarkStart w:id="50" w:name="_Toc16660"/>
      <w:bookmarkStart w:id="51" w:name="_Toc26986772"/>
      <w:bookmarkStart w:id="52" w:name="_Toc144731772"/>
      <w:bookmarkStart w:id="53" w:name="_Toc26986531"/>
      <w:bookmarkStart w:id="54" w:name="_Toc26718931"/>
      <w:bookmarkStart w:id="55" w:name="_Toc144122551"/>
      <w:r>
        <w:rPr>
          <w:rFonts w:hint="eastAsia"/>
        </w:rPr>
        <w:t>规范性引用文件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249BFF7A">
      <w:pPr>
        <w:pStyle w:val="57"/>
        <w:ind w:firstLine="42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bookmarkStart w:id="56" w:name="_Toc156469671"/>
      <w:bookmarkStart w:id="57" w:name="_Toc144731773"/>
      <w:bookmarkStart w:id="58" w:name="_Toc144731796"/>
      <w:bookmarkStart w:id="59" w:name="_Toc144122552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14:paraId="665AEC3C">
      <w:pPr>
        <w:pStyle w:val="57"/>
        <w:ind w:firstLine="42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NY/T 451-2011 菠萝 种苗</w:t>
      </w:r>
    </w:p>
    <w:p w14:paraId="6E223A1F">
      <w:pPr>
        <w:pStyle w:val="57"/>
        <w:ind w:firstLine="420"/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NY/T 1442 菠萝栽培技术规程</w:t>
      </w:r>
    </w:p>
    <w:p w14:paraId="6BD898BB">
      <w:pPr>
        <w:pStyle w:val="105"/>
        <w:spacing w:before="312" w:after="312"/>
        <w:ind w:left="0"/>
      </w:pPr>
      <w:bookmarkStart w:id="60" w:name="_Toc29561"/>
      <w:r>
        <w:rPr>
          <w:rFonts w:hint="eastAsia"/>
        </w:rPr>
        <w:t>术语和定义</w:t>
      </w:r>
      <w:bookmarkEnd w:id="56"/>
      <w:bookmarkEnd w:id="57"/>
      <w:bookmarkEnd w:id="58"/>
      <w:bookmarkEnd w:id="59"/>
      <w:bookmarkEnd w:id="60"/>
    </w:p>
    <w:p w14:paraId="2CFAE4D0">
      <w:pPr>
        <w:pStyle w:val="57"/>
        <w:ind w:firstLine="420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61" w:name="_Toc26986532"/>
      <w:bookmarkEnd w:id="61"/>
      <w:sdt>
        <w:sdtPr>
          <w:rPr>
            <w:rFonts w:ascii="Times New Roman"/>
            <w:color w:val="000000" w:themeColor="text1"/>
            <w14:textFill>
              <w14:solidFill>
                <w14:schemeClr w14:val="tx1"/>
              </w14:solidFill>
            </w14:textFill>
          </w:rPr>
          <w:id w:val="-1909835108"/>
          <w:placeholder>
            <w:docPart w:val="64E00DD34E4541A396F7C1481684FF81"/>
          </w:placeholder>
          <w:comboBox>
            <w:listItem w:displayText="请选择适当的引导语" w:value="请选择适当的引导语"/>
            <w:listItem w:displayText="下列术语和定义适用于本文件。" w:value="下列术语和定义适用于本文件。"/>
            <w:listItem w:displayText="……界定的术语和定义适用于本文件。" w:value="……界定的术语和定义适用于本文件。"/>
            <w:listItem w:displayText="……界定的以及下列术语和定义适用于本文件。" w:value="……界定的以及下列术语和定义适用于本文件。"/>
            <w:listItem w:displayText="本文件没有需要界定的术语和定义。" w:value="本文件没有需要界定的术语和定义。"/>
          </w:comboBox>
        </w:sdtPr>
        <w:sdtEndPr>
          <w:rPr>
            <w:rFonts w:ascii="Times New Roman"/>
            <w:color w:val="000000" w:themeColor="text1"/>
            <w14:textFill>
              <w14:solidFill>
                <w14:schemeClr w14:val="tx1"/>
              </w14:solidFill>
            </w14:textFill>
          </w:rPr>
        </w:sdtEndPr>
        <w:sdtContent>
          <w:r>
            <w:rPr>
              <w:rFonts w:ascii="Times New Roman"/>
              <w:color w:val="000000" w:themeColor="text1"/>
              <w14:textFill>
                <w14:solidFill>
                  <w14:schemeClr w14:val="tx1"/>
                </w14:solidFill>
              </w14:textFill>
            </w:rPr>
            <w:t>下列术语和定义适用于本文件。</w:t>
          </w:r>
        </w:sdtContent>
      </w:sdt>
    </w:p>
    <w:p w14:paraId="6F984823">
      <w:pPr>
        <w:pStyle w:val="224"/>
        <w:ind w:left="420" w:hanging="420" w:hangingChars="200"/>
        <w:rPr>
          <w:rFonts w:ascii="黑体" w:hAnsi="黑体" w:eastAsia="黑体"/>
          <w:color w:val="000000"/>
          <w:highlight w:val="none"/>
        </w:rPr>
      </w:pPr>
      <w:bookmarkStart w:id="62" w:name="_Toc8773"/>
      <w:r>
        <w:rPr>
          <w:rFonts w:hint="eastAsia" w:ascii="黑体" w:hAnsi="黑体" w:eastAsia="黑体"/>
          <w:color w:val="000000"/>
          <w:highlight w:val="none"/>
        </w:rPr>
        <w:t>菠萝种苗修剪机 pineapple seedling pruning machine</w:t>
      </w:r>
      <w:bookmarkEnd w:id="62"/>
    </w:p>
    <w:p w14:paraId="5F18DD61">
      <w:pPr>
        <w:pStyle w:val="57"/>
        <w:ind w:firstLine="420"/>
        <w:rPr>
          <w:color w:val="000000"/>
          <w:highlight w:val="none"/>
        </w:rPr>
      </w:pPr>
      <w:r>
        <w:rPr>
          <w:rFonts w:hint="eastAsia"/>
          <w:color w:val="000000"/>
          <w:highlight w:val="none"/>
          <w:lang w:val="en-US" w:eastAsia="zh-CN"/>
        </w:rPr>
        <w:t>通过修剪</w:t>
      </w:r>
      <w:r>
        <w:rPr>
          <w:rFonts w:hint="eastAsia"/>
          <w:color w:val="000000"/>
          <w:highlight w:val="none"/>
        </w:rPr>
        <w:t>自然留储生长的菠萝种苗以获得特定外形尺寸的机械。</w:t>
      </w:r>
    </w:p>
    <w:p w14:paraId="21D72B11">
      <w:pPr>
        <w:pStyle w:val="224"/>
        <w:ind w:left="420" w:hanging="420" w:hangingChars="200"/>
        <w:rPr>
          <w:rFonts w:ascii="黑体" w:hAnsi="黑体" w:eastAsia="黑体"/>
          <w:color w:val="000000"/>
          <w:highlight w:val="none"/>
        </w:rPr>
      </w:pPr>
      <w:bookmarkStart w:id="63" w:name="_Toc18242"/>
      <w:r>
        <w:rPr>
          <w:rFonts w:hint="eastAsia" w:ascii="黑体" w:hAnsi="黑体" w:eastAsia="黑体"/>
          <w:color w:val="000000"/>
          <w:highlight w:val="none"/>
        </w:rPr>
        <w:t>菠萝移栽机 pineapple transplanting machine</w:t>
      </w:r>
      <w:bookmarkEnd w:id="63"/>
    </w:p>
    <w:p w14:paraId="059793D7">
      <w:pPr>
        <w:pStyle w:val="57"/>
        <w:ind w:firstLine="420"/>
        <w:rPr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用于</w:t>
      </w:r>
      <w:r>
        <w:rPr>
          <w:rFonts w:hint="eastAsia"/>
          <w:color w:val="000000"/>
          <w:highlight w:val="none"/>
          <w:lang w:val="en-US" w:eastAsia="zh-CN"/>
        </w:rPr>
        <w:t>栽植</w:t>
      </w:r>
      <w:r>
        <w:rPr>
          <w:rFonts w:hint="eastAsia"/>
          <w:color w:val="000000"/>
          <w:highlight w:val="none"/>
        </w:rPr>
        <w:t>菠萝种苗的机械。</w:t>
      </w:r>
    </w:p>
    <w:p w14:paraId="46FACD0A">
      <w:pPr>
        <w:pStyle w:val="224"/>
        <w:ind w:left="420" w:hanging="420" w:hangingChars="200"/>
        <w:rPr>
          <w:rFonts w:ascii="黑体" w:hAnsi="黑体" w:eastAsia="黑体"/>
          <w:color w:val="000000"/>
          <w:highlight w:val="none"/>
        </w:rPr>
      </w:pPr>
      <w:bookmarkStart w:id="64" w:name="_Toc29089"/>
      <w:r>
        <w:rPr>
          <w:rFonts w:hint="eastAsia" w:ascii="黑体" w:hAnsi="黑体" w:eastAsia="黑体"/>
          <w:color w:val="000000"/>
          <w:highlight w:val="none"/>
        </w:rPr>
        <w:t>菠萝催花机 pineapple flower inducting machine</w:t>
      </w:r>
      <w:bookmarkEnd w:id="64"/>
    </w:p>
    <w:p w14:paraId="13C0EBB6">
      <w:pPr>
        <w:pStyle w:val="57"/>
        <w:ind w:firstLine="420"/>
        <w:rPr>
          <w:rFonts w:hint="eastAsia" w:ascii="宋体" w:hAnsi="Times New Roman" w:eastAsia="宋体" w:cs="Times New Roman"/>
          <w:color w:val="000000"/>
          <w:highlight w:val="none"/>
        </w:rPr>
      </w:pPr>
      <w:r>
        <w:rPr>
          <w:rFonts w:hint="eastAsia" w:ascii="宋体" w:hAnsi="Times New Roman" w:eastAsia="宋体" w:cs="Times New Roman"/>
          <w:color w:val="000000"/>
          <w:highlight w:val="none"/>
          <w:lang w:val="en-US" w:eastAsia="zh-CN"/>
        </w:rPr>
        <w:t>用于</w:t>
      </w:r>
      <w:r>
        <w:rPr>
          <w:rFonts w:hint="eastAsia" w:cs="Times New Roman"/>
          <w:color w:val="000000"/>
          <w:highlight w:val="none"/>
          <w:lang w:val="en-US" w:eastAsia="zh-CN"/>
        </w:rPr>
        <w:t>对菠萝植株</w:t>
      </w:r>
      <w:r>
        <w:rPr>
          <w:rFonts w:hint="eastAsia" w:ascii="宋体" w:hAnsi="Times New Roman" w:eastAsia="宋体" w:cs="Times New Roman"/>
          <w:color w:val="000000"/>
          <w:highlight w:val="none"/>
          <w:lang w:val="en-US" w:eastAsia="zh-CN"/>
        </w:rPr>
        <w:t>喷施催花药剂的机械。</w:t>
      </w:r>
    </w:p>
    <w:p w14:paraId="424D5453">
      <w:pPr>
        <w:pStyle w:val="224"/>
        <w:ind w:left="420" w:hanging="420" w:hangingChars="200"/>
        <w:rPr>
          <w:rFonts w:ascii="黑体" w:hAnsi="黑体" w:eastAsia="黑体"/>
          <w:color w:val="000000"/>
          <w:highlight w:val="none"/>
        </w:rPr>
      </w:pPr>
      <w:bookmarkStart w:id="65" w:name="_Toc1647"/>
      <w:r>
        <w:rPr>
          <w:rFonts w:hint="eastAsia" w:ascii="黑体" w:hAnsi="黑体" w:eastAsia="黑体"/>
          <w:color w:val="000000"/>
          <w:highlight w:val="none"/>
        </w:rPr>
        <w:t>菠萝施肥机 pineapple fertilizing machine</w:t>
      </w:r>
      <w:bookmarkEnd w:id="65"/>
    </w:p>
    <w:p w14:paraId="11C979CD">
      <w:pPr>
        <w:pStyle w:val="57"/>
        <w:ind w:firstLine="420"/>
        <w:rPr>
          <w:rFonts w:hint="eastAsia" w:ascii="宋体" w:hAnsi="Times New Roman" w:eastAsia="宋体" w:cs="Times New Roman"/>
          <w:color w:val="000000"/>
          <w:highlight w:val="none"/>
        </w:rPr>
      </w:pPr>
      <w:r>
        <w:rPr>
          <w:rFonts w:hint="eastAsia" w:ascii="宋体" w:hAnsi="Times New Roman" w:eastAsia="宋体" w:cs="Times New Roman"/>
          <w:color w:val="000000"/>
          <w:highlight w:val="none"/>
        </w:rPr>
        <w:t>用于菠萝</w:t>
      </w:r>
      <w:r>
        <w:rPr>
          <w:rFonts w:hint="eastAsia" w:cs="Times New Roman"/>
          <w:color w:val="000000"/>
          <w:highlight w:val="none"/>
          <w:lang w:val="en-US" w:eastAsia="zh-CN"/>
        </w:rPr>
        <w:t>田间</w:t>
      </w:r>
      <w:r>
        <w:rPr>
          <w:rFonts w:hint="eastAsia" w:ascii="宋体" w:hAnsi="Times New Roman" w:eastAsia="宋体" w:cs="Times New Roman"/>
          <w:color w:val="000000"/>
          <w:highlight w:val="none"/>
        </w:rPr>
        <w:t>追施肥料的机械。</w:t>
      </w:r>
    </w:p>
    <w:p w14:paraId="0F74B230">
      <w:pPr>
        <w:pStyle w:val="224"/>
        <w:ind w:left="420" w:hanging="420" w:hangingChars="200"/>
        <w:rPr>
          <w:rFonts w:ascii="黑体" w:hAnsi="黑体" w:eastAsia="黑体"/>
          <w:color w:val="000000"/>
          <w:highlight w:val="none"/>
        </w:rPr>
      </w:pPr>
      <w:bookmarkStart w:id="66" w:name="_Toc11380"/>
      <w:r>
        <w:rPr>
          <w:rFonts w:hint="eastAsia" w:ascii="黑体" w:hAnsi="黑体" w:eastAsia="黑体"/>
          <w:color w:val="000000"/>
          <w:highlight w:val="none"/>
        </w:rPr>
        <w:t>菠萝喷药机 pineapple spraying machine</w:t>
      </w:r>
      <w:bookmarkEnd w:id="66"/>
    </w:p>
    <w:p w14:paraId="7F08FDFC">
      <w:pPr>
        <w:pStyle w:val="57"/>
        <w:ind w:firstLine="420"/>
        <w:rPr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用于菠萝</w:t>
      </w:r>
      <w:r>
        <w:rPr>
          <w:rFonts w:hint="eastAsia"/>
          <w:color w:val="000000"/>
          <w:highlight w:val="none"/>
          <w:lang w:val="en-US" w:eastAsia="zh-CN"/>
        </w:rPr>
        <w:t>田间</w:t>
      </w:r>
      <w:r>
        <w:rPr>
          <w:rFonts w:hint="eastAsia"/>
          <w:color w:val="000000"/>
          <w:highlight w:val="none"/>
        </w:rPr>
        <w:t>喷洒农药的机械。</w:t>
      </w:r>
    </w:p>
    <w:p w14:paraId="3E6C8D8F">
      <w:pPr>
        <w:pStyle w:val="224"/>
        <w:ind w:left="420" w:hanging="420" w:hangingChars="200"/>
        <w:rPr>
          <w:rFonts w:ascii="黑体" w:hAnsi="黑体" w:eastAsia="黑体"/>
          <w:color w:val="000000"/>
          <w:highlight w:val="none"/>
        </w:rPr>
      </w:pPr>
      <w:bookmarkStart w:id="67" w:name="_Toc27779"/>
      <w:r>
        <w:rPr>
          <w:rFonts w:hint="eastAsia" w:ascii="黑体" w:hAnsi="黑体" w:eastAsia="黑体"/>
          <w:color w:val="000000"/>
          <w:highlight w:val="none"/>
        </w:rPr>
        <w:t>菠萝收获机 pineapple harvester</w:t>
      </w:r>
      <w:bookmarkEnd w:id="67"/>
    </w:p>
    <w:p w14:paraId="43C54A53">
      <w:pPr>
        <w:pStyle w:val="57"/>
        <w:ind w:firstLine="420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用于菠萝采摘收获的机械。</w:t>
      </w:r>
    </w:p>
    <w:p w14:paraId="51BAC2EA">
      <w:pPr>
        <w:pStyle w:val="224"/>
        <w:ind w:left="420" w:hanging="420" w:hangingChars="200"/>
        <w:rPr>
          <w:rFonts w:ascii="黑体" w:hAnsi="黑体" w:eastAsia="黑体"/>
          <w:color w:val="000000"/>
          <w:highlight w:val="none"/>
        </w:rPr>
      </w:pPr>
      <w:bookmarkStart w:id="68" w:name="_Toc14257"/>
      <w:r>
        <w:rPr>
          <w:rFonts w:hint="eastAsia" w:ascii="黑体" w:hAnsi="黑体" w:eastAsia="黑体"/>
          <w:color w:val="000000"/>
          <w:highlight w:val="none"/>
        </w:rPr>
        <w:t>菠萝种苗采收机 pineapple seedling harvester</w:t>
      </w:r>
      <w:bookmarkEnd w:id="68"/>
    </w:p>
    <w:p w14:paraId="72A4E42D">
      <w:pPr>
        <w:pStyle w:val="57"/>
        <w:ind w:firstLine="420"/>
        <w:rPr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用于采摘菠萝种苗的机械。</w:t>
      </w:r>
    </w:p>
    <w:p w14:paraId="6573B54B">
      <w:pPr>
        <w:pStyle w:val="224"/>
        <w:ind w:left="420" w:hanging="420" w:hangingChars="200"/>
        <w:rPr>
          <w:rFonts w:ascii="黑体" w:hAnsi="黑体" w:eastAsia="黑体"/>
          <w:color w:val="000000"/>
          <w:highlight w:val="none"/>
        </w:rPr>
      </w:pPr>
      <w:bookmarkStart w:id="69" w:name="_Toc3849"/>
      <w:r>
        <w:rPr>
          <w:rFonts w:hint="eastAsia" w:ascii="黑体" w:hAnsi="黑体" w:eastAsia="黑体"/>
          <w:color w:val="000000"/>
          <w:highlight w:val="none"/>
        </w:rPr>
        <w:t>菠萝茎叶粉碎还田机 pineapple stem and leaf crushing and returning machine</w:t>
      </w:r>
      <w:bookmarkEnd w:id="69"/>
    </w:p>
    <w:p w14:paraId="591F43CE">
      <w:pPr>
        <w:pStyle w:val="57"/>
        <w:ind w:firstLine="420"/>
        <w:rPr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用于菠萝茎叶粉碎还田的机械。</w:t>
      </w:r>
    </w:p>
    <w:p w14:paraId="2DCF99F0">
      <w:pPr>
        <w:pStyle w:val="224"/>
        <w:ind w:left="420" w:hanging="420" w:hangingChars="200"/>
        <w:rPr>
          <w:rFonts w:ascii="黑体" w:hAnsi="黑体" w:eastAsia="黑体"/>
          <w:color w:val="000000"/>
          <w:highlight w:val="none"/>
        </w:rPr>
      </w:pPr>
      <w:bookmarkStart w:id="70" w:name="_Toc3466"/>
      <w:r>
        <w:rPr>
          <w:rFonts w:hint="eastAsia" w:ascii="黑体" w:hAnsi="黑体" w:eastAsia="黑体"/>
          <w:color w:val="000000"/>
          <w:highlight w:val="none"/>
        </w:rPr>
        <w:t>菠萝茎叶粉碎收集机 pineapple stem leaf crushing and collect</w:t>
      </w:r>
      <w:r>
        <w:rPr>
          <w:rFonts w:hint="eastAsia" w:ascii="黑体" w:hAnsi="黑体" w:eastAsia="黑体"/>
          <w:color w:val="000000"/>
          <w:highlight w:val="none"/>
          <w:lang w:val="en-US" w:eastAsia="zh-CN"/>
        </w:rPr>
        <w:t xml:space="preserve">ing </w:t>
      </w:r>
      <w:r>
        <w:rPr>
          <w:rFonts w:hint="eastAsia" w:ascii="黑体" w:hAnsi="黑体" w:eastAsia="黑体"/>
          <w:color w:val="000000"/>
          <w:highlight w:val="none"/>
        </w:rPr>
        <w:t>machine</w:t>
      </w:r>
      <w:bookmarkEnd w:id="70"/>
    </w:p>
    <w:p w14:paraId="34A81B46">
      <w:pPr>
        <w:pStyle w:val="57"/>
        <w:ind w:firstLine="420"/>
        <w:rPr>
          <w:rFonts w:hint="eastAsia" w:ascii="宋体" w:hAnsi="Times New Roman" w:eastAsia="宋体" w:cs="Times New Roman"/>
          <w:color w:val="000000"/>
          <w:highlight w:val="none"/>
        </w:rPr>
      </w:pPr>
      <w:r>
        <w:rPr>
          <w:rFonts w:hint="eastAsia" w:ascii="宋体" w:hAnsi="Times New Roman" w:eastAsia="宋体" w:cs="Times New Roman"/>
          <w:color w:val="000000"/>
          <w:highlight w:val="none"/>
        </w:rPr>
        <w:t>用于菠萝茎叶粉碎并收集的机械。</w:t>
      </w:r>
    </w:p>
    <w:p w14:paraId="19F28A62">
      <w:pPr>
        <w:pStyle w:val="224"/>
        <w:ind w:left="420" w:hanging="420" w:hangingChars="200"/>
        <w:rPr>
          <w:rFonts w:ascii="黑体" w:hAnsi="黑体" w:eastAsia="黑体"/>
          <w:color w:val="000000"/>
          <w:highlight w:val="none"/>
        </w:rPr>
      </w:pPr>
      <w:bookmarkStart w:id="71" w:name="_Toc14043"/>
      <w:r>
        <w:rPr>
          <w:rFonts w:hint="eastAsia" w:ascii="黑体" w:hAnsi="黑体" w:eastAsia="黑体"/>
          <w:color w:val="000000"/>
          <w:highlight w:val="none"/>
        </w:rPr>
        <w:t>菠萝叶割铺机 pineapple leaf cutting machine</w:t>
      </w:r>
      <w:bookmarkEnd w:id="71"/>
    </w:p>
    <w:p w14:paraId="2488BB1B">
      <w:pPr>
        <w:pStyle w:val="57"/>
        <w:ind w:firstLine="420"/>
        <w:rPr>
          <w:rFonts w:hint="eastAsia"/>
        </w:rPr>
      </w:pPr>
      <w:r>
        <w:rPr>
          <w:rFonts w:hint="eastAsia" w:cs="Times New Roman"/>
          <w:color w:val="000000"/>
          <w:highlight w:val="none"/>
          <w:lang w:val="en-US" w:eastAsia="zh-CN"/>
        </w:rPr>
        <w:t>用于</w:t>
      </w:r>
      <w:r>
        <w:rPr>
          <w:rFonts w:hint="eastAsia" w:ascii="宋体" w:hAnsi="Times New Roman" w:eastAsia="宋体" w:cs="Times New Roman"/>
          <w:color w:val="000000"/>
          <w:highlight w:val="none"/>
        </w:rPr>
        <w:t>收割菠萝</w:t>
      </w:r>
      <w:r>
        <w:rPr>
          <w:rFonts w:hint="eastAsia" w:cs="Times New Roman"/>
          <w:color w:val="000000"/>
          <w:highlight w:val="none"/>
          <w:lang w:val="en-US" w:eastAsia="zh-CN"/>
        </w:rPr>
        <w:t>叶片</w:t>
      </w:r>
      <w:r>
        <w:rPr>
          <w:rFonts w:hint="eastAsia" w:ascii="宋体" w:hAnsi="Times New Roman" w:eastAsia="宋体" w:cs="Times New Roman"/>
          <w:color w:val="000000"/>
          <w:highlight w:val="none"/>
        </w:rPr>
        <w:t>以提取</w:t>
      </w:r>
      <w:r>
        <w:rPr>
          <w:rFonts w:hint="eastAsia" w:cs="Times New Roman"/>
          <w:color w:val="000000"/>
          <w:highlight w:val="none"/>
          <w:lang w:val="en-US" w:eastAsia="zh-CN"/>
        </w:rPr>
        <w:t>菠萝叶</w:t>
      </w:r>
      <w:r>
        <w:rPr>
          <w:rFonts w:hint="eastAsia" w:ascii="宋体" w:hAnsi="Times New Roman" w:eastAsia="宋体" w:cs="Times New Roman"/>
          <w:color w:val="000000"/>
          <w:highlight w:val="none"/>
        </w:rPr>
        <w:t>纤维的机械</w:t>
      </w:r>
      <w:r>
        <w:rPr>
          <w:rFonts w:hint="eastAsia"/>
        </w:rPr>
        <w:t>。</w:t>
      </w:r>
    </w:p>
    <w:p w14:paraId="40AB7BE8">
      <w:pPr>
        <w:pStyle w:val="10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after="312"/>
        <w:ind w:left="0"/>
        <w:textAlignment w:val="auto"/>
        <w:rPr>
          <w:highlight w:val="none"/>
        </w:rPr>
      </w:pPr>
      <w:bookmarkStart w:id="72" w:name="_Toc9982"/>
      <w:bookmarkStart w:id="73" w:name="_Toc29984"/>
      <w:bookmarkStart w:id="74" w:name="_Toc144731797"/>
      <w:bookmarkStart w:id="75" w:name="_Toc156469672"/>
      <w:bookmarkStart w:id="76" w:name="_Toc144731774"/>
      <w:bookmarkStart w:id="77" w:name="_Toc144122553"/>
      <w:bookmarkStart w:id="78" w:name="_Toc144731801"/>
      <w:bookmarkStart w:id="79" w:name="_Toc144731798"/>
      <w:bookmarkStart w:id="80" w:name="_Toc144731775"/>
      <w:bookmarkStart w:id="81" w:name="_Toc144122554"/>
      <w:bookmarkStart w:id="82" w:name="_Toc156469673"/>
      <w:bookmarkStart w:id="83" w:name="_Toc144122557"/>
      <w:bookmarkStart w:id="84" w:name="_Toc144731778"/>
      <w:bookmarkStart w:id="85" w:name="_Toc156469676"/>
      <w:r>
        <w:rPr>
          <w:rFonts w:hint="eastAsia"/>
          <w:highlight w:val="none"/>
        </w:rPr>
        <w:t>耕地要求</w:t>
      </w:r>
      <w:bookmarkEnd w:id="72"/>
      <w:bookmarkEnd w:id="73"/>
      <w:bookmarkEnd w:id="74"/>
      <w:bookmarkEnd w:id="75"/>
      <w:bookmarkEnd w:id="76"/>
      <w:bookmarkEnd w:id="77"/>
    </w:p>
    <w:p w14:paraId="54C069A1">
      <w:pPr>
        <w:pStyle w:val="10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/>
        <w:ind w:left="0"/>
        <w:textAlignment w:val="auto"/>
      </w:pPr>
      <w:bookmarkStart w:id="86" w:name="_Toc31868"/>
      <w:bookmarkStart w:id="87" w:name="_Toc20887"/>
      <w:r>
        <w:rPr>
          <w:rFonts w:hint="eastAsia"/>
        </w:rPr>
        <w:t>地形土壤</w:t>
      </w:r>
      <w:bookmarkEnd w:id="86"/>
      <w:bookmarkEnd w:id="87"/>
    </w:p>
    <w:p w14:paraId="49DFCE83">
      <w:pPr>
        <w:pStyle w:val="165"/>
        <w:numPr>
          <w:ilvl w:val="0"/>
          <w:numId w:val="0"/>
        </w:numPr>
        <w:ind w:leftChars="0" w:firstLine="420" w:firstLineChars="0"/>
        <w:outlineLvl w:val="9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选择</w:t>
      </w:r>
      <w:r>
        <w:rPr>
          <w:rFonts w:hint="eastAsia" w:ascii="宋体" w:hAnsi="Times New Roman" w:eastAsia="宋体" w:cs="Times New Roman"/>
          <w:lang w:val="en-US" w:eastAsia="zh-CN"/>
        </w:rPr>
        <w:t>集中</w:t>
      </w:r>
      <w:r>
        <w:rPr>
          <w:rFonts w:hint="eastAsia"/>
          <w:lang w:val="en-US" w:eastAsia="zh-CN"/>
        </w:rPr>
        <w:t>连片，地势平缓，坡度≤10°，耕层深厚，土壤疏松肥沃，灌溉、排水良好的菠萝园地。地块长度不宜过短，200m 左右为宜，以减少菠萝移栽机转弯掉头次数，提高移栽工作效率。地块长度过大时，宜设机耕道分割地块，便于补充移栽机所消耗的物资。</w:t>
      </w:r>
    </w:p>
    <w:p w14:paraId="548F6F3A">
      <w:pPr>
        <w:pStyle w:val="10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/>
        <w:ind w:left="0"/>
        <w:textAlignment w:val="auto"/>
      </w:pPr>
      <w:bookmarkStart w:id="88" w:name="_Toc31563"/>
      <w:bookmarkStart w:id="89" w:name="_Toc25742"/>
      <w:r>
        <w:rPr>
          <w:rFonts w:hint="eastAsia" w:hAnsi="Times New Roman" w:cs="Times New Roman"/>
          <w:lang w:val="en-US" w:eastAsia="zh-CN"/>
        </w:rPr>
        <w:t>地表</w:t>
      </w:r>
      <w:bookmarkEnd w:id="88"/>
      <w:bookmarkEnd w:id="89"/>
    </w:p>
    <w:p w14:paraId="672B993C">
      <w:pPr>
        <w:pStyle w:val="165"/>
        <w:numPr>
          <w:ilvl w:val="0"/>
          <w:numId w:val="0"/>
        </w:numPr>
        <w:ind w:leftChars="0" w:firstLine="420" w:firstLineChars="0"/>
        <w:outlineLvl w:val="9"/>
      </w:pPr>
      <w:r>
        <w:rPr>
          <w:rFonts w:hint="eastAsia"/>
        </w:rPr>
        <w:t>作业</w:t>
      </w:r>
      <w:r>
        <w:rPr>
          <w:rFonts w:hint="eastAsia" w:ascii="宋体" w:hAnsi="Times New Roman" w:eastAsia="宋体" w:cs="Times New Roman"/>
        </w:rPr>
        <w:t>地块</w:t>
      </w:r>
      <w:r>
        <w:rPr>
          <w:rFonts w:hint="eastAsia"/>
        </w:rPr>
        <w:t>无石头、树桩、农膜、杂草等影响机械作业的障碍物，电杆、电线、水管等危险处应有明显的警示标识。菠萝园垄向的</w:t>
      </w:r>
      <w:r>
        <w:rPr>
          <w:rFonts w:hint="eastAsia"/>
          <w:lang w:val="en-US" w:eastAsia="zh-CN"/>
        </w:rPr>
        <w:t>两端地头</w:t>
      </w:r>
      <w:r>
        <w:rPr>
          <w:rFonts w:hint="eastAsia"/>
        </w:rPr>
        <w:t>均应留出 6m 以上的机耕通道，便于移栽机作业机组转弯掉头，或补充种苗、肥料、地膜、滴管等物资。</w:t>
      </w:r>
    </w:p>
    <w:p w14:paraId="2D2DADF9">
      <w:pPr>
        <w:pStyle w:val="10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after="312"/>
        <w:ind w:left="0"/>
        <w:textAlignment w:val="auto"/>
      </w:pPr>
      <w:bookmarkStart w:id="90" w:name="_Toc21173"/>
      <w:bookmarkStart w:id="91" w:name="_Toc10238"/>
      <w:r>
        <w:rPr>
          <w:rFonts w:hint="eastAsia"/>
          <w:lang w:val="en-US" w:eastAsia="zh-CN"/>
        </w:rPr>
        <w:t>机械化耕整地</w:t>
      </w:r>
      <w:bookmarkEnd w:id="90"/>
      <w:bookmarkEnd w:id="91"/>
    </w:p>
    <w:p w14:paraId="3B1C173C">
      <w:pPr>
        <w:pStyle w:val="165"/>
        <w:numPr>
          <w:ilvl w:val="0"/>
          <w:numId w:val="0"/>
        </w:numPr>
        <w:ind w:leftChars="0" w:firstLine="420" w:firstLineChars="0"/>
        <w:outlineLvl w:val="9"/>
        <w:rPr>
          <w:rFonts w:hint="eastAsia"/>
        </w:rPr>
      </w:pPr>
      <w:bookmarkStart w:id="92" w:name="_Toc144731780"/>
      <w:r>
        <w:rPr>
          <w:rFonts w:hint="eastAsia" w:ascii="宋体" w:hAnsi="Times New Roman" w:eastAsia="宋体" w:cs="Times New Roman"/>
        </w:rPr>
        <w:t>种植</w:t>
      </w:r>
      <w:r>
        <w:rPr>
          <w:rFonts w:hint="eastAsia"/>
        </w:rPr>
        <w:t>前应进行土地平整、清理，保证耕层内无妨碍正常作业的树根和石块等坚硬异物。</w:t>
      </w:r>
    </w:p>
    <w:p w14:paraId="4FCE4716">
      <w:pPr>
        <w:pStyle w:val="165"/>
        <w:numPr>
          <w:ilvl w:val="0"/>
          <w:numId w:val="0"/>
        </w:numPr>
        <w:ind w:leftChars="0" w:firstLine="420" w:firstLineChars="0"/>
        <w:outlineLvl w:val="9"/>
        <w:rPr>
          <w:rFonts w:hint="eastAsia"/>
          <w:lang w:eastAsia="zh-CN"/>
        </w:rPr>
      </w:pPr>
      <w:r>
        <w:rPr>
          <w:rFonts w:hint="eastAsia"/>
        </w:rPr>
        <w:t>定植</w:t>
      </w:r>
      <w:r>
        <w:rPr>
          <w:rFonts w:hint="eastAsia" w:ascii="宋体" w:hAnsi="Times New Roman" w:eastAsia="宋体" w:cs="Times New Roman"/>
        </w:rPr>
        <w:t>前 2</w:t>
      </w:r>
      <w:r>
        <w:rPr>
          <w:rFonts w:hint="eastAsia"/>
        </w:rPr>
        <w:t>～3 个月进行备耕，犁地作业时注意多犁少耙，犁地深度≥30cm。耕地犁后，在菠萝移栽前 5～15 天内进行旋耕，使土壤细碎，</w:t>
      </w:r>
      <w:r>
        <w:rPr>
          <w:rFonts w:hint="eastAsia"/>
          <w:lang w:val="en-US" w:eastAsia="zh-CN"/>
        </w:rPr>
        <w:t>以具备</w:t>
      </w:r>
      <w:r>
        <w:rPr>
          <w:rFonts w:hint="eastAsia"/>
        </w:rPr>
        <w:t>较好的流动性，并除净恶性杂草的草根。需要时，在旋耕土壤前或旋耕时加入有机肥补充土壤肥力</w:t>
      </w:r>
      <w:r>
        <w:rPr>
          <w:rFonts w:hint="eastAsia"/>
          <w:lang w:eastAsia="zh-CN"/>
        </w:rPr>
        <w:t>。</w:t>
      </w:r>
    </w:p>
    <w:p w14:paraId="35F13816">
      <w:pPr>
        <w:pStyle w:val="10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after="312"/>
        <w:ind w:left="0"/>
        <w:textAlignment w:val="auto"/>
      </w:pPr>
      <w:bookmarkStart w:id="93" w:name="_Toc7141"/>
      <w:bookmarkStart w:id="94" w:name="_Toc18530"/>
      <w:r>
        <w:rPr>
          <w:rFonts w:hint="eastAsia"/>
          <w:lang w:val="en-US" w:eastAsia="zh-CN"/>
        </w:rPr>
        <w:t>机械化移栽</w:t>
      </w:r>
      <w:bookmarkEnd w:id="93"/>
      <w:bookmarkEnd w:id="94"/>
    </w:p>
    <w:bookmarkEnd w:id="92"/>
    <w:p w14:paraId="080B6A9F">
      <w:pPr>
        <w:pStyle w:val="10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/>
        <w:ind w:left="0"/>
        <w:textAlignment w:val="auto"/>
      </w:pPr>
      <w:bookmarkStart w:id="95" w:name="_Toc12603"/>
      <w:bookmarkStart w:id="96" w:name="_Toc18443"/>
      <w:r>
        <w:rPr>
          <w:rFonts w:hint="eastAsia"/>
          <w:lang w:val="en-US" w:eastAsia="zh-CN"/>
        </w:rPr>
        <w:t>农艺模式</w:t>
      </w:r>
      <w:bookmarkEnd w:id="95"/>
      <w:bookmarkEnd w:id="96"/>
    </w:p>
    <w:p w14:paraId="335B9192">
      <w:pPr>
        <w:pStyle w:val="165"/>
        <w:numPr>
          <w:ilvl w:val="0"/>
          <w:numId w:val="0"/>
        </w:numPr>
        <w:ind w:leftChars="0" w:firstLine="420" w:firstLineChars="0"/>
        <w:rPr>
          <w:rFonts w:hint="eastAsia"/>
        </w:rPr>
      </w:pPr>
      <w:r>
        <w:rPr>
          <w:rFonts w:hint="eastAsia"/>
          <w:lang w:val="en-US" w:eastAsia="zh-CN"/>
        </w:rPr>
        <w:t>菠萝</w:t>
      </w:r>
      <w:r>
        <w:rPr>
          <w:rFonts w:hint="eastAsia"/>
        </w:rPr>
        <w:t>移栽的一般农艺，按 NY/T 1442 菠萝栽培技术规程中的菠萝种植农艺要求执行。为满足全程机械化作业的要求，采用宽窄行起垄种植模式，不同品种垄形规格如图 1、图 2 所示。根据不同品种（巴厘类、台农类）的种植特点，采用宽窄行起垄种植时，宽行距（临垄间行距）≥90cm；小行距（垄内行距）：巴厘类 35～40cm，每垄种植 4 行；台农类品种 50～60cm，每垄种植 2 行；株距：巴厘类 25～35cm，台农类品种 30～40cm。</w:t>
      </w:r>
    </w:p>
    <w:p w14:paraId="2F8ECF09">
      <w:pPr>
        <w:pStyle w:val="165"/>
        <w:numPr>
          <w:ilvl w:val="0"/>
          <w:numId w:val="0"/>
        </w:numPr>
        <w:ind w:leftChars="0" w:firstLine="420" w:firstLineChars="0"/>
        <w:rPr>
          <w:rFonts w:hint="eastAsia"/>
          <w:lang w:eastAsia="zh-CN"/>
        </w:rPr>
      </w:pPr>
      <w:r>
        <w:rPr>
          <w:rFonts w:hint="eastAsia"/>
        </w:rPr>
        <w:t>台农类需要</w:t>
      </w:r>
      <w:r>
        <w:rPr>
          <w:rFonts w:hint="eastAsia"/>
          <w:lang w:val="en-US" w:eastAsia="zh-CN"/>
        </w:rPr>
        <w:t>覆膜</w:t>
      </w:r>
      <w:r>
        <w:rPr>
          <w:rFonts w:hint="eastAsia"/>
        </w:rPr>
        <w:t>移栽时，地膜采用标准厚度的 1.40m 膜，以充分覆盖垄面，地膜强度足够防止栽植机构划刮而大范围破膜，同时便于以后对残膜进行机械回收</w:t>
      </w:r>
      <w:r>
        <w:rPr>
          <w:rFonts w:hint="eastAsia"/>
          <w:lang w:eastAsia="zh-CN"/>
        </w:rPr>
        <w:t>。</w:t>
      </w:r>
    </w:p>
    <w:p w14:paraId="277FEE8A">
      <w:pPr>
        <w:pStyle w:val="165"/>
        <w:numPr>
          <w:ilvl w:val="0"/>
          <w:numId w:val="0"/>
        </w:numPr>
        <w:jc w:val="center"/>
        <w:rPr>
          <w:rFonts w:hint="eastAsia"/>
          <w:lang w:eastAsia="zh-CN"/>
        </w:rPr>
      </w:pPr>
      <w:r>
        <w:rPr>
          <w:rFonts w:hint="eastAsia" w:ascii="宋体" w:hAnsi="Times New Roman" w:eastAsia="宋体" w:cs="Times New Roman"/>
          <w:lang w:eastAsia="zh-CN"/>
        </w:rPr>
        <w:drawing>
          <wp:inline distT="0" distB="0" distL="114300" distR="114300">
            <wp:extent cx="5936615" cy="1485900"/>
            <wp:effectExtent l="0" t="0" r="6985" b="0"/>
            <wp:docPr id="5" name="图片 1" descr="菠萝机械化种植农机农艺图-200机械化种植农艺-示意图2-96dpi-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菠萝机械化种植农机农艺图-200机械化种植农艺-示意图2-96dpi-jpg"/>
                    <pic:cNvPicPr>
                      <a:picLocks noChangeAspect="1"/>
                    </pic:cNvPicPr>
                  </pic:nvPicPr>
                  <pic:blipFill>
                    <a:blip r:embed="rId23"/>
                    <a:srcRect t="13914" b="6085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619DA">
      <w:pPr>
        <w:pStyle w:val="165"/>
        <w:numPr>
          <w:ilvl w:val="0"/>
          <w:numId w:val="0"/>
        </w:numPr>
        <w:jc w:val="center"/>
        <w:outlineLvl w:val="9"/>
        <w:rPr>
          <w:rFonts w:hint="eastAsia" w:ascii="宋体" w:hAnsi="Times New Roman" w:eastAsia="宋体" w:cs="Times New Roman"/>
        </w:rPr>
      </w:pPr>
      <w:r>
        <w:rPr>
          <w:rFonts w:hint="eastAsia" w:ascii="宋体" w:hAnsi="Times New Roman" w:eastAsia="宋体" w:cs="Times New Roman"/>
        </w:rPr>
        <w:t>图 1 菠萝（巴厘）机械化移栽的规格</w:t>
      </w:r>
    </w:p>
    <w:p w14:paraId="55326255">
      <w:pPr>
        <w:pStyle w:val="165"/>
        <w:numPr>
          <w:ilvl w:val="0"/>
          <w:numId w:val="0"/>
        </w:numPr>
        <w:jc w:val="center"/>
        <w:outlineLvl w:val="9"/>
        <w:rPr>
          <w:rFonts w:hint="eastAsia" w:ascii="宋体" w:hAnsi="Times New Roman" w:eastAsia="宋体" w:cs="Times New Roman"/>
          <w:lang w:eastAsia="zh-CN"/>
        </w:rPr>
      </w:pPr>
      <w:r>
        <w:rPr>
          <w:rFonts w:hint="eastAsia" w:ascii="宋体" w:hAnsi="Times New Roman" w:eastAsia="宋体" w:cs="Times New Roman"/>
          <w:lang w:eastAsia="zh-CN"/>
        </w:rPr>
        <w:drawing>
          <wp:inline distT="0" distB="0" distL="114300" distR="114300">
            <wp:extent cx="5929630" cy="1944370"/>
            <wp:effectExtent l="0" t="0" r="1270" b="11430"/>
            <wp:docPr id="6" name="图片 2" descr="菠萝机械化种植农机农艺图-130机械化种植农艺-示意图2-96dpi-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菠萝机械化种植农机农艺图-130机械化种植农艺-示意图2-96dpi-jpg"/>
                    <pic:cNvPicPr>
                      <a:picLocks noChangeAspect="1"/>
                    </pic:cNvPicPr>
                  </pic:nvPicPr>
                  <pic:blipFill>
                    <a:blip r:embed="rId24"/>
                    <a:srcRect t="9595" b="6470"/>
                    <a:stretch>
                      <a:fillRect/>
                    </a:stretch>
                  </pic:blipFill>
                  <pic:spPr>
                    <a:xfrm>
                      <a:off x="0" y="0"/>
                      <a:ext cx="5929630" cy="194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06D0D">
      <w:pPr>
        <w:pStyle w:val="165"/>
        <w:numPr>
          <w:ilvl w:val="0"/>
          <w:numId w:val="0"/>
        </w:numPr>
        <w:jc w:val="center"/>
        <w:outlineLvl w:val="9"/>
        <w:rPr>
          <w:rFonts w:hint="eastAsia"/>
        </w:rPr>
      </w:pPr>
      <w:r>
        <w:rPr>
          <w:rFonts w:hint="eastAsia" w:ascii="宋体" w:hAnsi="Times New Roman" w:eastAsia="宋体" w:cs="Times New Roman"/>
          <w:lang w:val="en-US" w:eastAsia="zh-CN"/>
        </w:rPr>
        <w:t xml:space="preserve">图 </w:t>
      </w:r>
      <w:r>
        <w:rPr>
          <w:rFonts w:hint="default" w:ascii="宋体" w:hAnsi="Times New Roman" w:eastAsia="宋体" w:cs="Times New Roman"/>
          <w:lang w:val="en-US" w:eastAsia="zh-CN"/>
        </w:rPr>
        <w:t xml:space="preserve">2 </w:t>
      </w:r>
      <w:r>
        <w:rPr>
          <w:rFonts w:hint="eastAsia" w:ascii="宋体" w:hAnsi="Times New Roman" w:eastAsia="宋体" w:cs="Times New Roman"/>
          <w:lang w:val="en-US" w:eastAsia="zh-CN"/>
        </w:rPr>
        <w:t>菠萝（台农）机械化移栽的垄形规格</w:t>
      </w:r>
    </w:p>
    <w:p w14:paraId="3C7695A3">
      <w:pPr>
        <w:pStyle w:val="10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/>
        <w:ind w:left="0"/>
        <w:textAlignment w:val="auto"/>
      </w:pPr>
      <w:bookmarkStart w:id="97" w:name="_Toc16631"/>
      <w:bookmarkStart w:id="98" w:name="_Toc960"/>
      <w:r>
        <w:rPr>
          <w:rFonts w:hint="eastAsia"/>
          <w:lang w:val="en-US" w:eastAsia="zh-CN"/>
        </w:rPr>
        <w:t>种苗</w:t>
      </w:r>
      <w:bookmarkEnd w:id="97"/>
      <w:bookmarkEnd w:id="98"/>
    </w:p>
    <w:p w14:paraId="7708630B">
      <w:pPr>
        <w:pStyle w:val="165"/>
        <w:numPr>
          <w:ilvl w:val="0"/>
          <w:numId w:val="0"/>
        </w:numPr>
        <w:ind w:leftChars="0" w:firstLine="420" w:firstLineChars="0"/>
        <w:rPr>
          <w:rFonts w:hint="eastAsia"/>
          <w:lang w:eastAsia="zh-CN"/>
        </w:rPr>
      </w:pPr>
      <w:r>
        <w:rPr>
          <w:rFonts w:hint="eastAsia"/>
        </w:rPr>
        <w:t>除按照 NY/T 451 的规定分级外，根据适应移栽机作业的要求，对种苗作以下限定</w:t>
      </w:r>
      <w:r>
        <w:rPr>
          <w:rFonts w:hint="eastAsia"/>
          <w:lang w:eastAsia="zh-CN"/>
        </w:rPr>
        <w:t>：</w:t>
      </w:r>
    </w:p>
    <w:p w14:paraId="70EF6EE9">
      <w:pPr>
        <w:pStyle w:val="165"/>
        <w:numPr>
          <w:ilvl w:val="0"/>
          <w:numId w:val="0"/>
        </w:numPr>
        <w:ind w:leftChars="0"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（1）分级后的种苗，其高度应控制在 25～38cm 范围内，超长的需要修剪平整。</w:t>
      </w:r>
    </w:p>
    <w:p w14:paraId="1584B4FE">
      <w:pPr>
        <w:pStyle w:val="165"/>
        <w:numPr>
          <w:ilvl w:val="0"/>
          <w:numId w:val="0"/>
        </w:numPr>
        <w:ind w:leftChars="0"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（2）</w:t>
      </w:r>
      <w:r>
        <w:rPr>
          <w:rFonts w:hint="eastAsia"/>
          <w:lang w:val="en-US" w:eastAsia="zh-CN"/>
        </w:rPr>
        <w:t>种苗</w:t>
      </w:r>
      <w:r>
        <w:rPr>
          <w:rFonts w:hint="eastAsia"/>
          <w:lang w:eastAsia="zh-CN"/>
        </w:rPr>
        <w:t>弯度（种苗</w:t>
      </w:r>
      <w:r>
        <w:rPr>
          <w:rFonts w:hint="eastAsia"/>
          <w:lang w:val="en-US" w:eastAsia="zh-CN"/>
        </w:rPr>
        <w:t>头径相对于垂直方向的偏移距离</w:t>
      </w:r>
      <w:r>
        <w:rPr>
          <w:rFonts w:hint="eastAsia"/>
          <w:lang w:eastAsia="zh-CN"/>
        </w:rPr>
        <w:t>）≤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eastAsia="zh-CN"/>
        </w:rPr>
        <w:t>cm，弯度过大的应剔除。</w:t>
      </w:r>
    </w:p>
    <w:p w14:paraId="69202274">
      <w:pPr>
        <w:pStyle w:val="165"/>
        <w:numPr>
          <w:ilvl w:val="0"/>
          <w:numId w:val="0"/>
        </w:numPr>
        <w:ind w:leftChars="0"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（3）</w:t>
      </w:r>
      <w:r>
        <w:rPr>
          <w:rFonts w:hint="eastAsia"/>
          <w:lang w:val="en-US" w:eastAsia="zh-CN"/>
        </w:rPr>
        <w:t>修剪后种苗</w:t>
      </w:r>
      <w:r>
        <w:rPr>
          <w:rFonts w:hint="eastAsia"/>
          <w:lang w:eastAsia="zh-CN"/>
        </w:rPr>
        <w:t>开度（</w:t>
      </w:r>
      <w:r>
        <w:rPr>
          <w:rFonts w:hint="eastAsia"/>
          <w:lang w:val="en-US" w:eastAsia="zh-CN"/>
        </w:rPr>
        <w:t>自然状态下</w:t>
      </w:r>
      <w:r>
        <w:rPr>
          <w:rFonts w:hint="eastAsia"/>
          <w:lang w:eastAsia="zh-CN"/>
        </w:rPr>
        <w:t>种苗</w:t>
      </w:r>
      <w:r>
        <w:rPr>
          <w:rFonts w:hint="eastAsia"/>
          <w:lang w:val="en-US" w:eastAsia="zh-CN"/>
        </w:rPr>
        <w:t>尾部散开的直径</w:t>
      </w:r>
      <w:r>
        <w:rPr>
          <w:rFonts w:hint="eastAsia"/>
          <w:lang w:eastAsia="zh-CN"/>
        </w:rPr>
        <w:t>）≤</w:t>
      </w:r>
      <w:r>
        <w:rPr>
          <w:rFonts w:hint="eastAsia"/>
          <w:lang w:val="en-US" w:eastAsia="zh-CN"/>
        </w:rPr>
        <w:t>15</w:t>
      </w:r>
      <w:r>
        <w:rPr>
          <w:rFonts w:hint="eastAsia"/>
          <w:lang w:eastAsia="zh-CN"/>
        </w:rPr>
        <w:t>cm，开度过大的应剔除。</w:t>
      </w:r>
    </w:p>
    <w:p w14:paraId="370F7D10">
      <w:pPr>
        <w:pStyle w:val="165"/>
        <w:numPr>
          <w:ilvl w:val="0"/>
          <w:numId w:val="0"/>
        </w:numPr>
        <w:ind w:leftChars="0"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（4）种苗的根须长度≤5cm，根须过长的应剪除。</w:t>
      </w:r>
    </w:p>
    <w:p w14:paraId="0F55A4E2">
      <w:pPr>
        <w:pStyle w:val="10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/>
        <w:ind w:left="0"/>
        <w:textAlignment w:val="auto"/>
      </w:pPr>
      <w:bookmarkStart w:id="99" w:name="_Toc31544"/>
      <w:bookmarkStart w:id="100" w:name="_Toc18691"/>
      <w:r>
        <w:rPr>
          <w:rFonts w:hint="eastAsia"/>
          <w:lang w:val="en-US" w:eastAsia="zh-CN"/>
        </w:rPr>
        <w:t>移栽质量要求</w:t>
      </w:r>
      <w:bookmarkEnd w:id="99"/>
      <w:bookmarkEnd w:id="100"/>
    </w:p>
    <w:p w14:paraId="6540DCC2">
      <w:pPr>
        <w:pStyle w:val="165"/>
        <w:numPr>
          <w:ilvl w:val="0"/>
          <w:numId w:val="0"/>
        </w:numPr>
        <w:ind w:leftChars="0" w:firstLine="420" w:firstLineChars="0"/>
        <w:rPr>
          <w:rFonts w:hint="eastAsia"/>
        </w:rPr>
      </w:pPr>
      <w:r>
        <w:rPr>
          <w:rFonts w:hint="eastAsia"/>
        </w:rPr>
        <w:t>机械移栽种植深度 8～12cm，种植深度偏差≤3cm。</w:t>
      </w:r>
    </w:p>
    <w:p w14:paraId="25B3345F">
      <w:pPr>
        <w:pStyle w:val="165"/>
        <w:numPr>
          <w:ilvl w:val="0"/>
          <w:numId w:val="0"/>
        </w:numPr>
        <w:ind w:leftChars="0" w:firstLine="420" w:firstLineChars="0"/>
        <w:rPr>
          <w:rFonts w:hint="eastAsia"/>
        </w:rPr>
      </w:pPr>
      <w:r>
        <w:rPr>
          <w:rFonts w:hint="eastAsia"/>
        </w:rPr>
        <w:t>移栽机作业过程中，确保</w:t>
      </w:r>
      <w:r>
        <w:rPr>
          <w:rFonts w:hint="eastAsia"/>
          <w:lang w:val="en-US" w:eastAsia="zh-CN"/>
        </w:rPr>
        <w:t>移栽机</w:t>
      </w:r>
      <w:r>
        <w:rPr>
          <w:rFonts w:hint="eastAsia"/>
        </w:rPr>
        <w:t>匀速行走，走行直，垄内行距偏差≤5cm，株距偏差≤8cm，邻接行距偏差≤15cm，漏栽率≤3.0%，重栽率≤3.0%，倒株率≤5.0%。</w:t>
      </w:r>
    </w:p>
    <w:p w14:paraId="6E2984EE">
      <w:pPr>
        <w:pStyle w:val="165"/>
        <w:numPr>
          <w:ilvl w:val="0"/>
          <w:numId w:val="0"/>
        </w:numPr>
        <w:ind w:leftChars="0" w:firstLine="420" w:firstLineChars="0"/>
        <w:rPr>
          <w:rFonts w:hint="eastAsia"/>
          <w:lang w:eastAsia="zh-CN"/>
        </w:rPr>
      </w:pPr>
      <w:r>
        <w:rPr>
          <w:rFonts w:hint="eastAsia"/>
        </w:rPr>
        <w:t>机械移栽后 3～4 周内要经常查苗，发现倒苗、漏苗、病苗和劣苗，及时补苗或换苗</w:t>
      </w:r>
      <w:r>
        <w:rPr>
          <w:rFonts w:hint="eastAsia"/>
          <w:lang w:eastAsia="zh-CN"/>
        </w:rPr>
        <w:t>。</w:t>
      </w:r>
    </w:p>
    <w:bookmarkEnd w:id="78"/>
    <w:bookmarkEnd w:id="79"/>
    <w:bookmarkEnd w:id="80"/>
    <w:bookmarkEnd w:id="81"/>
    <w:bookmarkEnd w:id="82"/>
    <w:bookmarkEnd w:id="83"/>
    <w:bookmarkEnd w:id="84"/>
    <w:bookmarkEnd w:id="85"/>
    <w:p w14:paraId="06D687B0">
      <w:pPr>
        <w:pStyle w:val="10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after="312"/>
        <w:ind w:left="0"/>
        <w:textAlignment w:val="auto"/>
      </w:pPr>
      <w:bookmarkStart w:id="101" w:name="_Toc22212"/>
      <w:bookmarkStart w:id="102" w:name="_Toc17927"/>
      <w:r>
        <w:rPr>
          <w:rFonts w:hint="eastAsia"/>
          <w:lang w:val="en-US" w:eastAsia="zh-CN"/>
        </w:rPr>
        <w:t>机械化田间管理</w:t>
      </w:r>
      <w:bookmarkEnd w:id="101"/>
      <w:bookmarkEnd w:id="102"/>
    </w:p>
    <w:p w14:paraId="76748AAF">
      <w:pPr>
        <w:pStyle w:val="10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/>
        <w:ind w:left="0"/>
        <w:textAlignment w:val="auto"/>
      </w:pPr>
      <w:bookmarkStart w:id="103" w:name="_Toc5907"/>
      <w:bookmarkStart w:id="104" w:name="_Toc210"/>
      <w:r>
        <w:rPr>
          <w:rFonts w:hint="eastAsia"/>
          <w:lang w:val="en-US" w:eastAsia="zh-CN"/>
        </w:rPr>
        <w:t>除草和中耕</w:t>
      </w:r>
      <w:bookmarkEnd w:id="103"/>
      <w:bookmarkEnd w:id="104"/>
    </w:p>
    <w:p w14:paraId="5F12849A">
      <w:pPr>
        <w:pStyle w:val="165"/>
        <w:numPr>
          <w:ilvl w:val="4"/>
          <w:numId w:val="0"/>
        </w:numPr>
        <w:ind w:leftChars="0" w:firstLine="420" w:firstLineChars="0"/>
        <w:rPr>
          <w:rFonts w:hint="eastAsia"/>
        </w:rPr>
      </w:pPr>
      <w:r>
        <w:rPr>
          <w:rFonts w:hint="eastAsia"/>
        </w:rPr>
        <w:t>垄间杂草，可用菠萝中耕除草机进行清除，中耕深度 10～15cm 为宜。</w:t>
      </w:r>
    </w:p>
    <w:p w14:paraId="580FD4E4">
      <w:pPr>
        <w:pStyle w:val="10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/>
        <w:ind w:left="0"/>
        <w:textAlignment w:val="auto"/>
      </w:pPr>
      <w:bookmarkStart w:id="105" w:name="_Toc1253"/>
      <w:bookmarkStart w:id="106" w:name="_Toc29936"/>
      <w:r>
        <w:rPr>
          <w:rFonts w:hint="eastAsia"/>
          <w:lang w:val="en-US" w:eastAsia="zh-CN"/>
        </w:rPr>
        <w:t>植保</w:t>
      </w:r>
      <w:bookmarkEnd w:id="105"/>
      <w:bookmarkEnd w:id="106"/>
    </w:p>
    <w:p w14:paraId="547CC365">
      <w:pPr>
        <w:pStyle w:val="165"/>
        <w:numPr>
          <w:ilvl w:val="4"/>
          <w:numId w:val="0"/>
        </w:numPr>
        <w:ind w:leftChars="0" w:firstLine="420" w:firstLineChars="0"/>
        <w:rPr>
          <w:rFonts w:hint="eastAsia"/>
        </w:rPr>
      </w:pPr>
      <w:r>
        <w:rPr>
          <w:rFonts w:hint="eastAsia"/>
        </w:rPr>
        <w:t>参照 NY/T 1442——2007 中的 6.3 要求，使用菠萝喷药机械喷施杀虫剂或除草剂。</w:t>
      </w:r>
    </w:p>
    <w:p w14:paraId="696567C5">
      <w:pPr>
        <w:pStyle w:val="10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/>
        <w:ind w:left="0"/>
        <w:textAlignment w:val="auto"/>
      </w:pPr>
      <w:bookmarkStart w:id="107" w:name="_Toc30731"/>
      <w:bookmarkStart w:id="108" w:name="_Toc15720"/>
      <w:r>
        <w:rPr>
          <w:rFonts w:hint="eastAsia"/>
          <w:lang w:val="en-US" w:eastAsia="zh-CN"/>
        </w:rPr>
        <w:t>施肥</w:t>
      </w:r>
      <w:bookmarkEnd w:id="107"/>
      <w:bookmarkEnd w:id="108"/>
    </w:p>
    <w:p w14:paraId="4A5757DD">
      <w:pPr>
        <w:pStyle w:val="165"/>
        <w:numPr>
          <w:ilvl w:val="4"/>
          <w:numId w:val="0"/>
        </w:numPr>
        <w:ind w:leftChars="0" w:firstLine="420" w:firstLineChars="0"/>
        <w:rPr>
          <w:rFonts w:hint="eastAsia"/>
        </w:rPr>
      </w:pPr>
      <w:r>
        <w:rPr>
          <w:rFonts w:hint="eastAsia"/>
        </w:rPr>
        <w:t>参照 NY/T 1442——2007 中的 6.6 要求，使用菠萝施肥机械或无人机喷施叶面肥。</w:t>
      </w:r>
    </w:p>
    <w:p w14:paraId="2DCEB046">
      <w:pPr>
        <w:pStyle w:val="10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/>
        <w:ind w:left="0"/>
        <w:textAlignment w:val="auto"/>
      </w:pPr>
      <w:bookmarkStart w:id="109" w:name="_Toc9051"/>
      <w:bookmarkStart w:id="110" w:name="_Toc10650"/>
      <w:r>
        <w:rPr>
          <w:rFonts w:hint="eastAsia"/>
          <w:lang w:val="en-US" w:eastAsia="zh-CN"/>
        </w:rPr>
        <w:t>催花</w:t>
      </w:r>
      <w:bookmarkEnd w:id="109"/>
      <w:bookmarkEnd w:id="110"/>
    </w:p>
    <w:p w14:paraId="6F4C4A04">
      <w:pPr>
        <w:pStyle w:val="165"/>
        <w:numPr>
          <w:ilvl w:val="4"/>
          <w:numId w:val="0"/>
        </w:numPr>
        <w:ind w:leftChars="0" w:firstLine="420" w:firstLineChars="0"/>
        <w:rPr>
          <w:rFonts w:hint="eastAsia"/>
        </w:rPr>
      </w:pPr>
      <w:r>
        <w:rPr>
          <w:rFonts w:hint="eastAsia"/>
        </w:rPr>
        <w:t>参照 NY/T 1442——2007 中的 6.6 要求，使用菠萝催花机械灌施催花药剂。</w:t>
      </w:r>
    </w:p>
    <w:p w14:paraId="7C299F67">
      <w:pPr>
        <w:pStyle w:val="10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after="312"/>
        <w:ind w:left="0"/>
        <w:textAlignment w:val="auto"/>
      </w:pPr>
      <w:bookmarkStart w:id="111" w:name="_Toc27132"/>
      <w:bookmarkStart w:id="112" w:name="_Toc29047"/>
      <w:r>
        <w:rPr>
          <w:rFonts w:hint="eastAsia"/>
          <w:lang w:val="en-US" w:eastAsia="zh-CN"/>
        </w:rPr>
        <w:t>机械化采收</w:t>
      </w:r>
      <w:bookmarkEnd w:id="111"/>
      <w:bookmarkEnd w:id="112"/>
    </w:p>
    <w:p w14:paraId="5E1E092D">
      <w:pPr>
        <w:pStyle w:val="10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/>
        <w:ind w:left="0"/>
        <w:textAlignment w:val="auto"/>
      </w:pPr>
      <w:bookmarkStart w:id="113" w:name="_Toc7343"/>
      <w:bookmarkStart w:id="114" w:name="_Toc30687"/>
      <w:r>
        <w:rPr>
          <w:rFonts w:hint="eastAsia"/>
          <w:lang w:val="en-US" w:eastAsia="zh-CN"/>
        </w:rPr>
        <w:t>生产农机农艺配套要求</w:t>
      </w:r>
      <w:bookmarkEnd w:id="113"/>
      <w:bookmarkEnd w:id="114"/>
    </w:p>
    <w:p w14:paraId="39372369">
      <w:pPr>
        <w:pStyle w:val="165"/>
        <w:numPr>
          <w:ilvl w:val="4"/>
          <w:numId w:val="0"/>
        </w:numPr>
        <w:ind w:leftChars="0" w:firstLine="420" w:firstLineChars="0"/>
        <w:rPr>
          <w:rFonts w:hint="eastAsia"/>
        </w:rPr>
      </w:pPr>
      <w:r>
        <w:rPr>
          <w:rFonts w:hint="eastAsia"/>
        </w:rPr>
        <w:t>——作业地块菠萝采用本规范中的第 6 条要求的方式种植。</w:t>
      </w:r>
    </w:p>
    <w:p w14:paraId="593569EA">
      <w:pPr>
        <w:pStyle w:val="165"/>
        <w:numPr>
          <w:ilvl w:val="4"/>
          <w:numId w:val="0"/>
        </w:numPr>
        <w:ind w:leftChars="0" w:firstLine="420" w:firstLineChars="0"/>
        <w:rPr>
          <w:rFonts w:hint="eastAsia"/>
        </w:rPr>
      </w:pPr>
      <w:r>
        <w:rPr>
          <w:rFonts w:hint="eastAsia"/>
        </w:rPr>
        <w:t>——应确保地头 6m 以上转弯调头空间。</w:t>
      </w:r>
    </w:p>
    <w:p w14:paraId="22461C08">
      <w:pPr>
        <w:pStyle w:val="165"/>
        <w:numPr>
          <w:ilvl w:val="4"/>
          <w:numId w:val="0"/>
        </w:numPr>
        <w:ind w:leftChars="0" w:firstLine="420" w:firstLineChars="0"/>
        <w:rPr>
          <w:rFonts w:hint="eastAsia"/>
        </w:rPr>
      </w:pPr>
      <w:r>
        <w:rPr>
          <w:rFonts w:hint="eastAsia"/>
        </w:rPr>
        <w:t>——田间转运车须由田头出入，沿行沟行驶，不得压垄碾压菠萝植株。</w:t>
      </w:r>
    </w:p>
    <w:p w14:paraId="7F971D9C">
      <w:pPr>
        <w:pStyle w:val="10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/>
        <w:ind w:left="0"/>
        <w:textAlignment w:val="auto"/>
      </w:pPr>
      <w:bookmarkStart w:id="115" w:name="_Toc2381"/>
      <w:bookmarkStart w:id="116" w:name="_Toc1879"/>
      <w:r>
        <w:rPr>
          <w:rFonts w:hint="eastAsia"/>
          <w:lang w:val="en-US" w:eastAsia="zh-CN"/>
        </w:rPr>
        <w:t>收获机械主要技术要求</w:t>
      </w:r>
      <w:bookmarkEnd w:id="115"/>
      <w:bookmarkEnd w:id="116"/>
    </w:p>
    <w:p w14:paraId="3876C4BB">
      <w:pPr>
        <w:pStyle w:val="165"/>
        <w:numPr>
          <w:ilvl w:val="4"/>
          <w:numId w:val="0"/>
        </w:numPr>
        <w:ind w:leftChars="0" w:firstLine="420" w:firstLineChars="0"/>
        <w:rPr>
          <w:rFonts w:hint="eastAsia"/>
        </w:rPr>
      </w:pPr>
      <w:r>
        <w:rPr>
          <w:rFonts w:hint="eastAsia"/>
        </w:rPr>
        <w:t>——轮距：轮距参数要与本规范的第 6 条要求相符，其中用于采收四行带状种植模式的收获机械轮距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为 200±10cm；用于采收宽窄双行种植模式的收获机械轮距为 135±10cm。</w:t>
      </w:r>
    </w:p>
    <w:p w14:paraId="3E34A91B">
      <w:pPr>
        <w:pStyle w:val="165"/>
        <w:numPr>
          <w:ilvl w:val="4"/>
          <w:numId w:val="0"/>
        </w:numPr>
        <w:ind w:leftChars="0" w:firstLine="420" w:firstLineChars="0"/>
        <w:rPr>
          <w:rFonts w:hint="eastAsia"/>
        </w:rPr>
      </w:pPr>
      <w:r>
        <w:rPr>
          <w:rFonts w:hint="eastAsia"/>
        </w:rPr>
        <w:t>——行走形式：根据菠萝地条件，采取轮式或履带行走。平坦种植区，菠萝地通过性好，可采用轮式行走机构；丘陵坡地，菠萝地通过性差，宜采用履带行走机构。</w:t>
      </w:r>
    </w:p>
    <w:p w14:paraId="16B27756">
      <w:pPr>
        <w:pStyle w:val="165"/>
        <w:numPr>
          <w:ilvl w:val="4"/>
          <w:numId w:val="0"/>
        </w:numPr>
        <w:ind w:leftChars="0" w:firstLine="420" w:firstLineChars="0"/>
        <w:rPr>
          <w:rFonts w:hint="eastAsia"/>
        </w:rPr>
      </w:pPr>
      <w:r>
        <w:rPr>
          <w:rFonts w:hint="eastAsia"/>
        </w:rPr>
        <w:t>——轮胎（履带）宽度：为减少碾压植株，收获机械行走轮轮胎或履带的宽度应≤30cm。</w:t>
      </w:r>
    </w:p>
    <w:p w14:paraId="4D8DC3CB">
      <w:pPr>
        <w:pStyle w:val="165"/>
        <w:numPr>
          <w:ilvl w:val="4"/>
          <w:numId w:val="0"/>
        </w:numPr>
        <w:ind w:leftChars="0" w:firstLine="420" w:firstLineChars="0"/>
        <w:rPr>
          <w:rFonts w:hint="eastAsia"/>
        </w:rPr>
      </w:pPr>
      <w:r>
        <w:rPr>
          <w:rFonts w:hint="eastAsia"/>
        </w:rPr>
        <w:t>——底盘高度：为避免碰撞果实，采收巴厘类菠萝果实的收获机械，其底盘高度应≥80cm；：采收台农类菠萝果实的收获机械，其底盘高度应≥110cm。</w:t>
      </w:r>
    </w:p>
    <w:p w14:paraId="12D3C90E">
      <w:pPr>
        <w:pStyle w:val="165"/>
        <w:numPr>
          <w:ilvl w:val="4"/>
          <w:numId w:val="0"/>
        </w:numPr>
        <w:ind w:leftChars="0" w:firstLine="420" w:firstLineChars="0"/>
        <w:rPr>
          <w:rFonts w:hint="eastAsia"/>
        </w:rPr>
      </w:pPr>
      <w:r>
        <w:rPr>
          <w:rFonts w:hint="eastAsia"/>
        </w:rPr>
        <w:t>——承载量：收获机械的承载量，要求至少能承载一次作业行程所有果实（采收工作幅宽内从地头至在尾的可采收果实），以减少收获机械的无效行程、减少机具进出菠萝次数、减少碾压。</w:t>
      </w:r>
    </w:p>
    <w:p w14:paraId="0DFF33F4">
      <w:pPr>
        <w:pStyle w:val="165"/>
        <w:numPr>
          <w:ilvl w:val="4"/>
          <w:numId w:val="0"/>
        </w:numPr>
        <w:ind w:leftChars="0" w:firstLine="420" w:firstLineChars="0"/>
        <w:rPr>
          <w:rFonts w:hint="eastAsia"/>
        </w:rPr>
      </w:pPr>
      <w:r>
        <w:rPr>
          <w:rFonts w:hint="eastAsia"/>
        </w:rPr>
        <w:t>——采收工作幅宽：与机具的承载量设计相匹配，多行采收应配备集果输送装置。</w:t>
      </w:r>
    </w:p>
    <w:p w14:paraId="4FD14130">
      <w:pPr>
        <w:pStyle w:val="165"/>
        <w:numPr>
          <w:ilvl w:val="4"/>
          <w:numId w:val="0"/>
        </w:numPr>
        <w:ind w:leftChars="0" w:firstLine="420" w:firstLineChars="0"/>
        <w:rPr>
          <w:rFonts w:hint="eastAsia"/>
        </w:rPr>
      </w:pPr>
      <w:r>
        <w:rPr>
          <w:rFonts w:hint="eastAsia"/>
        </w:rPr>
        <w:t>——果实地头转移方式：收获机械应考虑在一个收获行程结束后，在地头能够实现快速转移，卸车或转移到公路运输车上。</w:t>
      </w:r>
    </w:p>
    <w:p w14:paraId="0E7E6505">
      <w:pPr>
        <w:pStyle w:val="10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/>
        <w:ind w:left="0"/>
        <w:textAlignment w:val="auto"/>
      </w:pPr>
      <w:bookmarkStart w:id="117" w:name="_Toc21050"/>
      <w:bookmarkStart w:id="118" w:name="_Toc21648"/>
      <w:r>
        <w:rPr>
          <w:rFonts w:hint="eastAsia"/>
          <w:lang w:val="en-US" w:eastAsia="zh-CN"/>
        </w:rPr>
        <w:t>作业质量要求</w:t>
      </w:r>
      <w:bookmarkEnd w:id="117"/>
      <w:bookmarkEnd w:id="118"/>
    </w:p>
    <w:p w14:paraId="2C4BA678">
      <w:pPr>
        <w:pStyle w:val="165"/>
        <w:numPr>
          <w:ilvl w:val="4"/>
          <w:numId w:val="0"/>
        </w:numPr>
        <w:ind w:leftChars="0" w:firstLine="420" w:firstLineChars="0"/>
        <w:rPr>
          <w:rFonts w:hint="eastAsia"/>
        </w:rPr>
      </w:pPr>
      <w:r>
        <w:rPr>
          <w:rFonts w:hint="eastAsia"/>
        </w:rPr>
        <w:t>收获机械作业过程中，漏采率≤3%，伤果率≤3%，伤株率≤5%。</w:t>
      </w:r>
    </w:p>
    <w:p w14:paraId="204AE839">
      <w:pPr>
        <w:pStyle w:val="10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after="312"/>
        <w:ind w:left="0"/>
        <w:textAlignment w:val="auto"/>
      </w:pPr>
      <w:bookmarkStart w:id="119" w:name="_Toc27552"/>
      <w:bookmarkStart w:id="120" w:name="_Toc22428"/>
      <w:r>
        <w:rPr>
          <w:rFonts w:hint="eastAsia"/>
          <w:lang w:val="en-US" w:eastAsia="zh-CN"/>
        </w:rPr>
        <w:t>果实采收后园地机械化管理</w:t>
      </w:r>
      <w:bookmarkEnd w:id="119"/>
      <w:bookmarkEnd w:id="120"/>
    </w:p>
    <w:p w14:paraId="38D4DCB0">
      <w:pPr>
        <w:pStyle w:val="165"/>
        <w:numPr>
          <w:ilvl w:val="4"/>
          <w:numId w:val="0"/>
        </w:numPr>
        <w:ind w:leftChars="0" w:firstLine="420" w:firstLineChars="0"/>
        <w:rPr>
          <w:rFonts w:hint="eastAsia"/>
        </w:rPr>
      </w:pPr>
      <w:r>
        <w:rPr>
          <w:rFonts w:hint="eastAsia"/>
        </w:rPr>
        <w:t>参照 NY/T 1442——2007 中的 6.12 要求，使用植保机械或无人机喷施叶面肥。</w:t>
      </w:r>
    </w:p>
    <w:p w14:paraId="41A03366">
      <w:pPr>
        <w:pStyle w:val="10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after="312"/>
        <w:ind w:left="0"/>
        <w:textAlignment w:val="auto"/>
      </w:pPr>
      <w:bookmarkStart w:id="121" w:name="_Toc24448"/>
      <w:bookmarkStart w:id="122" w:name="_Toc30552"/>
      <w:r>
        <w:rPr>
          <w:rFonts w:hint="eastAsia"/>
          <w:lang w:val="en-US" w:eastAsia="zh-CN"/>
        </w:rPr>
        <w:t>机械化采苗</w:t>
      </w:r>
      <w:bookmarkEnd w:id="121"/>
      <w:bookmarkEnd w:id="122"/>
    </w:p>
    <w:p w14:paraId="776C102F">
      <w:pPr>
        <w:pStyle w:val="165"/>
        <w:numPr>
          <w:ilvl w:val="4"/>
          <w:numId w:val="0"/>
        </w:numPr>
        <w:ind w:leftChars="0" w:firstLine="420" w:firstLineChars="0"/>
        <w:rPr>
          <w:rFonts w:hint="eastAsia"/>
        </w:rPr>
      </w:pPr>
      <w:r>
        <w:rPr>
          <w:rFonts w:hint="eastAsia"/>
        </w:rPr>
        <w:t>菠萝种苗可采摘时，使用采苗机械进行采集、转运。</w:t>
      </w:r>
    </w:p>
    <w:p w14:paraId="0F697DBE">
      <w:pPr>
        <w:pStyle w:val="10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after="312"/>
        <w:ind w:left="0"/>
        <w:textAlignment w:val="auto"/>
      </w:pPr>
      <w:bookmarkStart w:id="123" w:name="_Toc28457"/>
      <w:bookmarkStart w:id="124" w:name="_Toc24871"/>
      <w:r>
        <w:rPr>
          <w:rFonts w:hint="eastAsia"/>
          <w:lang w:val="en-US" w:eastAsia="zh-CN"/>
        </w:rPr>
        <w:t>菠萝苗采摘后园地机械化管理</w:t>
      </w:r>
      <w:bookmarkEnd w:id="123"/>
      <w:bookmarkEnd w:id="124"/>
    </w:p>
    <w:p w14:paraId="3B58AA42">
      <w:pPr>
        <w:pStyle w:val="10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/>
        <w:ind w:left="0"/>
        <w:textAlignment w:val="auto"/>
      </w:pPr>
      <w:bookmarkStart w:id="125" w:name="_Toc19899"/>
      <w:bookmarkStart w:id="126" w:name="_Toc11240"/>
      <w:r>
        <w:rPr>
          <w:rFonts w:hint="eastAsia"/>
          <w:lang w:val="en-US" w:eastAsia="zh-CN"/>
        </w:rPr>
        <w:t>菠萝茎叶粉碎还田</w:t>
      </w:r>
      <w:bookmarkEnd w:id="125"/>
      <w:bookmarkEnd w:id="126"/>
    </w:p>
    <w:p w14:paraId="03EDD853">
      <w:pPr>
        <w:pStyle w:val="165"/>
        <w:numPr>
          <w:ilvl w:val="4"/>
          <w:numId w:val="0"/>
        </w:numPr>
        <w:ind w:leftChars="0" w:firstLine="420" w:firstLineChars="0"/>
        <w:rPr>
          <w:rFonts w:hint="eastAsia"/>
        </w:rPr>
      </w:pPr>
      <w:r>
        <w:rPr>
          <w:rFonts w:hint="eastAsia"/>
        </w:rPr>
        <w:t>菠萝种苗采摘后，使用菠萝茎叶粉碎还田机处理菠萝茎叶，以备耕种植下茬作物。</w:t>
      </w:r>
    </w:p>
    <w:p w14:paraId="615EF2C5">
      <w:pPr>
        <w:pStyle w:val="10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/>
        <w:ind w:left="0"/>
        <w:textAlignment w:val="auto"/>
        <w:outlineLvl w:val="1"/>
      </w:pPr>
      <w:bookmarkStart w:id="127" w:name="_Toc18802"/>
      <w:bookmarkStart w:id="128" w:name="_Toc23332"/>
      <w:r>
        <w:rPr>
          <w:rFonts w:hint="eastAsia" w:hAnsi="Times New Roman" w:cs="Times New Roman"/>
          <w:lang w:val="en-US" w:eastAsia="zh-CN"/>
        </w:rPr>
        <w:t>菠萝</w:t>
      </w:r>
      <w:r>
        <w:rPr>
          <w:rFonts w:hint="eastAsia"/>
          <w:lang w:val="en-US" w:eastAsia="zh-CN"/>
        </w:rPr>
        <w:t>茎叶粉碎收集</w:t>
      </w:r>
      <w:bookmarkEnd w:id="127"/>
      <w:bookmarkEnd w:id="128"/>
    </w:p>
    <w:p w14:paraId="6F3289B4">
      <w:pPr>
        <w:pStyle w:val="165"/>
        <w:numPr>
          <w:ilvl w:val="4"/>
          <w:numId w:val="0"/>
        </w:numPr>
        <w:ind w:leftChars="0" w:firstLine="420" w:firstLineChars="0"/>
        <w:rPr>
          <w:rFonts w:hint="eastAsia"/>
        </w:rPr>
      </w:pPr>
      <w:r>
        <w:rPr>
          <w:rFonts w:hint="eastAsia"/>
        </w:rPr>
        <w:t>菠萝种苗采摘后，使用菠萝茎叶粉碎收集机粉碎收集菠萝茎叶，以开展综合利用。</w:t>
      </w:r>
    </w:p>
    <w:p w14:paraId="679976AE">
      <w:pPr>
        <w:pStyle w:val="10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/>
        <w:ind w:left="0"/>
        <w:textAlignment w:val="auto"/>
        <w:outlineLvl w:val="1"/>
      </w:pPr>
      <w:bookmarkStart w:id="129" w:name="_Toc1528"/>
      <w:bookmarkStart w:id="130" w:name="_Toc28832"/>
      <w:r>
        <w:rPr>
          <w:rFonts w:hint="eastAsia"/>
          <w:lang w:val="en-US" w:eastAsia="zh-CN"/>
        </w:rPr>
        <w:t>菠萝叶片收割</w:t>
      </w:r>
      <w:bookmarkEnd w:id="129"/>
      <w:bookmarkEnd w:id="130"/>
    </w:p>
    <w:p w14:paraId="1B7CB039">
      <w:pPr>
        <w:pStyle w:val="165"/>
        <w:numPr>
          <w:ilvl w:val="4"/>
          <w:numId w:val="0"/>
        </w:numPr>
        <w:ind w:leftChars="0" w:firstLine="420" w:firstLineChars="0"/>
        <w:rPr>
          <w:rFonts w:ascii="Times New Roman"/>
        </w:rPr>
      </w:pPr>
      <w:r>
        <w:rPr>
          <w:rFonts w:hint="eastAsia"/>
        </w:rPr>
        <w:t>菠萝种苗采摘后，使用菠萝叶割铺机收集菠萝叶，以开展菠萝叶纤维提取利用。收集菠萝叶后，再进行茎叶粉碎还田处理</w:t>
      </w:r>
      <w:r>
        <w:rPr>
          <w:rFonts w:ascii="Times New Roman"/>
          <w:kern w:val="2"/>
          <w:szCs w:val="24"/>
        </w:rPr>
        <w:t>。</w:t>
      </w:r>
    </w:p>
    <w:p w14:paraId="58D5E3D3">
      <w:pPr>
        <w:pStyle w:val="57"/>
        <w:ind w:firstLine="0" w:firstLineChars="0"/>
      </w:pPr>
    </w:p>
    <w:p w14:paraId="7C9EA488">
      <w:pPr>
        <w:pStyle w:val="57"/>
        <w:ind w:firstLine="420"/>
        <w:jc w:val="center"/>
        <w:sectPr>
          <w:headerReference r:id="rId17" w:type="default"/>
          <w:footerReference r:id="rId19" w:type="default"/>
          <w:headerReference r:id="rId18" w:type="even"/>
          <w:footerReference r:id="rId20" w:type="even"/>
          <w:pgSz w:w="11906" w:h="16838"/>
          <w:pgMar w:top="2410" w:right="1134" w:bottom="1134" w:left="1134" w:header="1418" w:footer="1134" w:gutter="284"/>
          <w:pgNumType w:start="1"/>
          <w:cols w:space="425" w:num="1"/>
          <w:formProt w:val="0"/>
          <w:docGrid w:type="lines" w:linePitch="312" w:charSpace="0"/>
        </w:sectPr>
      </w:pPr>
      <w:r>
        <w:drawing>
          <wp:inline distT="0" distB="0" distL="0" distR="0">
            <wp:extent cx="1485900" cy="317500"/>
            <wp:effectExtent l="0" t="0" r="0" b="6350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28"/>
    <w:p w14:paraId="2DB42D1E">
      <w:pPr>
        <w:pStyle w:val="57"/>
        <w:ind w:firstLine="420"/>
        <w:jc w:val="center"/>
      </w:pPr>
    </w:p>
    <w:sectPr>
      <w:pgSz w:w="11906" w:h="16838"/>
      <w:pgMar w:top="2410" w:right="1134" w:bottom="1134" w:left="1134" w:header="1418" w:footer="1134" w:gutter="284"/>
      <w:cols w:space="425" w:num="1"/>
      <w:formProt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4B10FB">
    <w:pPr>
      <w:pStyle w:val="18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D21718">
    <w:pPr>
      <w:pStyle w:val="18"/>
      <w:ind w:right="720"/>
      <w:jc w:val="both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AD076C">
    <w:pPr>
      <w:pStyle w:val="53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I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D938EE">
    <w:pPr>
      <w:pStyle w:val="52"/>
    </w:pPr>
    <w:r>
      <w:fldChar w:fldCharType="begin"/>
    </w:r>
    <w:r>
      <w:instrText xml:space="preserve"> PAGE   \* MERGEFORMAT \* MERGEFORMAT </w:instrText>
    </w:r>
    <w:r>
      <w:fldChar w:fldCharType="separate"/>
    </w:r>
    <w:r>
      <w:t>II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DCD699">
    <w:pPr>
      <w:pStyle w:val="53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III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2B2CEE">
    <w:pPr>
      <w:pStyle w:val="52"/>
      <w:rPr>
        <w:rFonts w:hAnsi="宋体" w:cs="宋体"/>
      </w:rPr>
    </w:pPr>
    <w:r>
      <w:rPr>
        <w:rFonts w:hint="eastAsia" w:hAnsi="宋体" w:cs="宋体"/>
      </w:rPr>
      <w:t>Ⅱ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04B67F">
    <w:pPr>
      <w:pStyle w:val="53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6CA143">
    <w:pPr>
      <w:pStyle w:val="52"/>
    </w:pPr>
    <w:r>
      <w:fldChar w:fldCharType="begin"/>
    </w:r>
    <w:r>
      <w:instrText xml:space="preserve"> PAGE   \* MERGEFORMAT \* MERGEFORMAT 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ED1234">
    <w:pPr>
      <w:pStyle w:val="19"/>
      <w:wordWrap w:val="0"/>
      <w:jc w:val="right"/>
      <w:rPr>
        <w:rFonts w:ascii="黑体" w:hAnsi="黑体" w:eastAsia="黑体"/>
      </w:rPr>
    </w:pPr>
    <w:r>
      <w:rPr>
        <w:rFonts w:ascii="黑体" w:hAnsi="黑体" w:eastAsia="黑体"/>
      </w:rPr>
      <w:t>Q/LB.</w:t>
    </w:r>
    <w:r>
      <w:rPr>
        <w:rFonts w:hint="eastAsia" w:ascii="黑体" w:hAnsi="黑体" w:eastAsia="黑体"/>
      </w:rPr>
      <w:t>□</w:t>
    </w:r>
    <w:r>
      <w:rPr>
        <w:rFonts w:ascii="黑体" w:hAnsi="黑体" w:eastAsia="黑体"/>
      </w:rPr>
      <w:t>XXXXX-XXXX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8328C3">
    <w:pPr>
      <w:pStyle w:val="19"/>
      <w:jc w:val="both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EA86F4">
    <w:pPr>
      <w:pStyle w:val="62"/>
    </w:pPr>
    <w:r>
      <w:fldChar w:fldCharType="begin"/>
    </w:r>
    <w:r>
      <w:instrText xml:space="preserve"> STYLEREF  标准文件_文件编号  \* MERGEFORMAT </w:instrText>
    </w:r>
    <w:r>
      <w:fldChar w:fldCharType="separate"/>
    </w:r>
    <w:r>
      <w:t>DB 4408/T XX—2024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347210">
    <w:pPr>
      <w:pStyle w:val="63"/>
    </w:pPr>
    <w:r>
      <w:fldChar w:fldCharType="begin"/>
    </w:r>
    <w:r>
      <w:instrText xml:space="preserve"> STYLEREF  标准文件_文件编号 \* MERGEFORMAT </w:instrText>
    </w:r>
    <w:r>
      <w:fldChar w:fldCharType="separate"/>
    </w:r>
    <w:r>
      <w:t>DB 4408/T XX—2024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94A555">
    <w:pPr>
      <w:pStyle w:val="62"/>
    </w:pPr>
    <w:r>
      <w:fldChar w:fldCharType="begin"/>
    </w:r>
    <w:r>
      <w:instrText xml:space="preserve"> STYLEREF  标准文件_文件编号  \* MERGEFORMAT </w:instrText>
    </w:r>
    <w:r>
      <w:fldChar w:fldCharType="separate"/>
    </w:r>
    <w:r>
      <w:t>DB 4408/T XX—2024</w:t>
    </w:r>
    <w: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93053F">
    <w:pPr>
      <w:pStyle w:val="63"/>
    </w:pPr>
    <w:r>
      <w:fldChar w:fldCharType="begin"/>
    </w:r>
    <w:r>
      <w:instrText xml:space="preserve"> STYLEREF  标准文件_文件编号 \* MERGEFORMAT </w:instrText>
    </w:r>
    <w:r>
      <w:fldChar w:fldCharType="separate"/>
    </w:r>
    <w:r>
      <w:t>DB 4408/T XX—2024</w:t>
    </w:r>
    <w: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92846E">
    <w:pPr>
      <w:pStyle w:val="62"/>
    </w:pPr>
    <w:r>
      <w:fldChar w:fldCharType="begin"/>
    </w:r>
    <w:r>
      <w:instrText xml:space="preserve"> STYLEREF  标准文件_文件编号  \* MERGEFORMAT </w:instrText>
    </w:r>
    <w:r>
      <w:fldChar w:fldCharType="separate"/>
    </w:r>
    <w:r>
      <w:t>DB 4408/T XX—2024</w:t>
    </w:r>
    <w: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598F48">
    <w:pPr>
      <w:pStyle w:val="63"/>
    </w:pPr>
    <w:r>
      <w:fldChar w:fldCharType="begin"/>
    </w:r>
    <w:r>
      <w:instrText xml:space="preserve"> STYLEREF  标准文件_文件编号 \* MERGEFORMAT </w:instrText>
    </w:r>
    <w:r>
      <w:fldChar w:fldCharType="separate"/>
    </w:r>
    <w:r>
      <w:t>DB 4408/T XX—2024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837933"/>
    <w:multiLevelType w:val="multilevel"/>
    <w:tmpl w:val="02837933"/>
    <w:lvl w:ilvl="0" w:tentative="0">
      <w:start w:val="1"/>
      <w:numFmt w:val="decimal"/>
      <w:pStyle w:val="65"/>
      <w:lvlText w:val="[%1]"/>
      <w:lvlJc w:val="left"/>
      <w:pPr>
        <w:tabs>
          <w:tab w:val="left" w:pos="1646"/>
        </w:tabs>
        <w:ind w:left="1646" w:hanging="648"/>
      </w:pPr>
    </w:lvl>
    <w:lvl w:ilvl="1" w:tentative="0">
      <w:start w:val="1"/>
      <w:numFmt w:val="lowerLetter"/>
      <w:lvlText w:val="%2)"/>
      <w:lvlJc w:val="left"/>
      <w:pPr>
        <w:tabs>
          <w:tab w:val="left" w:pos="1838"/>
        </w:tabs>
        <w:ind w:left="1838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258"/>
        </w:tabs>
        <w:ind w:left="2258" w:hanging="420"/>
      </w:pPr>
    </w:lvl>
    <w:lvl w:ilvl="3" w:tentative="0">
      <w:start w:val="1"/>
      <w:numFmt w:val="decimal"/>
      <w:lvlText w:val="%4."/>
      <w:lvlJc w:val="left"/>
      <w:pPr>
        <w:tabs>
          <w:tab w:val="left" w:pos="2678"/>
        </w:tabs>
        <w:ind w:left="267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098"/>
        </w:tabs>
        <w:ind w:left="309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518"/>
        </w:tabs>
        <w:ind w:left="3518" w:hanging="420"/>
      </w:pPr>
    </w:lvl>
    <w:lvl w:ilvl="6" w:tentative="0">
      <w:start w:val="1"/>
      <w:numFmt w:val="decimal"/>
      <w:lvlText w:val="%7."/>
      <w:lvlJc w:val="left"/>
      <w:pPr>
        <w:tabs>
          <w:tab w:val="left" w:pos="3938"/>
        </w:tabs>
        <w:ind w:left="393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358"/>
        </w:tabs>
        <w:ind w:left="435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778"/>
        </w:tabs>
        <w:ind w:left="4778" w:hanging="420"/>
      </w:pPr>
    </w:lvl>
  </w:abstractNum>
  <w:abstractNum w:abstractNumId="1">
    <w:nsid w:val="040A15CD"/>
    <w:multiLevelType w:val="multilevel"/>
    <w:tmpl w:val="040A15CD"/>
    <w:lvl w:ilvl="0" w:tentative="0">
      <w:start w:val="1"/>
      <w:numFmt w:val="none"/>
      <w:suff w:val="nothing"/>
      <w:lvlText w:val="　"/>
      <w:lvlJc w:val="left"/>
      <w:pPr>
        <w:ind w:left="0" w:firstLine="0"/>
      </w:pPr>
    </w:lvl>
    <w:lvl w:ilvl="1" w:tentative="0">
      <w:start w:val="1"/>
      <w:numFmt w:val="decimal"/>
      <w:isLgl/>
      <w:suff w:val="nothing"/>
      <w:lvlText w:val="%2　"/>
      <w:lvlJc w:val="left"/>
      <w:pPr>
        <w:ind w:left="0" w:firstLine="0"/>
      </w:pPr>
    </w:lvl>
    <w:lvl w:ilvl="2" w:tentative="0">
      <w:start w:val="1"/>
      <w:numFmt w:val="decimal"/>
      <w:pStyle w:val="160"/>
      <w:suff w:val="nothing"/>
      <w:lvlText w:val="%1%2.%3　"/>
      <w:lvlJc w:val="left"/>
      <w:pPr>
        <w:ind w:left="0" w:firstLine="0"/>
      </w:pPr>
    </w:lvl>
    <w:lvl w:ilvl="3" w:tentative="0">
      <w:start w:val="1"/>
      <w:numFmt w:val="decimal"/>
      <w:pStyle w:val="119"/>
      <w:suff w:val="nothing"/>
      <w:lvlText w:val="%1%2.%3.%4　"/>
      <w:lvlJc w:val="left"/>
      <w:pPr>
        <w:ind w:left="0" w:firstLine="0"/>
      </w:pPr>
    </w:lvl>
    <w:lvl w:ilvl="4" w:tentative="0">
      <w:start w:val="1"/>
      <w:numFmt w:val="decimal"/>
      <w:pStyle w:val="154"/>
      <w:suff w:val="nothing"/>
      <w:lvlText w:val="%1%2.%3.%4.%5　"/>
      <w:lvlJc w:val="left"/>
      <w:pPr>
        <w:ind w:left="0" w:firstLine="0"/>
      </w:pPr>
    </w:lvl>
    <w:lvl w:ilvl="5" w:tentative="0">
      <w:start w:val="1"/>
      <w:numFmt w:val="decimal"/>
      <w:pStyle w:val="156"/>
      <w:suff w:val="nothing"/>
      <w:lvlText w:val="%1%2.%3.%4.%5.%6　"/>
      <w:lvlJc w:val="left"/>
      <w:pPr>
        <w:ind w:left="0" w:firstLine="0"/>
      </w:pPr>
    </w:lvl>
    <w:lvl w:ilvl="6" w:tentative="0">
      <w:start w:val="1"/>
      <w:numFmt w:val="decimal"/>
      <w:pStyle w:val="159"/>
      <w:suff w:val="nothing"/>
      <w:lvlText w:val="%1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2">
    <w:nsid w:val="079102AD"/>
    <w:multiLevelType w:val="multilevel"/>
    <w:tmpl w:val="079102AD"/>
    <w:lvl w:ilvl="0" w:tentative="0">
      <w:start w:val="1"/>
      <w:numFmt w:val="decimal"/>
      <w:pStyle w:val="181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3">
    <w:nsid w:val="07ED3FEA"/>
    <w:multiLevelType w:val="multilevel"/>
    <w:tmpl w:val="07ED3FEA"/>
    <w:lvl w:ilvl="0" w:tentative="0">
      <w:start w:val="1"/>
      <w:numFmt w:val="none"/>
      <w:pStyle w:val="90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201"/>
      <w:suff w:val="nothing"/>
      <w:lvlText w:val="%10.%2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2" w:tentative="0">
      <w:start w:val="1"/>
      <w:numFmt w:val="decimal"/>
      <w:pStyle w:val="202"/>
      <w:suff w:val="nothing"/>
      <w:lvlText w:val="%10.%2.%3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3" w:tentative="0">
      <w:start w:val="1"/>
      <w:numFmt w:val="decimal"/>
      <w:pStyle w:val="203"/>
      <w:suff w:val="nothing"/>
      <w:lvlText w:val="%10.%2.%3.%4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4" w:tentative="0">
      <w:start w:val="1"/>
      <w:numFmt w:val="decimal"/>
      <w:pStyle w:val="204"/>
      <w:suff w:val="nothing"/>
      <w:lvlText w:val="%10.%2.%3.%4.%5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5" w:tentative="0">
      <w:start w:val="1"/>
      <w:numFmt w:val="decimal"/>
      <w:pStyle w:val="205"/>
      <w:suff w:val="nothing"/>
      <w:lvlText w:val="%10.%2.%3.%4.%5.%6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>
    <w:nsid w:val="0AE367E9"/>
    <w:multiLevelType w:val="multilevel"/>
    <w:tmpl w:val="0AE367E9"/>
    <w:lvl w:ilvl="0" w:tentative="0">
      <w:start w:val="1"/>
      <w:numFmt w:val="none"/>
      <w:pStyle w:val="182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5">
    <w:nsid w:val="0BDC1670"/>
    <w:multiLevelType w:val="multilevel"/>
    <w:tmpl w:val="0BDC1670"/>
    <w:lvl w:ilvl="0" w:tentative="0">
      <w:start w:val="1"/>
      <w:numFmt w:val="decimal"/>
      <w:pStyle w:val="68"/>
      <w:lvlText w:val="[%1]"/>
      <w:lvlJc w:val="left"/>
      <w:pPr>
        <w:ind w:left="823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0D051F45"/>
    <w:multiLevelType w:val="multilevel"/>
    <w:tmpl w:val="0D051F45"/>
    <w:lvl w:ilvl="0" w:tentative="0">
      <w:start w:val="1"/>
      <w:numFmt w:val="lowerRoman"/>
      <w:pStyle w:val="170"/>
      <w:lvlText w:val="%1)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1543"/>
        </w:tabs>
        <w:ind w:left="1543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963"/>
        </w:tabs>
        <w:ind w:left="1963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383"/>
        </w:tabs>
        <w:ind w:left="2383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803"/>
        </w:tabs>
        <w:ind w:left="2803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223"/>
        </w:tabs>
        <w:ind w:left="3223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43"/>
        </w:tabs>
        <w:ind w:left="3643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4063"/>
        </w:tabs>
        <w:ind w:left="4063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483"/>
        </w:tabs>
        <w:ind w:left="4483" w:hanging="420"/>
      </w:pPr>
      <w:rPr>
        <w:rFonts w:hint="eastAsia"/>
      </w:rPr>
    </w:lvl>
  </w:abstractNum>
  <w:abstractNum w:abstractNumId="7">
    <w:nsid w:val="1AD20F90"/>
    <w:multiLevelType w:val="multilevel"/>
    <w:tmpl w:val="1AD20F90"/>
    <w:lvl w:ilvl="0" w:tentative="0">
      <w:start w:val="1"/>
      <w:numFmt w:val="none"/>
      <w:pStyle w:val="111"/>
      <w:lvlText w:val="%1注："/>
      <w:lvlJc w:val="left"/>
      <w:pPr>
        <w:tabs>
          <w:tab w:val="left" w:pos="845"/>
        </w:tabs>
        <w:ind w:left="-102" w:firstLine="419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1AF15012"/>
    <w:multiLevelType w:val="multilevel"/>
    <w:tmpl w:val="1AF15012"/>
    <w:lvl w:ilvl="0" w:tentative="0">
      <w:start w:val="1"/>
      <w:numFmt w:val="upperLetter"/>
      <w:pStyle w:val="86"/>
      <w:suff w:val="nothing"/>
      <w:lvlText w:val="附 录(Annex) %1"/>
      <w:lvlJc w:val="left"/>
      <w:pPr>
        <w:ind w:left="0" w:firstLine="0"/>
      </w:p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9">
    <w:nsid w:val="1EAA1992"/>
    <w:multiLevelType w:val="multilevel"/>
    <w:tmpl w:val="1EAA1992"/>
    <w:lvl w:ilvl="0" w:tentative="0">
      <w:start w:val="1"/>
      <w:numFmt w:val="none"/>
      <w:pStyle w:val="93"/>
      <w:suff w:val="nothing"/>
      <w:lvlText w:val="——"/>
      <w:lvlJc w:val="left"/>
      <w:pPr>
        <w:ind w:left="794" w:hanging="397"/>
      </w:pPr>
    </w:lvl>
    <w:lvl w:ilvl="1" w:tentative="0">
      <w:start w:val="1"/>
      <w:numFmt w:val="decimal"/>
      <w:suff w:val="nothing"/>
      <w:lvlText w:val="%1.%2　"/>
      <w:lvlJc w:val="left"/>
      <w:pPr>
        <w:ind w:left="397" w:firstLine="0"/>
      </w:pPr>
    </w:lvl>
    <w:lvl w:ilvl="2" w:tentative="0">
      <w:start w:val="1"/>
      <w:numFmt w:val="decimal"/>
      <w:suff w:val="nothing"/>
      <w:lvlText w:val="%1.%2.%3　"/>
      <w:lvlJc w:val="left"/>
      <w:pPr>
        <w:ind w:left="397" w:firstLine="0"/>
      </w:pPr>
    </w:lvl>
    <w:lvl w:ilvl="3" w:tentative="0">
      <w:start w:val="1"/>
      <w:numFmt w:val="decimal"/>
      <w:suff w:val="nothing"/>
      <w:lvlText w:val="%1.%2.%3.%4　"/>
      <w:lvlJc w:val="left"/>
      <w:pPr>
        <w:ind w:left="397" w:firstLine="0"/>
      </w:pPr>
    </w:lvl>
    <w:lvl w:ilvl="4" w:tentative="0">
      <w:start w:val="1"/>
      <w:numFmt w:val="decimal"/>
      <w:suff w:val="nothing"/>
      <w:lvlText w:val="%1.%2.%3.%4.%5　"/>
      <w:lvlJc w:val="left"/>
      <w:pPr>
        <w:ind w:left="397" w:firstLine="0"/>
      </w:pPr>
    </w:lvl>
    <w:lvl w:ilvl="5" w:tentative="0">
      <w:start w:val="1"/>
      <w:numFmt w:val="decimal"/>
      <w:suff w:val="nothing"/>
      <w:lvlText w:val="%1.%2.%3.%4.%5.%6　"/>
      <w:lvlJc w:val="left"/>
      <w:pPr>
        <w:ind w:left="397" w:firstLine="0"/>
      </w:pPr>
    </w:lvl>
    <w:lvl w:ilvl="6" w:tentative="0">
      <w:start w:val="1"/>
      <w:numFmt w:val="decimal"/>
      <w:suff w:val="nothing"/>
      <w:lvlText w:val="%1.%2.%3.%4.%5.%6.%7　"/>
      <w:lvlJc w:val="left"/>
      <w:pPr>
        <w:ind w:left="397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791"/>
        </w:tabs>
        <w:ind w:left="4791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499"/>
        </w:tabs>
        <w:ind w:left="5499" w:hanging="1700"/>
      </w:pPr>
    </w:lvl>
  </w:abstractNum>
  <w:abstractNum w:abstractNumId="10">
    <w:nsid w:val="1FC91163"/>
    <w:multiLevelType w:val="multilevel"/>
    <w:tmpl w:val="1FC91163"/>
    <w:lvl w:ilvl="0" w:tentative="0">
      <w:start w:val="1"/>
      <w:numFmt w:val="decimal"/>
      <w:pStyle w:val="237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239"/>
      <w:suff w:val="nothing"/>
      <w:lvlText w:val="%1.%2　"/>
      <w:lvlJc w:val="left"/>
      <w:pPr>
        <w:ind w:left="142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238"/>
      <w:suff w:val="nothing"/>
      <w:lvlText w:val="%1.%2.%3　"/>
      <w:lvlJc w:val="left"/>
      <w:pPr>
        <w:ind w:left="2835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1">
    <w:nsid w:val="2C5917C3"/>
    <w:multiLevelType w:val="multilevel"/>
    <w:tmpl w:val="2C5917C3"/>
    <w:lvl w:ilvl="0" w:tentative="0">
      <w:start w:val="1"/>
      <w:numFmt w:val="none"/>
      <w:pStyle w:val="133"/>
      <w:lvlText w:val="%1——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b w:val="0"/>
        <w:i w:val="0"/>
        <w:sz w:val="21"/>
      </w:rPr>
    </w:lvl>
    <w:lvl w:ilvl="1" w:tentative="0">
      <w:start w:val="1"/>
      <w:numFmt w:val="none"/>
      <w:pStyle w:val="188"/>
      <w:lvlText w:val=""/>
      <w:lvlJc w:val="left"/>
      <w:pPr>
        <w:ind w:left="851" w:hanging="431"/>
      </w:pPr>
      <w:rPr>
        <w:rFonts w:hint="default" w:ascii="Symbol" w:hAnsi="Symbol"/>
        <w:sz w:val="21"/>
      </w:rPr>
    </w:lvl>
    <w:lvl w:ilvl="2" w:tentative="0">
      <w:start w:val="1"/>
      <w:numFmt w:val="bullet"/>
      <w:pStyle w:val="173"/>
      <w:lvlText w:val=""/>
      <w:lvlJc w:val="left"/>
      <w:pPr>
        <w:ind w:left="851" w:hanging="426"/>
      </w:pPr>
      <w:rPr>
        <w:rFonts w:hint="default" w:ascii="Wingdings" w:hAnsi="Wingdings"/>
        <w:sz w:val="21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12">
    <w:nsid w:val="32F04FB2"/>
    <w:multiLevelType w:val="multilevel"/>
    <w:tmpl w:val="32F04FB2"/>
    <w:lvl w:ilvl="0" w:tentative="0">
      <w:start w:val="1"/>
      <w:numFmt w:val="lowerLetter"/>
      <w:pStyle w:val="102"/>
      <w:lvlText w:val="%1"/>
      <w:lvlJc w:val="left"/>
      <w:pPr>
        <w:tabs>
          <w:tab w:val="left" w:pos="539"/>
        </w:tabs>
        <w:ind w:left="539" w:hanging="119"/>
      </w:pPr>
      <w:rPr>
        <w:rFonts w:hint="eastAsia"/>
        <w:caps w:val="0"/>
        <w:strike w:val="0"/>
        <w:dstrike w:val="0"/>
        <w:vanish w:val="0"/>
        <w:vertAlign w:val="superscript"/>
      </w:rPr>
    </w:lvl>
    <w:lvl w:ilvl="1" w:tentative="0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13">
    <w:nsid w:val="44C50F90"/>
    <w:multiLevelType w:val="multilevel"/>
    <w:tmpl w:val="44C50F90"/>
    <w:lvl w:ilvl="0" w:tentative="0">
      <w:start w:val="1"/>
      <w:numFmt w:val="lowerLetter"/>
      <w:pStyle w:val="175"/>
      <w:lvlText w:val="%1)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sz w:val="21"/>
      </w:rPr>
    </w:lvl>
    <w:lvl w:ilvl="1" w:tentative="0">
      <w:start w:val="1"/>
      <w:numFmt w:val="decimal"/>
      <w:pStyle w:val="110"/>
      <w:lvlText w:val="%2)"/>
      <w:lvlJc w:val="left"/>
      <w:pPr>
        <w:tabs>
          <w:tab w:val="left" w:pos="1276"/>
        </w:tabs>
        <w:ind w:left="1276" w:hanging="425"/>
      </w:pPr>
      <w:rPr>
        <w:rFonts w:hint="eastAsia" w:ascii="宋体" w:hAnsi="Times New Roman" w:eastAsia="宋体"/>
        <w:sz w:val="21"/>
      </w:rPr>
    </w:lvl>
    <w:lvl w:ilvl="2" w:tentative="0">
      <w:start w:val="1"/>
      <w:numFmt w:val="decimal"/>
      <w:pStyle w:val="118"/>
      <w:lvlText w:val="(%3)"/>
      <w:lvlJc w:val="left"/>
      <w:pPr>
        <w:ind w:left="1701" w:hanging="425"/>
      </w:pPr>
      <w:rPr>
        <w:rFonts w:hint="eastAsia" w:ascii="宋体" w:hAnsi="Times New Roman" w:eastAsia="宋体"/>
        <w:sz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4">
    <w:nsid w:val="48802D1C"/>
    <w:multiLevelType w:val="multilevel"/>
    <w:tmpl w:val="48802D1C"/>
    <w:lvl w:ilvl="0" w:tentative="0">
      <w:start w:val="1"/>
      <w:numFmt w:val="upperLetter"/>
      <w:pStyle w:val="199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pStyle w:val="84"/>
      <w:suff w:val="space"/>
      <w:lvlText w:val="图%1.%2"/>
      <w:lvlJc w:val="center"/>
      <w:pPr>
        <w:ind w:left="0" w:firstLine="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5">
    <w:nsid w:val="4B733A5F"/>
    <w:multiLevelType w:val="multilevel"/>
    <w:tmpl w:val="4B733A5F"/>
    <w:lvl w:ilvl="0" w:tentative="0">
      <w:start w:val="1"/>
      <w:numFmt w:val="decimal"/>
      <w:pStyle w:val="184"/>
      <w:suff w:val="nothing"/>
      <w:lvlText w:val="示例%1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6">
    <w:nsid w:val="4E5D0534"/>
    <w:multiLevelType w:val="multilevel"/>
    <w:tmpl w:val="4E5D0534"/>
    <w:lvl w:ilvl="0" w:tentative="0">
      <w:start w:val="1"/>
      <w:numFmt w:val="decimal"/>
      <w:pStyle w:val="117"/>
      <w:suff w:val="nothing"/>
      <w:lvlText w:val="Figure %1　"/>
      <w:lvlJc w:val="left"/>
      <w:pPr>
        <w:ind w:left="0" w:firstLine="0"/>
      </w:p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17">
    <w:nsid w:val="54632751"/>
    <w:multiLevelType w:val="multilevel"/>
    <w:tmpl w:val="54632751"/>
    <w:lvl w:ilvl="0" w:tentative="0">
      <w:start w:val="1"/>
      <w:numFmt w:val="none"/>
      <w:pStyle w:val="94"/>
      <w:suff w:val="nothing"/>
      <w:lvlText w:val="——"/>
      <w:lvlJc w:val="left"/>
      <w:pPr>
        <w:ind w:left="1588" w:firstLine="0"/>
      </w:pPr>
    </w:lvl>
    <w:lvl w:ilvl="1" w:tentative="0">
      <w:start w:val="1"/>
      <w:numFmt w:val="decimal"/>
      <w:suff w:val="nothing"/>
      <w:lvlText w:val="%1.%2　"/>
      <w:lvlJc w:val="left"/>
      <w:pPr>
        <w:ind w:left="1588" w:firstLine="0"/>
      </w:pPr>
    </w:lvl>
    <w:lvl w:ilvl="2" w:tentative="0">
      <w:start w:val="1"/>
      <w:numFmt w:val="decimal"/>
      <w:suff w:val="nothing"/>
      <w:lvlText w:val="%1.%2.%3　"/>
      <w:lvlJc w:val="left"/>
      <w:pPr>
        <w:ind w:left="1588" w:firstLine="0"/>
      </w:pPr>
    </w:lvl>
    <w:lvl w:ilvl="3" w:tentative="0">
      <w:start w:val="1"/>
      <w:numFmt w:val="decimal"/>
      <w:suff w:val="nothing"/>
      <w:lvlText w:val="%1.%2.%3.%4　"/>
      <w:lvlJc w:val="left"/>
      <w:pPr>
        <w:ind w:left="1588" w:firstLine="0"/>
      </w:pPr>
    </w:lvl>
    <w:lvl w:ilvl="4" w:tentative="0">
      <w:start w:val="1"/>
      <w:numFmt w:val="decimal"/>
      <w:suff w:val="nothing"/>
      <w:lvlText w:val="%1.%2.%3.%4.%5　"/>
      <w:lvlJc w:val="left"/>
      <w:pPr>
        <w:ind w:left="1588" w:firstLine="0"/>
      </w:pPr>
    </w:lvl>
    <w:lvl w:ilvl="5" w:tentative="0">
      <w:start w:val="1"/>
      <w:numFmt w:val="decimal"/>
      <w:suff w:val="nothing"/>
      <w:lvlText w:val="%1.%2.%3.%4.%5.%6　"/>
      <w:lvlJc w:val="left"/>
      <w:pPr>
        <w:ind w:left="1588" w:firstLine="0"/>
      </w:pPr>
    </w:lvl>
    <w:lvl w:ilvl="6" w:tentative="0">
      <w:start w:val="1"/>
      <w:numFmt w:val="decimal"/>
      <w:suff w:val="nothing"/>
      <w:lvlText w:val="%1.%2.%3.%4.%5.%6.%7　"/>
      <w:lvlJc w:val="left"/>
      <w:pPr>
        <w:ind w:left="1588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5982"/>
        </w:tabs>
        <w:ind w:left="5982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6690"/>
        </w:tabs>
        <w:ind w:left="6690" w:hanging="1700"/>
      </w:pPr>
    </w:lvl>
  </w:abstractNum>
  <w:abstractNum w:abstractNumId="18">
    <w:nsid w:val="557C2AF5"/>
    <w:multiLevelType w:val="multilevel"/>
    <w:tmpl w:val="557C2AF5"/>
    <w:lvl w:ilvl="0" w:tentative="0">
      <w:start w:val="1"/>
      <w:numFmt w:val="decimal"/>
      <w:pStyle w:val="115"/>
      <w:suff w:val="nothing"/>
      <w:lvlText w:val="图%1　"/>
      <w:lvlJc w:val="left"/>
      <w:pPr>
        <w:ind w:left="0" w:firstLine="0"/>
      </w:p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19">
    <w:nsid w:val="5603797C"/>
    <w:multiLevelType w:val="multilevel"/>
    <w:tmpl w:val="5603797C"/>
    <w:lvl w:ilvl="0" w:tentative="0">
      <w:start w:val="1"/>
      <w:numFmt w:val="upperLetter"/>
      <w:pStyle w:val="200"/>
      <w:suff w:val="space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78"/>
      <w:suff w:val="space"/>
      <w:lvlText w:val="表%1.%2"/>
      <w:lvlJc w:val="center"/>
      <w:pPr>
        <w:ind w:left="0" w:firstLine="0"/>
      </w:pPr>
      <w:rPr>
        <w:rFonts w:hint="eastAsia" w:ascii="黑体" w:eastAsia="黑体"/>
        <w:sz w:val="21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">
    <w:nsid w:val="564D2089"/>
    <w:multiLevelType w:val="multilevel"/>
    <w:tmpl w:val="564D2089"/>
    <w:lvl w:ilvl="0" w:tentative="0">
      <w:start w:val="1"/>
      <w:numFmt w:val="none"/>
      <w:pStyle w:val="112"/>
      <w:lvlText w:val="%1注"/>
      <w:lvlJc w:val="left"/>
      <w:pPr>
        <w:tabs>
          <w:tab w:val="left" w:pos="760"/>
        </w:tabs>
        <w:ind w:left="760" w:hanging="284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1">
    <w:nsid w:val="644622F9"/>
    <w:multiLevelType w:val="multilevel"/>
    <w:tmpl w:val="644622F9"/>
    <w:lvl w:ilvl="0" w:tentative="0">
      <w:start w:val="1"/>
      <w:numFmt w:val="upperRoman"/>
      <w:pStyle w:val="169"/>
      <w:lvlText w:val="%1)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1310"/>
        </w:tabs>
        <w:ind w:left="131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730"/>
        </w:tabs>
        <w:ind w:left="173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150"/>
        </w:tabs>
        <w:ind w:left="215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70"/>
        </w:tabs>
        <w:ind w:left="257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90"/>
        </w:tabs>
        <w:ind w:left="299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410"/>
        </w:tabs>
        <w:ind w:left="341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830"/>
        </w:tabs>
        <w:ind w:left="383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50"/>
        </w:tabs>
        <w:ind w:left="4250" w:hanging="420"/>
      </w:pPr>
      <w:rPr>
        <w:rFonts w:hint="eastAsia"/>
      </w:rPr>
    </w:lvl>
  </w:abstractNum>
  <w:abstractNum w:abstractNumId="22">
    <w:nsid w:val="646260FA"/>
    <w:multiLevelType w:val="multilevel"/>
    <w:tmpl w:val="646260FA"/>
    <w:lvl w:ilvl="0" w:tentative="0">
      <w:start w:val="1"/>
      <w:numFmt w:val="decimal"/>
      <w:pStyle w:val="113"/>
      <w:suff w:val="nothing"/>
      <w:lvlText w:val="表%1　"/>
      <w:lvlJc w:val="left"/>
      <w:pPr>
        <w:ind w:left="4395" w:firstLine="0"/>
      </w:pPr>
    </w:lvl>
    <w:lvl w:ilvl="1" w:tentative="0">
      <w:start w:val="1"/>
      <w:numFmt w:val="decimal"/>
      <w:lvlText w:val="%1.%2"/>
      <w:lvlJc w:val="left"/>
      <w:pPr>
        <w:tabs>
          <w:tab w:val="left" w:pos="5387"/>
        </w:tabs>
        <w:ind w:left="5387" w:hanging="567"/>
      </w:pPr>
    </w:lvl>
    <w:lvl w:ilvl="2" w:tentative="0">
      <w:start w:val="1"/>
      <w:numFmt w:val="decimal"/>
      <w:lvlText w:val="%1.%2.%3"/>
      <w:lvlJc w:val="left"/>
      <w:pPr>
        <w:tabs>
          <w:tab w:val="left" w:pos="5812"/>
        </w:tabs>
        <w:ind w:left="5812" w:hanging="567"/>
      </w:pPr>
    </w:lvl>
    <w:lvl w:ilvl="3" w:tentative="0">
      <w:start w:val="1"/>
      <w:numFmt w:val="decimal"/>
      <w:lvlText w:val="%1.%2.%3.%4"/>
      <w:lvlJc w:val="left"/>
      <w:pPr>
        <w:tabs>
          <w:tab w:val="left" w:pos="6379"/>
        </w:tabs>
        <w:ind w:left="6379" w:hanging="708"/>
      </w:pPr>
    </w:lvl>
    <w:lvl w:ilvl="4" w:tentative="0">
      <w:start w:val="1"/>
      <w:numFmt w:val="decimal"/>
      <w:lvlText w:val="%1.%2.%3.%4.%5"/>
      <w:lvlJc w:val="left"/>
      <w:pPr>
        <w:tabs>
          <w:tab w:val="left" w:pos="6946"/>
        </w:tabs>
        <w:ind w:left="6946" w:hanging="850"/>
      </w:pPr>
    </w:lvl>
    <w:lvl w:ilvl="5" w:tentative="0">
      <w:start w:val="1"/>
      <w:numFmt w:val="decimal"/>
      <w:lvlText w:val="%1.%2.%3.%4.%5.%6"/>
      <w:lvlJc w:val="left"/>
      <w:pPr>
        <w:tabs>
          <w:tab w:val="left" w:pos="7655"/>
        </w:tabs>
        <w:ind w:left="7655" w:hanging="1134"/>
      </w:pPr>
    </w:lvl>
    <w:lvl w:ilvl="6" w:tentative="0">
      <w:start w:val="1"/>
      <w:numFmt w:val="decimal"/>
      <w:lvlText w:val="%1.%2.%3.%4.%5.%6.%7"/>
      <w:lvlJc w:val="left"/>
      <w:pPr>
        <w:tabs>
          <w:tab w:val="left" w:pos="8222"/>
        </w:tabs>
        <w:ind w:left="8222" w:hanging="127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8789"/>
        </w:tabs>
        <w:ind w:left="878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9497"/>
        </w:tabs>
        <w:ind w:left="9497" w:hanging="1700"/>
      </w:pPr>
    </w:lvl>
  </w:abstractNum>
  <w:abstractNum w:abstractNumId="23">
    <w:nsid w:val="654A26C9"/>
    <w:multiLevelType w:val="multilevel"/>
    <w:tmpl w:val="654A26C9"/>
    <w:lvl w:ilvl="0" w:tentative="0">
      <w:start w:val="1"/>
      <w:numFmt w:val="none"/>
      <w:pStyle w:val="190"/>
      <w:lvlText w:val="──"/>
      <w:lvlJc w:val="left"/>
      <w:pPr>
        <w:ind w:left="851" w:firstLine="0"/>
      </w:pPr>
      <w:rPr>
        <w:rFonts w:hint="eastAsia" w:ascii="宋体" w:eastAsia="宋体" w:hAnsiTheme="majorHAnsi"/>
        <w:b w:val="0"/>
        <w:i w:val="0"/>
        <w:sz w:val="21"/>
      </w:rPr>
    </w:lvl>
    <w:lvl w:ilvl="1" w:tentative="0">
      <w:start w:val="1"/>
      <w:numFmt w:val="bullet"/>
      <w:lvlText w:val=""/>
      <w:lvlJc w:val="left"/>
      <w:pPr>
        <w:ind w:left="1276" w:hanging="425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76" w:hanging="236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80" w:hanging="420"/>
      </w:pPr>
      <w:rPr>
        <w:rFonts w:hint="default" w:ascii="Wingdings" w:hAnsi="Wingdings"/>
      </w:rPr>
    </w:lvl>
  </w:abstractNum>
  <w:abstractNum w:abstractNumId="24">
    <w:nsid w:val="657D3FBC"/>
    <w:multiLevelType w:val="multilevel"/>
    <w:tmpl w:val="657D3FBC"/>
    <w:lvl w:ilvl="0" w:tentative="0">
      <w:start w:val="1"/>
      <w:numFmt w:val="upperLetter"/>
      <w:pStyle w:val="77"/>
      <w:suff w:val="nothing"/>
      <w:lvlText w:val="附录%1"/>
      <w:lvlJc w:val="left"/>
      <w:pPr>
        <w:ind w:left="0" w:firstLine="0"/>
      </w:pPr>
      <w:rPr>
        <w:rFonts w:hint="eastAsia"/>
        <w:spacing w:val="100"/>
      </w:rPr>
    </w:lvl>
    <w:lvl w:ilvl="1" w:tentative="0">
      <w:start w:val="1"/>
      <w:numFmt w:val="decimal"/>
      <w:pStyle w:val="79"/>
      <w:suff w:val="nothing"/>
      <w:lvlText w:val="%1.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80"/>
      <w:suff w:val="nothing"/>
      <w:lvlText w:val="%1.%2.%3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3" w:tentative="0">
      <w:start w:val="1"/>
      <w:numFmt w:val="decimal"/>
      <w:pStyle w:val="82"/>
      <w:suff w:val="nothing"/>
      <w:lvlText w:val="%1.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pStyle w:val="83"/>
      <w:suff w:val="nothing"/>
      <w:lvlText w:val="%1.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pStyle w:val="85"/>
      <w:suff w:val="nothing"/>
      <w:lvlText w:val="%1.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5">
    <w:nsid w:val="69506ABF"/>
    <w:multiLevelType w:val="multilevel"/>
    <w:tmpl w:val="69506ABF"/>
    <w:lvl w:ilvl="0" w:tentative="0">
      <w:start w:val="1"/>
      <w:numFmt w:val="bullet"/>
      <w:pStyle w:val="189"/>
      <w:lvlText w:val=""/>
      <w:lvlJc w:val="left"/>
      <w:pPr>
        <w:ind w:left="851" w:firstLine="0"/>
      </w:pPr>
      <w:rPr>
        <w:rFonts w:hint="default" w:ascii="Wingdings" w:hAnsi="Wingdings"/>
        <w:color w:val="auto"/>
      </w:rPr>
    </w:lvl>
    <w:lvl w:ilvl="1" w:tentative="0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26">
    <w:nsid w:val="6CA41985"/>
    <w:multiLevelType w:val="multilevel"/>
    <w:tmpl w:val="6CA41985"/>
    <w:lvl w:ilvl="0" w:tentative="0">
      <w:start w:val="1"/>
      <w:numFmt w:val="decimal"/>
      <w:pStyle w:val="98"/>
      <w:lvlText w:val="%1)"/>
      <w:lvlJc w:val="left"/>
      <w:pPr>
        <w:tabs>
          <w:tab w:val="left" w:pos="823"/>
        </w:tabs>
        <w:ind w:left="823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7">
    <w:nsid w:val="6CE42AC1"/>
    <w:multiLevelType w:val="multilevel"/>
    <w:tmpl w:val="6CE42AC1"/>
    <w:lvl w:ilvl="0" w:tentative="0">
      <w:start w:val="1"/>
      <w:numFmt w:val="lowerLetter"/>
      <w:pStyle w:val="174"/>
      <w:lvlText w:val="%1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6CEA2025"/>
    <w:multiLevelType w:val="multilevel"/>
    <w:tmpl w:val="6CEA2025"/>
    <w:lvl w:ilvl="0" w:tentative="0">
      <w:start w:val="1"/>
      <w:numFmt w:val="none"/>
      <w:pStyle w:val="153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105"/>
      <w:suff w:val="nothing"/>
      <w:lvlText w:val="%1%2　"/>
      <w:lvlJc w:val="left"/>
      <w:pPr>
        <w:ind w:left="1276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106"/>
      <w:suff w:val="nothing"/>
      <w:lvlText w:val="%1%2.%3　"/>
      <w:lvlJc w:val="left"/>
      <w:pPr>
        <w:ind w:left="993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</w:rPr>
    </w:lvl>
    <w:lvl w:ilvl="3" w:tentative="0">
      <w:start w:val="1"/>
      <w:numFmt w:val="decimal"/>
      <w:pStyle w:val="66"/>
      <w:suff w:val="nothing"/>
      <w:lvlText w:val="%1%2.%3.%4　"/>
      <w:lvlJc w:val="left"/>
      <w:pPr>
        <w:ind w:left="426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pStyle w:val="95"/>
      <w:suff w:val="nothing"/>
      <w:lvlText w:val="%1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pStyle w:val="99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pStyle w:val="104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9">
    <w:nsid w:val="6DBF04F4"/>
    <w:multiLevelType w:val="multilevel"/>
    <w:tmpl w:val="6DBF04F4"/>
    <w:lvl w:ilvl="0" w:tentative="0">
      <w:start w:val="1"/>
      <w:numFmt w:val="none"/>
      <w:pStyle w:val="180"/>
      <w:lvlText w:val="%1注："/>
      <w:lvlJc w:val="left"/>
      <w:pPr>
        <w:ind w:left="737" w:hanging="374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30">
    <w:nsid w:val="6DF35F19"/>
    <w:multiLevelType w:val="multilevel"/>
    <w:tmpl w:val="6DF35F19"/>
    <w:lvl w:ilvl="0" w:tentative="0">
      <w:start w:val="1"/>
      <w:numFmt w:val="decimal"/>
      <w:pStyle w:val="116"/>
      <w:suff w:val="nothing"/>
      <w:lvlText w:val="Table %1　"/>
      <w:lvlJc w:val="left"/>
      <w:pPr>
        <w:ind w:left="0" w:firstLine="0"/>
      </w:p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31">
    <w:nsid w:val="76933334"/>
    <w:multiLevelType w:val="multilevel"/>
    <w:tmpl w:val="76933334"/>
    <w:lvl w:ilvl="0" w:tentative="0">
      <w:start w:val="1"/>
      <w:numFmt w:val="none"/>
      <w:pStyle w:val="140"/>
      <w:lvlText w:val="%1——"/>
      <w:lvlJc w:val="left"/>
      <w:pPr>
        <w:tabs>
          <w:tab w:val="left" w:pos="330"/>
        </w:tabs>
        <w:ind w:left="948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28"/>
  </w:num>
  <w:num w:numId="3">
    <w:abstractNumId w:val="5"/>
  </w:num>
  <w:num w:numId="4">
    <w:abstractNumId w:val="24"/>
  </w:num>
  <w:num w:numId="5">
    <w:abstractNumId w:val="19"/>
  </w:num>
  <w:num w:numId="6">
    <w:abstractNumId w:val="14"/>
  </w:num>
  <w:num w:numId="7">
    <w:abstractNumId w:val="8"/>
  </w:num>
  <w:num w:numId="8">
    <w:abstractNumId w:val="3"/>
  </w:num>
  <w:num w:numId="9">
    <w:abstractNumId w:val="9"/>
  </w:num>
  <w:num w:numId="10">
    <w:abstractNumId w:val="17"/>
  </w:num>
  <w:num w:numId="11">
    <w:abstractNumId w:val="26"/>
  </w:num>
  <w:num w:numId="12">
    <w:abstractNumId w:val="12"/>
  </w:num>
  <w:num w:numId="13">
    <w:abstractNumId w:val="13"/>
  </w:num>
  <w:num w:numId="14">
    <w:abstractNumId w:val="7"/>
  </w:num>
  <w:num w:numId="15">
    <w:abstractNumId w:val="20"/>
  </w:num>
  <w:num w:numId="16">
    <w:abstractNumId w:val="22"/>
  </w:num>
  <w:num w:numId="17">
    <w:abstractNumId w:val="18"/>
  </w:num>
  <w:num w:numId="18">
    <w:abstractNumId w:val="30"/>
  </w:num>
  <w:num w:numId="19">
    <w:abstractNumId w:val="16"/>
  </w:num>
  <w:num w:numId="20">
    <w:abstractNumId w:val="1"/>
  </w:num>
  <w:num w:numId="21">
    <w:abstractNumId w:val="11"/>
  </w:num>
  <w:num w:numId="22">
    <w:abstractNumId w:val="31"/>
  </w:num>
  <w:num w:numId="23">
    <w:abstractNumId w:val="21"/>
  </w:num>
  <w:num w:numId="24">
    <w:abstractNumId w:val="6"/>
  </w:num>
  <w:num w:numId="25">
    <w:abstractNumId w:val="27"/>
  </w:num>
  <w:num w:numId="26">
    <w:abstractNumId w:val="29"/>
  </w:num>
  <w:num w:numId="27">
    <w:abstractNumId w:val="2"/>
  </w:num>
  <w:num w:numId="28">
    <w:abstractNumId w:val="4"/>
  </w:num>
  <w:num w:numId="29">
    <w:abstractNumId w:val="15"/>
  </w:num>
  <w:num w:numId="30">
    <w:abstractNumId w:val="25"/>
  </w:num>
  <w:num w:numId="31">
    <w:abstractNumId w:val="23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attachedTemplate r:id="rId1"/>
  <w:documentProtection w:edit="forms" w:enforcement="1" w:cryptProviderType="rsaFull" w:cryptAlgorithmClass="hash" w:cryptAlgorithmType="typeAny" w:cryptAlgorithmSid="4" w:cryptSpinCount="100000" w:hash="e5NFZ7T3DmN10dnXAx4CehiR9a4=" w:salt="MDqDWkeNjMJIsn5zwpAiaw==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iYjI0NDRjMjY4NDhlOWMzM2EzZWI3MmRhNGY2ZTcifQ=="/>
  </w:docVars>
  <w:rsids>
    <w:rsidRoot w:val="0015076B"/>
    <w:rsid w:val="0000040A"/>
    <w:rsid w:val="00000A94"/>
    <w:rsid w:val="00001972"/>
    <w:rsid w:val="00001D9A"/>
    <w:rsid w:val="00007B3A"/>
    <w:rsid w:val="000107E0"/>
    <w:rsid w:val="0001120E"/>
    <w:rsid w:val="00011FDE"/>
    <w:rsid w:val="0001241D"/>
    <w:rsid w:val="000128BC"/>
    <w:rsid w:val="00012FFD"/>
    <w:rsid w:val="00014162"/>
    <w:rsid w:val="00014340"/>
    <w:rsid w:val="00015A9B"/>
    <w:rsid w:val="00016A9C"/>
    <w:rsid w:val="00017524"/>
    <w:rsid w:val="00021D07"/>
    <w:rsid w:val="00022184"/>
    <w:rsid w:val="000224E5"/>
    <w:rsid w:val="00022762"/>
    <w:rsid w:val="000238E0"/>
    <w:rsid w:val="00024204"/>
    <w:rsid w:val="000249DB"/>
    <w:rsid w:val="0002595E"/>
    <w:rsid w:val="00027A28"/>
    <w:rsid w:val="000303C3"/>
    <w:rsid w:val="0003076F"/>
    <w:rsid w:val="000331D3"/>
    <w:rsid w:val="000346A5"/>
    <w:rsid w:val="000359C3"/>
    <w:rsid w:val="00035A7D"/>
    <w:rsid w:val="00035C2C"/>
    <w:rsid w:val="000365ED"/>
    <w:rsid w:val="00036848"/>
    <w:rsid w:val="00042252"/>
    <w:rsid w:val="0004249A"/>
    <w:rsid w:val="00042613"/>
    <w:rsid w:val="00043282"/>
    <w:rsid w:val="00044286"/>
    <w:rsid w:val="0004438E"/>
    <w:rsid w:val="0004502E"/>
    <w:rsid w:val="00046B3A"/>
    <w:rsid w:val="0004784A"/>
    <w:rsid w:val="00047F28"/>
    <w:rsid w:val="000503AA"/>
    <w:rsid w:val="000506A1"/>
    <w:rsid w:val="00050D4B"/>
    <w:rsid w:val="000515DD"/>
    <w:rsid w:val="0005265A"/>
    <w:rsid w:val="00052D24"/>
    <w:rsid w:val="00052D72"/>
    <w:rsid w:val="000539DD"/>
    <w:rsid w:val="00053BD3"/>
    <w:rsid w:val="0005521B"/>
    <w:rsid w:val="0005534A"/>
    <w:rsid w:val="000556ED"/>
    <w:rsid w:val="00055FE2"/>
    <w:rsid w:val="0005616F"/>
    <w:rsid w:val="00057040"/>
    <w:rsid w:val="0006001C"/>
    <w:rsid w:val="00060C2E"/>
    <w:rsid w:val="00060CBF"/>
    <w:rsid w:val="00061033"/>
    <w:rsid w:val="000619E9"/>
    <w:rsid w:val="000622D4"/>
    <w:rsid w:val="0006357D"/>
    <w:rsid w:val="00063DE1"/>
    <w:rsid w:val="00064618"/>
    <w:rsid w:val="00066916"/>
    <w:rsid w:val="00067F1E"/>
    <w:rsid w:val="00071CC0"/>
    <w:rsid w:val="00071DD0"/>
    <w:rsid w:val="000730E9"/>
    <w:rsid w:val="000733C8"/>
    <w:rsid w:val="00073C8C"/>
    <w:rsid w:val="00075453"/>
    <w:rsid w:val="00077B64"/>
    <w:rsid w:val="00080A1C"/>
    <w:rsid w:val="00082317"/>
    <w:rsid w:val="000833C7"/>
    <w:rsid w:val="00083D2C"/>
    <w:rsid w:val="00086AA1"/>
    <w:rsid w:val="00087A77"/>
    <w:rsid w:val="000908CD"/>
    <w:rsid w:val="00090CA6"/>
    <w:rsid w:val="0009172D"/>
    <w:rsid w:val="00092B8A"/>
    <w:rsid w:val="00092FB0"/>
    <w:rsid w:val="000934C5"/>
    <w:rsid w:val="00093D25"/>
    <w:rsid w:val="00093DAB"/>
    <w:rsid w:val="00094BEA"/>
    <w:rsid w:val="00094D73"/>
    <w:rsid w:val="00096B34"/>
    <w:rsid w:val="00096D63"/>
    <w:rsid w:val="000A0AA2"/>
    <w:rsid w:val="000A0B60"/>
    <w:rsid w:val="000A0EB8"/>
    <w:rsid w:val="000A19FC"/>
    <w:rsid w:val="000A296B"/>
    <w:rsid w:val="000A2BD0"/>
    <w:rsid w:val="000A43B0"/>
    <w:rsid w:val="000A4CF3"/>
    <w:rsid w:val="000A4DFB"/>
    <w:rsid w:val="000A7311"/>
    <w:rsid w:val="000B060F"/>
    <w:rsid w:val="000B1592"/>
    <w:rsid w:val="000B1FE6"/>
    <w:rsid w:val="000B1FF2"/>
    <w:rsid w:val="000B3CDA"/>
    <w:rsid w:val="000B6A0B"/>
    <w:rsid w:val="000C07F3"/>
    <w:rsid w:val="000C0F6C"/>
    <w:rsid w:val="000C11DB"/>
    <w:rsid w:val="000C1492"/>
    <w:rsid w:val="000C216D"/>
    <w:rsid w:val="000C270A"/>
    <w:rsid w:val="000C2FBD"/>
    <w:rsid w:val="000C366D"/>
    <w:rsid w:val="000C4220"/>
    <w:rsid w:val="000C43ED"/>
    <w:rsid w:val="000C4B41"/>
    <w:rsid w:val="000C57D6"/>
    <w:rsid w:val="000C6362"/>
    <w:rsid w:val="000C6D38"/>
    <w:rsid w:val="000C7666"/>
    <w:rsid w:val="000D0A9C"/>
    <w:rsid w:val="000D1795"/>
    <w:rsid w:val="000D187D"/>
    <w:rsid w:val="000D302B"/>
    <w:rsid w:val="000D329A"/>
    <w:rsid w:val="000D4AC9"/>
    <w:rsid w:val="000D4B9C"/>
    <w:rsid w:val="000D4EB6"/>
    <w:rsid w:val="000D560A"/>
    <w:rsid w:val="000D5D8C"/>
    <w:rsid w:val="000D753B"/>
    <w:rsid w:val="000D7A0D"/>
    <w:rsid w:val="000E1826"/>
    <w:rsid w:val="000E3FF0"/>
    <w:rsid w:val="000E4C9E"/>
    <w:rsid w:val="000E5244"/>
    <w:rsid w:val="000E6224"/>
    <w:rsid w:val="000E6FD7"/>
    <w:rsid w:val="000F0386"/>
    <w:rsid w:val="000F06E1"/>
    <w:rsid w:val="000F0E3C"/>
    <w:rsid w:val="000F12BD"/>
    <w:rsid w:val="000F1864"/>
    <w:rsid w:val="000F19D5"/>
    <w:rsid w:val="000F1EBD"/>
    <w:rsid w:val="000F4AEA"/>
    <w:rsid w:val="000F57F7"/>
    <w:rsid w:val="000F5F52"/>
    <w:rsid w:val="000F633F"/>
    <w:rsid w:val="000F67E9"/>
    <w:rsid w:val="000F6F89"/>
    <w:rsid w:val="00100C0E"/>
    <w:rsid w:val="001028B9"/>
    <w:rsid w:val="00104926"/>
    <w:rsid w:val="0011150E"/>
    <w:rsid w:val="001137A2"/>
    <w:rsid w:val="00113B1E"/>
    <w:rsid w:val="00114F6A"/>
    <w:rsid w:val="001162B0"/>
    <w:rsid w:val="0011711C"/>
    <w:rsid w:val="00117B61"/>
    <w:rsid w:val="00117C44"/>
    <w:rsid w:val="0012059C"/>
    <w:rsid w:val="001216D8"/>
    <w:rsid w:val="00122310"/>
    <w:rsid w:val="001224BF"/>
    <w:rsid w:val="00122D7B"/>
    <w:rsid w:val="00124E4F"/>
    <w:rsid w:val="00125608"/>
    <w:rsid w:val="001260B7"/>
    <w:rsid w:val="001265CB"/>
    <w:rsid w:val="001268DA"/>
    <w:rsid w:val="001321C6"/>
    <w:rsid w:val="001325C4"/>
    <w:rsid w:val="00133010"/>
    <w:rsid w:val="0013313D"/>
    <w:rsid w:val="001338EE"/>
    <w:rsid w:val="00133AAE"/>
    <w:rsid w:val="00135323"/>
    <w:rsid w:val="001356C4"/>
    <w:rsid w:val="00137B39"/>
    <w:rsid w:val="00140A6D"/>
    <w:rsid w:val="00141114"/>
    <w:rsid w:val="0014252A"/>
    <w:rsid w:val="00142969"/>
    <w:rsid w:val="001446C2"/>
    <w:rsid w:val="00144759"/>
    <w:rsid w:val="001457E7"/>
    <w:rsid w:val="00145ABE"/>
    <w:rsid w:val="00145D9D"/>
    <w:rsid w:val="00146388"/>
    <w:rsid w:val="00147A01"/>
    <w:rsid w:val="0015076B"/>
    <w:rsid w:val="00150E61"/>
    <w:rsid w:val="001510E4"/>
    <w:rsid w:val="00151780"/>
    <w:rsid w:val="00151B6C"/>
    <w:rsid w:val="00152017"/>
    <w:rsid w:val="001529BF"/>
    <w:rsid w:val="001529E5"/>
    <w:rsid w:val="00153C7E"/>
    <w:rsid w:val="00154AA1"/>
    <w:rsid w:val="00156B25"/>
    <w:rsid w:val="00156E1A"/>
    <w:rsid w:val="00157894"/>
    <w:rsid w:val="00157B55"/>
    <w:rsid w:val="001642FA"/>
    <w:rsid w:val="001649EB"/>
    <w:rsid w:val="00164BAF"/>
    <w:rsid w:val="00164FA8"/>
    <w:rsid w:val="00165065"/>
    <w:rsid w:val="00165434"/>
    <w:rsid w:val="0016580B"/>
    <w:rsid w:val="00165F49"/>
    <w:rsid w:val="00166808"/>
    <w:rsid w:val="00166B88"/>
    <w:rsid w:val="0016770A"/>
    <w:rsid w:val="00167E0E"/>
    <w:rsid w:val="00170804"/>
    <w:rsid w:val="001708E9"/>
    <w:rsid w:val="00171672"/>
    <w:rsid w:val="00171C7C"/>
    <w:rsid w:val="0017340B"/>
    <w:rsid w:val="00173FB1"/>
    <w:rsid w:val="001748B9"/>
    <w:rsid w:val="001768B4"/>
    <w:rsid w:val="00176914"/>
    <w:rsid w:val="00176DFD"/>
    <w:rsid w:val="001832C7"/>
    <w:rsid w:val="00183410"/>
    <w:rsid w:val="001852C9"/>
    <w:rsid w:val="00185F2F"/>
    <w:rsid w:val="0018791A"/>
    <w:rsid w:val="00190087"/>
    <w:rsid w:val="001913C4"/>
    <w:rsid w:val="0019348F"/>
    <w:rsid w:val="001938F3"/>
    <w:rsid w:val="00193A07"/>
    <w:rsid w:val="00194C95"/>
    <w:rsid w:val="00195C34"/>
    <w:rsid w:val="00196EF5"/>
    <w:rsid w:val="00197059"/>
    <w:rsid w:val="001975D9"/>
    <w:rsid w:val="00197CEF"/>
    <w:rsid w:val="001A18CA"/>
    <w:rsid w:val="001A1914"/>
    <w:rsid w:val="001A1A53"/>
    <w:rsid w:val="001A234A"/>
    <w:rsid w:val="001A2A66"/>
    <w:rsid w:val="001A3933"/>
    <w:rsid w:val="001A4C84"/>
    <w:rsid w:val="001A4CF3"/>
    <w:rsid w:val="001A4CF5"/>
    <w:rsid w:val="001A551A"/>
    <w:rsid w:val="001A5EC5"/>
    <w:rsid w:val="001A6637"/>
    <w:rsid w:val="001A6FB4"/>
    <w:rsid w:val="001A7CB2"/>
    <w:rsid w:val="001B06E8"/>
    <w:rsid w:val="001B10AB"/>
    <w:rsid w:val="001B71D0"/>
    <w:rsid w:val="001B71EE"/>
    <w:rsid w:val="001B722D"/>
    <w:rsid w:val="001C04A8"/>
    <w:rsid w:val="001C0882"/>
    <w:rsid w:val="001C23AC"/>
    <w:rsid w:val="001C2C03"/>
    <w:rsid w:val="001C42F7"/>
    <w:rsid w:val="001C49E5"/>
    <w:rsid w:val="001C4D5E"/>
    <w:rsid w:val="001C56CE"/>
    <w:rsid w:val="001C638E"/>
    <w:rsid w:val="001C680C"/>
    <w:rsid w:val="001C6A80"/>
    <w:rsid w:val="001C6E7D"/>
    <w:rsid w:val="001C7FEA"/>
    <w:rsid w:val="001D0499"/>
    <w:rsid w:val="001D0BBE"/>
    <w:rsid w:val="001D0ED4"/>
    <w:rsid w:val="001D10E1"/>
    <w:rsid w:val="001D14BC"/>
    <w:rsid w:val="001D1C2B"/>
    <w:rsid w:val="001D212F"/>
    <w:rsid w:val="001D29D7"/>
    <w:rsid w:val="001D2DE7"/>
    <w:rsid w:val="001D411C"/>
    <w:rsid w:val="001D59B8"/>
    <w:rsid w:val="001D5E60"/>
    <w:rsid w:val="001E19DB"/>
    <w:rsid w:val="001E1B6A"/>
    <w:rsid w:val="001E2484"/>
    <w:rsid w:val="001E3822"/>
    <w:rsid w:val="001E383F"/>
    <w:rsid w:val="001E3CC4"/>
    <w:rsid w:val="001E417E"/>
    <w:rsid w:val="001E4387"/>
    <w:rsid w:val="001E4882"/>
    <w:rsid w:val="001E690F"/>
    <w:rsid w:val="001E73AB"/>
    <w:rsid w:val="001E7871"/>
    <w:rsid w:val="001F092D"/>
    <w:rsid w:val="001F143A"/>
    <w:rsid w:val="001F1605"/>
    <w:rsid w:val="001F2508"/>
    <w:rsid w:val="001F4816"/>
    <w:rsid w:val="001F4EE9"/>
    <w:rsid w:val="001F4F06"/>
    <w:rsid w:val="001F6946"/>
    <w:rsid w:val="001F69B4"/>
    <w:rsid w:val="001F6BBF"/>
    <w:rsid w:val="001F71B9"/>
    <w:rsid w:val="001F77C7"/>
    <w:rsid w:val="0020001E"/>
    <w:rsid w:val="00200183"/>
    <w:rsid w:val="00200333"/>
    <w:rsid w:val="0020107D"/>
    <w:rsid w:val="00201B54"/>
    <w:rsid w:val="00202AA4"/>
    <w:rsid w:val="002031F7"/>
    <w:rsid w:val="002040E6"/>
    <w:rsid w:val="0020527B"/>
    <w:rsid w:val="00205F2C"/>
    <w:rsid w:val="002107E3"/>
    <w:rsid w:val="00210B15"/>
    <w:rsid w:val="00213A41"/>
    <w:rsid w:val="002142EA"/>
    <w:rsid w:val="00215821"/>
    <w:rsid w:val="00220467"/>
    <w:rsid w:val="002204BB"/>
    <w:rsid w:val="0022122B"/>
    <w:rsid w:val="00221B79"/>
    <w:rsid w:val="00221C6B"/>
    <w:rsid w:val="00225197"/>
    <w:rsid w:val="002253A1"/>
    <w:rsid w:val="00225CF8"/>
    <w:rsid w:val="0022794E"/>
    <w:rsid w:val="00233B83"/>
    <w:rsid w:val="00233D64"/>
    <w:rsid w:val="0023401A"/>
    <w:rsid w:val="0023482A"/>
    <w:rsid w:val="002359CB"/>
    <w:rsid w:val="0023748B"/>
    <w:rsid w:val="00237B1E"/>
    <w:rsid w:val="002401D3"/>
    <w:rsid w:val="00240846"/>
    <w:rsid w:val="00242482"/>
    <w:rsid w:val="002431A1"/>
    <w:rsid w:val="00243540"/>
    <w:rsid w:val="0024497B"/>
    <w:rsid w:val="0024515B"/>
    <w:rsid w:val="00246021"/>
    <w:rsid w:val="0024666E"/>
    <w:rsid w:val="00246B58"/>
    <w:rsid w:val="00247F52"/>
    <w:rsid w:val="00250B25"/>
    <w:rsid w:val="00250BBE"/>
    <w:rsid w:val="002515C2"/>
    <w:rsid w:val="0025194F"/>
    <w:rsid w:val="00252BC4"/>
    <w:rsid w:val="00256C6D"/>
    <w:rsid w:val="00260D64"/>
    <w:rsid w:val="0026148A"/>
    <w:rsid w:val="00261A61"/>
    <w:rsid w:val="00262696"/>
    <w:rsid w:val="002634C7"/>
    <w:rsid w:val="00263971"/>
    <w:rsid w:val="00263D25"/>
    <w:rsid w:val="002643C3"/>
    <w:rsid w:val="00264A0C"/>
    <w:rsid w:val="00266D7C"/>
    <w:rsid w:val="00266EEB"/>
    <w:rsid w:val="00267EF4"/>
    <w:rsid w:val="0027082D"/>
    <w:rsid w:val="00270CB8"/>
    <w:rsid w:val="002712DC"/>
    <w:rsid w:val="002729C7"/>
    <w:rsid w:val="00272B08"/>
    <w:rsid w:val="002746D9"/>
    <w:rsid w:val="0027578F"/>
    <w:rsid w:val="00275F66"/>
    <w:rsid w:val="00280F97"/>
    <w:rsid w:val="00281189"/>
    <w:rsid w:val="00281BB8"/>
    <w:rsid w:val="00281E9E"/>
    <w:rsid w:val="00282405"/>
    <w:rsid w:val="00282816"/>
    <w:rsid w:val="00282B8F"/>
    <w:rsid w:val="00285170"/>
    <w:rsid w:val="00285361"/>
    <w:rsid w:val="00287AA3"/>
    <w:rsid w:val="0029065E"/>
    <w:rsid w:val="0029157A"/>
    <w:rsid w:val="00291748"/>
    <w:rsid w:val="002919E4"/>
    <w:rsid w:val="00292D60"/>
    <w:rsid w:val="00293B30"/>
    <w:rsid w:val="00294D34"/>
    <w:rsid w:val="00294E3B"/>
    <w:rsid w:val="002954EA"/>
    <w:rsid w:val="00296193"/>
    <w:rsid w:val="00296C66"/>
    <w:rsid w:val="00296D16"/>
    <w:rsid w:val="00296EBE"/>
    <w:rsid w:val="002974E3"/>
    <w:rsid w:val="0029775F"/>
    <w:rsid w:val="00297D30"/>
    <w:rsid w:val="002A084B"/>
    <w:rsid w:val="002A1260"/>
    <w:rsid w:val="002A1589"/>
    <w:rsid w:val="002A1608"/>
    <w:rsid w:val="002A25DC"/>
    <w:rsid w:val="002A3AAB"/>
    <w:rsid w:val="002A3E70"/>
    <w:rsid w:val="002A4CEA"/>
    <w:rsid w:val="002A5977"/>
    <w:rsid w:val="002A5A13"/>
    <w:rsid w:val="002A5D8D"/>
    <w:rsid w:val="002A757F"/>
    <w:rsid w:val="002A7F44"/>
    <w:rsid w:val="002B05EF"/>
    <w:rsid w:val="002B0C40"/>
    <w:rsid w:val="002B1030"/>
    <w:rsid w:val="002B186A"/>
    <w:rsid w:val="002B1966"/>
    <w:rsid w:val="002B2458"/>
    <w:rsid w:val="002B2CC2"/>
    <w:rsid w:val="002B4508"/>
    <w:rsid w:val="002B5779"/>
    <w:rsid w:val="002B7332"/>
    <w:rsid w:val="002B7F51"/>
    <w:rsid w:val="002C09E7"/>
    <w:rsid w:val="002C1E06"/>
    <w:rsid w:val="002C1E1C"/>
    <w:rsid w:val="002C3F07"/>
    <w:rsid w:val="002C4FE4"/>
    <w:rsid w:val="002C5278"/>
    <w:rsid w:val="002C6981"/>
    <w:rsid w:val="002C7EBB"/>
    <w:rsid w:val="002D0361"/>
    <w:rsid w:val="002D06C1"/>
    <w:rsid w:val="002D3223"/>
    <w:rsid w:val="002D42B1"/>
    <w:rsid w:val="002D42B5"/>
    <w:rsid w:val="002D4F1A"/>
    <w:rsid w:val="002D51D3"/>
    <w:rsid w:val="002D6EC6"/>
    <w:rsid w:val="002D79AC"/>
    <w:rsid w:val="002E039D"/>
    <w:rsid w:val="002E16F1"/>
    <w:rsid w:val="002E41F8"/>
    <w:rsid w:val="002E4D5A"/>
    <w:rsid w:val="002E6326"/>
    <w:rsid w:val="002F162D"/>
    <w:rsid w:val="002F187E"/>
    <w:rsid w:val="002F30E0"/>
    <w:rsid w:val="002F35E4"/>
    <w:rsid w:val="002F3730"/>
    <w:rsid w:val="002F38E1"/>
    <w:rsid w:val="002F5C78"/>
    <w:rsid w:val="002F61A6"/>
    <w:rsid w:val="002F6220"/>
    <w:rsid w:val="002F7AF6"/>
    <w:rsid w:val="002F7B35"/>
    <w:rsid w:val="00300E63"/>
    <w:rsid w:val="003026A2"/>
    <w:rsid w:val="00302F5F"/>
    <w:rsid w:val="00303170"/>
    <w:rsid w:val="0030441D"/>
    <w:rsid w:val="00306063"/>
    <w:rsid w:val="00306572"/>
    <w:rsid w:val="00310AA0"/>
    <w:rsid w:val="003132A7"/>
    <w:rsid w:val="003136FE"/>
    <w:rsid w:val="00313B85"/>
    <w:rsid w:val="00317988"/>
    <w:rsid w:val="00317AF5"/>
    <w:rsid w:val="00317F06"/>
    <w:rsid w:val="003221B4"/>
    <w:rsid w:val="0032258D"/>
    <w:rsid w:val="00322E62"/>
    <w:rsid w:val="0032434F"/>
    <w:rsid w:val="00324D13"/>
    <w:rsid w:val="00324D2A"/>
    <w:rsid w:val="00324EDD"/>
    <w:rsid w:val="003331E4"/>
    <w:rsid w:val="00333429"/>
    <w:rsid w:val="00336276"/>
    <w:rsid w:val="00336B36"/>
    <w:rsid w:val="00336C64"/>
    <w:rsid w:val="00337162"/>
    <w:rsid w:val="00340F79"/>
    <w:rsid w:val="0034194F"/>
    <w:rsid w:val="00341E04"/>
    <w:rsid w:val="003422FF"/>
    <w:rsid w:val="00342B9F"/>
    <w:rsid w:val="00344605"/>
    <w:rsid w:val="00344BC2"/>
    <w:rsid w:val="0034533A"/>
    <w:rsid w:val="0034607D"/>
    <w:rsid w:val="003474AA"/>
    <w:rsid w:val="003509D4"/>
    <w:rsid w:val="00350D1D"/>
    <w:rsid w:val="00352C83"/>
    <w:rsid w:val="003537C7"/>
    <w:rsid w:val="0035680E"/>
    <w:rsid w:val="00360FBA"/>
    <w:rsid w:val="003615D2"/>
    <w:rsid w:val="00361EC3"/>
    <w:rsid w:val="00362067"/>
    <w:rsid w:val="0036429C"/>
    <w:rsid w:val="00364A53"/>
    <w:rsid w:val="0036525F"/>
    <w:rsid w:val="003654CB"/>
    <w:rsid w:val="00365AA9"/>
    <w:rsid w:val="00365EA7"/>
    <w:rsid w:val="00365F86"/>
    <w:rsid w:val="00365F87"/>
    <w:rsid w:val="0036640F"/>
    <w:rsid w:val="00366A79"/>
    <w:rsid w:val="00366D95"/>
    <w:rsid w:val="00366E89"/>
    <w:rsid w:val="003703B1"/>
    <w:rsid w:val="003705F4"/>
    <w:rsid w:val="00370D58"/>
    <w:rsid w:val="00371316"/>
    <w:rsid w:val="00373E6A"/>
    <w:rsid w:val="00376713"/>
    <w:rsid w:val="00381815"/>
    <w:rsid w:val="003819AF"/>
    <w:rsid w:val="003820E9"/>
    <w:rsid w:val="00382AC5"/>
    <w:rsid w:val="00382DE7"/>
    <w:rsid w:val="00383D7F"/>
    <w:rsid w:val="00384FFC"/>
    <w:rsid w:val="003872FC"/>
    <w:rsid w:val="003875E0"/>
    <w:rsid w:val="00387ADC"/>
    <w:rsid w:val="00390020"/>
    <w:rsid w:val="003903D6"/>
    <w:rsid w:val="00390EE6"/>
    <w:rsid w:val="0039118F"/>
    <w:rsid w:val="00392AD7"/>
    <w:rsid w:val="00392EB5"/>
    <w:rsid w:val="003938D9"/>
    <w:rsid w:val="00393ABF"/>
    <w:rsid w:val="00394376"/>
    <w:rsid w:val="003943FF"/>
    <w:rsid w:val="00395700"/>
    <w:rsid w:val="00396D44"/>
    <w:rsid w:val="003974EB"/>
    <w:rsid w:val="00397CC5"/>
    <w:rsid w:val="003A1582"/>
    <w:rsid w:val="003A1ECF"/>
    <w:rsid w:val="003A1FD7"/>
    <w:rsid w:val="003A2FB0"/>
    <w:rsid w:val="003A4077"/>
    <w:rsid w:val="003B09AD"/>
    <w:rsid w:val="003B1F18"/>
    <w:rsid w:val="003B5BF0"/>
    <w:rsid w:val="003B60BF"/>
    <w:rsid w:val="003B6BE3"/>
    <w:rsid w:val="003B6FE5"/>
    <w:rsid w:val="003C010C"/>
    <w:rsid w:val="003C0842"/>
    <w:rsid w:val="003C0A6C"/>
    <w:rsid w:val="003C11B7"/>
    <w:rsid w:val="003C14DB"/>
    <w:rsid w:val="003C14F8"/>
    <w:rsid w:val="003C5A43"/>
    <w:rsid w:val="003D0519"/>
    <w:rsid w:val="003D06DA"/>
    <w:rsid w:val="003D0BC0"/>
    <w:rsid w:val="003D0FF6"/>
    <w:rsid w:val="003D1B19"/>
    <w:rsid w:val="003D1FAD"/>
    <w:rsid w:val="003D24A0"/>
    <w:rsid w:val="003D262C"/>
    <w:rsid w:val="003D52CE"/>
    <w:rsid w:val="003D6D61"/>
    <w:rsid w:val="003E091D"/>
    <w:rsid w:val="003E1C53"/>
    <w:rsid w:val="003E2126"/>
    <w:rsid w:val="003E2A69"/>
    <w:rsid w:val="003E2D49"/>
    <w:rsid w:val="003E2FD4"/>
    <w:rsid w:val="003E49F6"/>
    <w:rsid w:val="003E660F"/>
    <w:rsid w:val="003E740E"/>
    <w:rsid w:val="003F0841"/>
    <w:rsid w:val="003F23D3"/>
    <w:rsid w:val="003F2779"/>
    <w:rsid w:val="003F3F08"/>
    <w:rsid w:val="003F49F1"/>
    <w:rsid w:val="003F6272"/>
    <w:rsid w:val="003F68E3"/>
    <w:rsid w:val="00400E72"/>
    <w:rsid w:val="00401400"/>
    <w:rsid w:val="00401BB4"/>
    <w:rsid w:val="00402D65"/>
    <w:rsid w:val="00404869"/>
    <w:rsid w:val="00405884"/>
    <w:rsid w:val="00407D39"/>
    <w:rsid w:val="004101F0"/>
    <w:rsid w:val="00412A18"/>
    <w:rsid w:val="004136DB"/>
    <w:rsid w:val="0041477A"/>
    <w:rsid w:val="00415A6D"/>
    <w:rsid w:val="004167A3"/>
    <w:rsid w:val="004178D2"/>
    <w:rsid w:val="0041792E"/>
    <w:rsid w:val="00422BEB"/>
    <w:rsid w:val="00426ED4"/>
    <w:rsid w:val="00432DAA"/>
    <w:rsid w:val="00434305"/>
    <w:rsid w:val="004347A6"/>
    <w:rsid w:val="00435DF7"/>
    <w:rsid w:val="00436032"/>
    <w:rsid w:val="00436681"/>
    <w:rsid w:val="0043754F"/>
    <w:rsid w:val="0044083F"/>
    <w:rsid w:val="0044104A"/>
    <w:rsid w:val="00441AE7"/>
    <w:rsid w:val="004431EC"/>
    <w:rsid w:val="00445574"/>
    <w:rsid w:val="0044603E"/>
    <w:rsid w:val="004467FB"/>
    <w:rsid w:val="00450886"/>
    <w:rsid w:val="00452D6B"/>
    <w:rsid w:val="00454484"/>
    <w:rsid w:val="00454955"/>
    <w:rsid w:val="0045517B"/>
    <w:rsid w:val="0045693E"/>
    <w:rsid w:val="00457EE7"/>
    <w:rsid w:val="00460EC7"/>
    <w:rsid w:val="004632F4"/>
    <w:rsid w:val="00463B77"/>
    <w:rsid w:val="00463C7B"/>
    <w:rsid w:val="004644A6"/>
    <w:rsid w:val="00464CDC"/>
    <w:rsid w:val="004651CA"/>
    <w:rsid w:val="0046539C"/>
    <w:rsid w:val="004659BD"/>
    <w:rsid w:val="00466BAF"/>
    <w:rsid w:val="00467A48"/>
    <w:rsid w:val="00470775"/>
    <w:rsid w:val="0047127E"/>
    <w:rsid w:val="00471F79"/>
    <w:rsid w:val="004746B1"/>
    <w:rsid w:val="0047515C"/>
    <w:rsid w:val="0047583F"/>
    <w:rsid w:val="00475DE8"/>
    <w:rsid w:val="0047747F"/>
    <w:rsid w:val="00477769"/>
    <w:rsid w:val="00480189"/>
    <w:rsid w:val="00481C44"/>
    <w:rsid w:val="00482292"/>
    <w:rsid w:val="004846A0"/>
    <w:rsid w:val="00484936"/>
    <w:rsid w:val="00485C89"/>
    <w:rsid w:val="00486BE3"/>
    <w:rsid w:val="004874C9"/>
    <w:rsid w:val="00487FD4"/>
    <w:rsid w:val="004905E4"/>
    <w:rsid w:val="00490A89"/>
    <w:rsid w:val="00490AB4"/>
    <w:rsid w:val="00491D4F"/>
    <w:rsid w:val="00492F02"/>
    <w:rsid w:val="004939AE"/>
    <w:rsid w:val="00493DF6"/>
    <w:rsid w:val="0049495C"/>
    <w:rsid w:val="004A086D"/>
    <w:rsid w:val="004A12DF"/>
    <w:rsid w:val="004A17E6"/>
    <w:rsid w:val="004A1BA8"/>
    <w:rsid w:val="004A4B57"/>
    <w:rsid w:val="004A572E"/>
    <w:rsid w:val="004A6094"/>
    <w:rsid w:val="004A6376"/>
    <w:rsid w:val="004A63FA"/>
    <w:rsid w:val="004B0272"/>
    <w:rsid w:val="004B2701"/>
    <w:rsid w:val="004B2E1B"/>
    <w:rsid w:val="004B3AA8"/>
    <w:rsid w:val="004B3E93"/>
    <w:rsid w:val="004B40DB"/>
    <w:rsid w:val="004B619A"/>
    <w:rsid w:val="004C1FBC"/>
    <w:rsid w:val="004C3F1D"/>
    <w:rsid w:val="004C458D"/>
    <w:rsid w:val="004C5EF4"/>
    <w:rsid w:val="004C65BA"/>
    <w:rsid w:val="004C7556"/>
    <w:rsid w:val="004C7E8B"/>
    <w:rsid w:val="004C7E9D"/>
    <w:rsid w:val="004C7F67"/>
    <w:rsid w:val="004D076D"/>
    <w:rsid w:val="004D0EF1"/>
    <w:rsid w:val="004D2253"/>
    <w:rsid w:val="004D2744"/>
    <w:rsid w:val="004D4406"/>
    <w:rsid w:val="004D6782"/>
    <w:rsid w:val="004D7C42"/>
    <w:rsid w:val="004E0465"/>
    <w:rsid w:val="004E0B52"/>
    <w:rsid w:val="004E127B"/>
    <w:rsid w:val="004E1C0A"/>
    <w:rsid w:val="004E2B06"/>
    <w:rsid w:val="004E30C5"/>
    <w:rsid w:val="004E442A"/>
    <w:rsid w:val="004E46AA"/>
    <w:rsid w:val="004E4AA5"/>
    <w:rsid w:val="004E4AEE"/>
    <w:rsid w:val="004E59E3"/>
    <w:rsid w:val="004E67C0"/>
    <w:rsid w:val="004E71D4"/>
    <w:rsid w:val="004E7243"/>
    <w:rsid w:val="004F0554"/>
    <w:rsid w:val="004F1A9A"/>
    <w:rsid w:val="004F21DF"/>
    <w:rsid w:val="004F391A"/>
    <w:rsid w:val="004F3CFB"/>
    <w:rsid w:val="004F3EAB"/>
    <w:rsid w:val="004F45F0"/>
    <w:rsid w:val="004F54FA"/>
    <w:rsid w:val="004F6456"/>
    <w:rsid w:val="004F696E"/>
    <w:rsid w:val="004F6C71"/>
    <w:rsid w:val="00501139"/>
    <w:rsid w:val="00502416"/>
    <w:rsid w:val="0050363E"/>
    <w:rsid w:val="005039BC"/>
    <w:rsid w:val="005043BB"/>
    <w:rsid w:val="00504A3D"/>
    <w:rsid w:val="00505767"/>
    <w:rsid w:val="005073F0"/>
    <w:rsid w:val="00510A7B"/>
    <w:rsid w:val="00511DE8"/>
    <w:rsid w:val="00512F6E"/>
    <w:rsid w:val="00513038"/>
    <w:rsid w:val="00514174"/>
    <w:rsid w:val="005144F1"/>
    <w:rsid w:val="00515FF9"/>
    <w:rsid w:val="00516088"/>
    <w:rsid w:val="00516B0B"/>
    <w:rsid w:val="00517909"/>
    <w:rsid w:val="005220EC"/>
    <w:rsid w:val="00523F95"/>
    <w:rsid w:val="00524D65"/>
    <w:rsid w:val="00525B16"/>
    <w:rsid w:val="00530C3E"/>
    <w:rsid w:val="00531A2E"/>
    <w:rsid w:val="00532009"/>
    <w:rsid w:val="00532557"/>
    <w:rsid w:val="00533D04"/>
    <w:rsid w:val="005347FE"/>
    <w:rsid w:val="00534804"/>
    <w:rsid w:val="00534BDF"/>
    <w:rsid w:val="005354EA"/>
    <w:rsid w:val="0053585F"/>
    <w:rsid w:val="00535BF0"/>
    <w:rsid w:val="00535EC4"/>
    <w:rsid w:val="00535ED9"/>
    <w:rsid w:val="0053692B"/>
    <w:rsid w:val="00537A01"/>
    <w:rsid w:val="00537EAC"/>
    <w:rsid w:val="00541853"/>
    <w:rsid w:val="005418CD"/>
    <w:rsid w:val="00541D0D"/>
    <w:rsid w:val="00543BDA"/>
    <w:rsid w:val="005441CC"/>
    <w:rsid w:val="00545DA9"/>
    <w:rsid w:val="00545EFD"/>
    <w:rsid w:val="005469DB"/>
    <w:rsid w:val="00547282"/>
    <w:rsid w:val="005479DA"/>
    <w:rsid w:val="00547BCC"/>
    <w:rsid w:val="0055013B"/>
    <w:rsid w:val="00550ACB"/>
    <w:rsid w:val="00551F6F"/>
    <w:rsid w:val="00555044"/>
    <w:rsid w:val="005552BE"/>
    <w:rsid w:val="00556E62"/>
    <w:rsid w:val="00561475"/>
    <w:rsid w:val="005631AF"/>
    <w:rsid w:val="005639CF"/>
    <w:rsid w:val="0056487B"/>
    <w:rsid w:val="00564FB9"/>
    <w:rsid w:val="00565F3B"/>
    <w:rsid w:val="005665ED"/>
    <w:rsid w:val="00570A30"/>
    <w:rsid w:val="00570F73"/>
    <w:rsid w:val="00573D9E"/>
    <w:rsid w:val="005747EA"/>
    <w:rsid w:val="005749E7"/>
    <w:rsid w:val="005767E4"/>
    <w:rsid w:val="0057742C"/>
    <w:rsid w:val="005801E3"/>
    <w:rsid w:val="0058146D"/>
    <w:rsid w:val="00581802"/>
    <w:rsid w:val="0058262E"/>
    <w:rsid w:val="005836A8"/>
    <w:rsid w:val="0058409C"/>
    <w:rsid w:val="00584262"/>
    <w:rsid w:val="00584C45"/>
    <w:rsid w:val="005862CF"/>
    <w:rsid w:val="00586630"/>
    <w:rsid w:val="00586B5A"/>
    <w:rsid w:val="00587ADD"/>
    <w:rsid w:val="00591E27"/>
    <w:rsid w:val="00593FA6"/>
    <w:rsid w:val="00595FDC"/>
    <w:rsid w:val="00596160"/>
    <w:rsid w:val="005966E2"/>
    <w:rsid w:val="00597007"/>
    <w:rsid w:val="005A0966"/>
    <w:rsid w:val="005A0CD8"/>
    <w:rsid w:val="005A11B7"/>
    <w:rsid w:val="005A260B"/>
    <w:rsid w:val="005A29B9"/>
    <w:rsid w:val="005A4A1B"/>
    <w:rsid w:val="005A7830"/>
    <w:rsid w:val="005A7FCE"/>
    <w:rsid w:val="005B0F3F"/>
    <w:rsid w:val="005B1FDB"/>
    <w:rsid w:val="005B369B"/>
    <w:rsid w:val="005B391E"/>
    <w:rsid w:val="005B4903"/>
    <w:rsid w:val="005B51CE"/>
    <w:rsid w:val="005B5885"/>
    <w:rsid w:val="005B5CD7"/>
    <w:rsid w:val="005B6CF6"/>
    <w:rsid w:val="005B70FF"/>
    <w:rsid w:val="005B7422"/>
    <w:rsid w:val="005B7CD0"/>
    <w:rsid w:val="005C02DF"/>
    <w:rsid w:val="005C29B8"/>
    <w:rsid w:val="005C38E7"/>
    <w:rsid w:val="005C3EAF"/>
    <w:rsid w:val="005C524D"/>
    <w:rsid w:val="005C5F21"/>
    <w:rsid w:val="005C623A"/>
    <w:rsid w:val="005C7156"/>
    <w:rsid w:val="005D0C75"/>
    <w:rsid w:val="005D336D"/>
    <w:rsid w:val="005D4171"/>
    <w:rsid w:val="005D6A95"/>
    <w:rsid w:val="005D6B2C"/>
    <w:rsid w:val="005D6D9C"/>
    <w:rsid w:val="005E2335"/>
    <w:rsid w:val="005E34CA"/>
    <w:rsid w:val="005E3C18"/>
    <w:rsid w:val="005E62BD"/>
    <w:rsid w:val="005E6812"/>
    <w:rsid w:val="005E779B"/>
    <w:rsid w:val="005E7881"/>
    <w:rsid w:val="005E78E0"/>
    <w:rsid w:val="005F0C63"/>
    <w:rsid w:val="005F0D9C"/>
    <w:rsid w:val="005F284E"/>
    <w:rsid w:val="005F4272"/>
    <w:rsid w:val="005F4407"/>
    <w:rsid w:val="005F4712"/>
    <w:rsid w:val="005F6619"/>
    <w:rsid w:val="00601534"/>
    <w:rsid w:val="006015CE"/>
    <w:rsid w:val="00604784"/>
    <w:rsid w:val="00606419"/>
    <w:rsid w:val="00607D29"/>
    <w:rsid w:val="00610957"/>
    <w:rsid w:val="00612885"/>
    <w:rsid w:val="00612952"/>
    <w:rsid w:val="00614958"/>
    <w:rsid w:val="00614CC1"/>
    <w:rsid w:val="0061584C"/>
    <w:rsid w:val="00615A9D"/>
    <w:rsid w:val="00615BCB"/>
    <w:rsid w:val="00617387"/>
    <w:rsid w:val="006205D6"/>
    <w:rsid w:val="006211A6"/>
    <w:rsid w:val="00624099"/>
    <w:rsid w:val="00624C3F"/>
    <w:rsid w:val="006252D8"/>
    <w:rsid w:val="006259BC"/>
    <w:rsid w:val="0062636B"/>
    <w:rsid w:val="00627268"/>
    <w:rsid w:val="00627BB6"/>
    <w:rsid w:val="00630817"/>
    <w:rsid w:val="00631B40"/>
    <w:rsid w:val="00632182"/>
    <w:rsid w:val="00632AE0"/>
    <w:rsid w:val="00633C17"/>
    <w:rsid w:val="006340D2"/>
    <w:rsid w:val="00634D9E"/>
    <w:rsid w:val="00636C57"/>
    <w:rsid w:val="00636E3E"/>
    <w:rsid w:val="006379F7"/>
    <w:rsid w:val="00637E4D"/>
    <w:rsid w:val="00640620"/>
    <w:rsid w:val="00640A7A"/>
    <w:rsid w:val="00641A1F"/>
    <w:rsid w:val="00645904"/>
    <w:rsid w:val="00645987"/>
    <w:rsid w:val="00647D7D"/>
    <w:rsid w:val="0065039A"/>
    <w:rsid w:val="006510C2"/>
    <w:rsid w:val="00651ACB"/>
    <w:rsid w:val="00651C47"/>
    <w:rsid w:val="00652AB2"/>
    <w:rsid w:val="00653FED"/>
    <w:rsid w:val="0065477A"/>
    <w:rsid w:val="00654EC0"/>
    <w:rsid w:val="0065525B"/>
    <w:rsid w:val="00655945"/>
    <w:rsid w:val="00655D4F"/>
    <w:rsid w:val="00656D29"/>
    <w:rsid w:val="00660CD2"/>
    <w:rsid w:val="006640E5"/>
    <w:rsid w:val="006646F1"/>
    <w:rsid w:val="00664929"/>
    <w:rsid w:val="00664F62"/>
    <w:rsid w:val="006655E1"/>
    <w:rsid w:val="00667480"/>
    <w:rsid w:val="00672060"/>
    <w:rsid w:val="00672BFD"/>
    <w:rsid w:val="00674FF4"/>
    <w:rsid w:val="006770F4"/>
    <w:rsid w:val="00677A84"/>
    <w:rsid w:val="0068026D"/>
    <w:rsid w:val="00680543"/>
    <w:rsid w:val="00680A27"/>
    <w:rsid w:val="006816A4"/>
    <w:rsid w:val="006819B8"/>
    <w:rsid w:val="00682968"/>
    <w:rsid w:val="00683329"/>
    <w:rsid w:val="006840A6"/>
    <w:rsid w:val="006850CD"/>
    <w:rsid w:val="00685787"/>
    <w:rsid w:val="00685AAB"/>
    <w:rsid w:val="00686D12"/>
    <w:rsid w:val="006920F0"/>
    <w:rsid w:val="00693DCF"/>
    <w:rsid w:val="00694B71"/>
    <w:rsid w:val="00695D22"/>
    <w:rsid w:val="00696132"/>
    <w:rsid w:val="00696911"/>
    <w:rsid w:val="00696AAB"/>
    <w:rsid w:val="006A07AA"/>
    <w:rsid w:val="006A25E5"/>
    <w:rsid w:val="006A2B46"/>
    <w:rsid w:val="006A3356"/>
    <w:rsid w:val="006A336D"/>
    <w:rsid w:val="006A35E5"/>
    <w:rsid w:val="006A37B9"/>
    <w:rsid w:val="006A6CB6"/>
    <w:rsid w:val="006A703D"/>
    <w:rsid w:val="006B1F75"/>
    <w:rsid w:val="006B2672"/>
    <w:rsid w:val="006B2F17"/>
    <w:rsid w:val="006B54BF"/>
    <w:rsid w:val="006B5F44"/>
    <w:rsid w:val="006B5F90"/>
    <w:rsid w:val="006B62E4"/>
    <w:rsid w:val="006B7D48"/>
    <w:rsid w:val="006C18F1"/>
    <w:rsid w:val="006C192C"/>
    <w:rsid w:val="006C1BBA"/>
    <w:rsid w:val="006C2079"/>
    <w:rsid w:val="006C2CB5"/>
    <w:rsid w:val="006C3CBA"/>
    <w:rsid w:val="006C4134"/>
    <w:rsid w:val="006C5A62"/>
    <w:rsid w:val="006C5D68"/>
    <w:rsid w:val="006C6976"/>
    <w:rsid w:val="006C6DD0"/>
    <w:rsid w:val="006C6F2F"/>
    <w:rsid w:val="006C73E8"/>
    <w:rsid w:val="006D04EA"/>
    <w:rsid w:val="006D16C4"/>
    <w:rsid w:val="006D1B57"/>
    <w:rsid w:val="006D1BA3"/>
    <w:rsid w:val="006D38B8"/>
    <w:rsid w:val="006D3E96"/>
    <w:rsid w:val="006D4081"/>
    <w:rsid w:val="006D4515"/>
    <w:rsid w:val="006D4BB1"/>
    <w:rsid w:val="006D6593"/>
    <w:rsid w:val="006E1AD2"/>
    <w:rsid w:val="006E23EA"/>
    <w:rsid w:val="006E2753"/>
    <w:rsid w:val="006E7806"/>
    <w:rsid w:val="006F00BA"/>
    <w:rsid w:val="006F03A8"/>
    <w:rsid w:val="006F09FF"/>
    <w:rsid w:val="006F2ACA"/>
    <w:rsid w:val="006F2ADC"/>
    <w:rsid w:val="006F2BFE"/>
    <w:rsid w:val="006F31E9"/>
    <w:rsid w:val="006F3611"/>
    <w:rsid w:val="006F4400"/>
    <w:rsid w:val="006F4DD4"/>
    <w:rsid w:val="006F5B80"/>
    <w:rsid w:val="006F6284"/>
    <w:rsid w:val="006F67D8"/>
    <w:rsid w:val="007002C5"/>
    <w:rsid w:val="007005BA"/>
    <w:rsid w:val="0070081A"/>
    <w:rsid w:val="00702043"/>
    <w:rsid w:val="0070358F"/>
    <w:rsid w:val="00703E11"/>
    <w:rsid w:val="00704387"/>
    <w:rsid w:val="00704F04"/>
    <w:rsid w:val="00707669"/>
    <w:rsid w:val="00711CBA"/>
    <w:rsid w:val="00711FB5"/>
    <w:rsid w:val="007121D1"/>
    <w:rsid w:val="00712A01"/>
    <w:rsid w:val="00714F58"/>
    <w:rsid w:val="00721B59"/>
    <w:rsid w:val="00722FBF"/>
    <w:rsid w:val="00722FC2"/>
    <w:rsid w:val="00724636"/>
    <w:rsid w:val="00724879"/>
    <w:rsid w:val="00724E1B"/>
    <w:rsid w:val="00725949"/>
    <w:rsid w:val="00726335"/>
    <w:rsid w:val="0072786F"/>
    <w:rsid w:val="00727B7A"/>
    <w:rsid w:val="00727FA2"/>
    <w:rsid w:val="00731C9B"/>
    <w:rsid w:val="00732248"/>
    <w:rsid w:val="007322D9"/>
    <w:rsid w:val="00732BC0"/>
    <w:rsid w:val="0073720F"/>
    <w:rsid w:val="0073763D"/>
    <w:rsid w:val="00737796"/>
    <w:rsid w:val="007413FC"/>
    <w:rsid w:val="0074165C"/>
    <w:rsid w:val="00742C35"/>
    <w:rsid w:val="007432CA"/>
    <w:rsid w:val="007439EB"/>
    <w:rsid w:val="00743CB4"/>
    <w:rsid w:val="00743F0A"/>
    <w:rsid w:val="007444D3"/>
    <w:rsid w:val="007444E8"/>
    <w:rsid w:val="00744E18"/>
    <w:rsid w:val="0074548E"/>
    <w:rsid w:val="00745773"/>
    <w:rsid w:val="00746800"/>
    <w:rsid w:val="007501A8"/>
    <w:rsid w:val="00750D61"/>
    <w:rsid w:val="00750EE1"/>
    <w:rsid w:val="007510C2"/>
    <w:rsid w:val="00751116"/>
    <w:rsid w:val="007516CF"/>
    <w:rsid w:val="00751842"/>
    <w:rsid w:val="00752B4D"/>
    <w:rsid w:val="00753F69"/>
    <w:rsid w:val="00755402"/>
    <w:rsid w:val="00756B26"/>
    <w:rsid w:val="00756EDF"/>
    <w:rsid w:val="0075799B"/>
    <w:rsid w:val="007600E3"/>
    <w:rsid w:val="00763CF2"/>
    <w:rsid w:val="00765C43"/>
    <w:rsid w:val="00765EFB"/>
    <w:rsid w:val="007671CA"/>
    <w:rsid w:val="00767C61"/>
    <w:rsid w:val="0077008A"/>
    <w:rsid w:val="007704AC"/>
    <w:rsid w:val="00770A19"/>
    <w:rsid w:val="007718B6"/>
    <w:rsid w:val="00772FFC"/>
    <w:rsid w:val="00773C1F"/>
    <w:rsid w:val="00774DA4"/>
    <w:rsid w:val="00776599"/>
    <w:rsid w:val="0078114B"/>
    <w:rsid w:val="007817E3"/>
    <w:rsid w:val="00781A07"/>
    <w:rsid w:val="00781DD2"/>
    <w:rsid w:val="00783ECF"/>
    <w:rsid w:val="0078413A"/>
    <w:rsid w:val="00790198"/>
    <w:rsid w:val="0079047D"/>
    <w:rsid w:val="00794242"/>
    <w:rsid w:val="0079431E"/>
    <w:rsid w:val="007959E8"/>
    <w:rsid w:val="00795D75"/>
    <w:rsid w:val="00795E9C"/>
    <w:rsid w:val="007A0521"/>
    <w:rsid w:val="007A13F7"/>
    <w:rsid w:val="007A2E12"/>
    <w:rsid w:val="007A340C"/>
    <w:rsid w:val="007A3475"/>
    <w:rsid w:val="007A41C8"/>
    <w:rsid w:val="007A54CE"/>
    <w:rsid w:val="007A6FD9"/>
    <w:rsid w:val="007A7FFA"/>
    <w:rsid w:val="007B04EB"/>
    <w:rsid w:val="007B0D4F"/>
    <w:rsid w:val="007B1F99"/>
    <w:rsid w:val="007B2A07"/>
    <w:rsid w:val="007B5102"/>
    <w:rsid w:val="007B5A3D"/>
    <w:rsid w:val="007B5B95"/>
    <w:rsid w:val="007B68EA"/>
    <w:rsid w:val="007B7453"/>
    <w:rsid w:val="007C1E8B"/>
    <w:rsid w:val="007C2BF6"/>
    <w:rsid w:val="007C2D89"/>
    <w:rsid w:val="007C4163"/>
    <w:rsid w:val="007C4214"/>
    <w:rsid w:val="007C4593"/>
    <w:rsid w:val="007C475D"/>
    <w:rsid w:val="007C4FB1"/>
    <w:rsid w:val="007C5309"/>
    <w:rsid w:val="007C5E95"/>
    <w:rsid w:val="007C6069"/>
    <w:rsid w:val="007C7801"/>
    <w:rsid w:val="007D06C4"/>
    <w:rsid w:val="007D1352"/>
    <w:rsid w:val="007D2508"/>
    <w:rsid w:val="007D346A"/>
    <w:rsid w:val="007D6518"/>
    <w:rsid w:val="007D6667"/>
    <w:rsid w:val="007D7105"/>
    <w:rsid w:val="007D76BD"/>
    <w:rsid w:val="007D78B1"/>
    <w:rsid w:val="007E0BF1"/>
    <w:rsid w:val="007E298B"/>
    <w:rsid w:val="007E7690"/>
    <w:rsid w:val="007F0ED8"/>
    <w:rsid w:val="007F0F63"/>
    <w:rsid w:val="007F2C24"/>
    <w:rsid w:val="007F332B"/>
    <w:rsid w:val="007F5A2A"/>
    <w:rsid w:val="007F6BE7"/>
    <w:rsid w:val="007F75CE"/>
    <w:rsid w:val="007F7B49"/>
    <w:rsid w:val="008013A4"/>
    <w:rsid w:val="0080249B"/>
    <w:rsid w:val="008027CE"/>
    <w:rsid w:val="00802F42"/>
    <w:rsid w:val="00803F27"/>
    <w:rsid w:val="00804383"/>
    <w:rsid w:val="0080461C"/>
    <w:rsid w:val="00804BB7"/>
    <w:rsid w:val="00804D41"/>
    <w:rsid w:val="00810257"/>
    <w:rsid w:val="008104F5"/>
    <w:rsid w:val="00810B7E"/>
    <w:rsid w:val="00811072"/>
    <w:rsid w:val="00811369"/>
    <w:rsid w:val="008132C6"/>
    <w:rsid w:val="00815419"/>
    <w:rsid w:val="008163C8"/>
    <w:rsid w:val="008164A1"/>
    <w:rsid w:val="00817325"/>
    <w:rsid w:val="00817B0C"/>
    <w:rsid w:val="008209E6"/>
    <w:rsid w:val="00823303"/>
    <w:rsid w:val="008233B2"/>
    <w:rsid w:val="00823A9F"/>
    <w:rsid w:val="00823C85"/>
    <w:rsid w:val="00825138"/>
    <w:rsid w:val="00826996"/>
    <w:rsid w:val="008269DD"/>
    <w:rsid w:val="00826A40"/>
    <w:rsid w:val="008276B0"/>
    <w:rsid w:val="00830621"/>
    <w:rsid w:val="008308F3"/>
    <w:rsid w:val="0083348C"/>
    <w:rsid w:val="008361E3"/>
    <w:rsid w:val="008373D3"/>
    <w:rsid w:val="008402F4"/>
    <w:rsid w:val="00840617"/>
    <w:rsid w:val="00840F84"/>
    <w:rsid w:val="00841E94"/>
    <w:rsid w:val="00842A47"/>
    <w:rsid w:val="00843C13"/>
    <w:rsid w:val="00843E0F"/>
    <w:rsid w:val="008454F8"/>
    <w:rsid w:val="0085130A"/>
    <w:rsid w:val="0085173A"/>
    <w:rsid w:val="0085337C"/>
    <w:rsid w:val="00853DA0"/>
    <w:rsid w:val="00856316"/>
    <w:rsid w:val="008603CE"/>
    <w:rsid w:val="008620FC"/>
    <w:rsid w:val="008627A5"/>
    <w:rsid w:val="00863E05"/>
    <w:rsid w:val="00865ACA"/>
    <w:rsid w:val="00865D28"/>
    <w:rsid w:val="00865F85"/>
    <w:rsid w:val="00866889"/>
    <w:rsid w:val="00867C10"/>
    <w:rsid w:val="00870439"/>
    <w:rsid w:val="00870BA9"/>
    <w:rsid w:val="00870DA1"/>
    <w:rsid w:val="00871E47"/>
    <w:rsid w:val="008742B4"/>
    <w:rsid w:val="00876334"/>
    <w:rsid w:val="00881D3C"/>
    <w:rsid w:val="00883C8D"/>
    <w:rsid w:val="00883F93"/>
    <w:rsid w:val="00884578"/>
    <w:rsid w:val="00884DB3"/>
    <w:rsid w:val="008856A4"/>
    <w:rsid w:val="00885988"/>
    <w:rsid w:val="00885A9D"/>
    <w:rsid w:val="008864F6"/>
    <w:rsid w:val="0088673A"/>
    <w:rsid w:val="0089049D"/>
    <w:rsid w:val="00890F29"/>
    <w:rsid w:val="008928C9"/>
    <w:rsid w:val="008930CB"/>
    <w:rsid w:val="008938DC"/>
    <w:rsid w:val="00893FD1"/>
    <w:rsid w:val="00894836"/>
    <w:rsid w:val="00895172"/>
    <w:rsid w:val="00895680"/>
    <w:rsid w:val="00895C0A"/>
    <w:rsid w:val="00896DFF"/>
    <w:rsid w:val="0089762C"/>
    <w:rsid w:val="008A0B37"/>
    <w:rsid w:val="008A15E6"/>
    <w:rsid w:val="008A1893"/>
    <w:rsid w:val="008A2538"/>
    <w:rsid w:val="008A3215"/>
    <w:rsid w:val="008A5784"/>
    <w:rsid w:val="008A57E6"/>
    <w:rsid w:val="008A6F81"/>
    <w:rsid w:val="008A720A"/>
    <w:rsid w:val="008A769A"/>
    <w:rsid w:val="008B0106"/>
    <w:rsid w:val="008B01F3"/>
    <w:rsid w:val="008B0C9C"/>
    <w:rsid w:val="008B166D"/>
    <w:rsid w:val="008B17F4"/>
    <w:rsid w:val="008B1BC4"/>
    <w:rsid w:val="008B1CE1"/>
    <w:rsid w:val="008B2727"/>
    <w:rsid w:val="008B3615"/>
    <w:rsid w:val="008B477B"/>
    <w:rsid w:val="008B4AC4"/>
    <w:rsid w:val="008B50C8"/>
    <w:rsid w:val="008B5281"/>
    <w:rsid w:val="008B6D83"/>
    <w:rsid w:val="008B78F7"/>
    <w:rsid w:val="008B7E05"/>
    <w:rsid w:val="008C021D"/>
    <w:rsid w:val="008C0225"/>
    <w:rsid w:val="008C073B"/>
    <w:rsid w:val="008C1375"/>
    <w:rsid w:val="008C1797"/>
    <w:rsid w:val="008C219C"/>
    <w:rsid w:val="008C3730"/>
    <w:rsid w:val="008C404E"/>
    <w:rsid w:val="008C475E"/>
    <w:rsid w:val="008C4A86"/>
    <w:rsid w:val="008C609F"/>
    <w:rsid w:val="008C619A"/>
    <w:rsid w:val="008C6885"/>
    <w:rsid w:val="008D0CE8"/>
    <w:rsid w:val="008D2D1D"/>
    <w:rsid w:val="008D4178"/>
    <w:rsid w:val="008D4510"/>
    <w:rsid w:val="008D453D"/>
    <w:rsid w:val="008D4A64"/>
    <w:rsid w:val="008D53AD"/>
    <w:rsid w:val="008D562B"/>
    <w:rsid w:val="008D5733"/>
    <w:rsid w:val="008D5EC3"/>
    <w:rsid w:val="008D622B"/>
    <w:rsid w:val="008D62F0"/>
    <w:rsid w:val="008D666C"/>
    <w:rsid w:val="008D7898"/>
    <w:rsid w:val="008D7B54"/>
    <w:rsid w:val="008E0C9D"/>
    <w:rsid w:val="008E1648"/>
    <w:rsid w:val="008E1B3E"/>
    <w:rsid w:val="008E1CC7"/>
    <w:rsid w:val="008E1D59"/>
    <w:rsid w:val="008E2319"/>
    <w:rsid w:val="008E2EBB"/>
    <w:rsid w:val="008E3FA3"/>
    <w:rsid w:val="008E4BB6"/>
    <w:rsid w:val="008E4BDD"/>
    <w:rsid w:val="008E5518"/>
    <w:rsid w:val="008E569F"/>
    <w:rsid w:val="008E68E0"/>
    <w:rsid w:val="008E6A84"/>
    <w:rsid w:val="008E7632"/>
    <w:rsid w:val="008E7B50"/>
    <w:rsid w:val="008F0A99"/>
    <w:rsid w:val="008F0CDC"/>
    <w:rsid w:val="008F166F"/>
    <w:rsid w:val="008F17A3"/>
    <w:rsid w:val="008F1ED3"/>
    <w:rsid w:val="008F23A5"/>
    <w:rsid w:val="008F2F17"/>
    <w:rsid w:val="008F47A6"/>
    <w:rsid w:val="008F4C29"/>
    <w:rsid w:val="008F6BA7"/>
    <w:rsid w:val="008F70BD"/>
    <w:rsid w:val="008F788F"/>
    <w:rsid w:val="008F7C23"/>
    <w:rsid w:val="008F7EA2"/>
    <w:rsid w:val="0090001D"/>
    <w:rsid w:val="00900201"/>
    <w:rsid w:val="00900E9E"/>
    <w:rsid w:val="00902693"/>
    <w:rsid w:val="00902722"/>
    <w:rsid w:val="009027BC"/>
    <w:rsid w:val="00902E82"/>
    <w:rsid w:val="009062E6"/>
    <w:rsid w:val="00911BE5"/>
    <w:rsid w:val="00913CA9"/>
    <w:rsid w:val="00913EAD"/>
    <w:rsid w:val="00914164"/>
    <w:rsid w:val="009145AE"/>
    <w:rsid w:val="009146CE"/>
    <w:rsid w:val="00914CA7"/>
    <w:rsid w:val="00915921"/>
    <w:rsid w:val="00915C3E"/>
    <w:rsid w:val="009161A8"/>
    <w:rsid w:val="00917088"/>
    <w:rsid w:val="0092156C"/>
    <w:rsid w:val="00922EA6"/>
    <w:rsid w:val="009231A1"/>
    <w:rsid w:val="009245F5"/>
    <w:rsid w:val="009249EC"/>
    <w:rsid w:val="0092702C"/>
    <w:rsid w:val="009273B3"/>
    <w:rsid w:val="00930180"/>
    <w:rsid w:val="009305B5"/>
    <w:rsid w:val="00935B44"/>
    <w:rsid w:val="00936974"/>
    <w:rsid w:val="00937A8A"/>
    <w:rsid w:val="009429D5"/>
    <w:rsid w:val="00942BF1"/>
    <w:rsid w:val="00945180"/>
    <w:rsid w:val="00945428"/>
    <w:rsid w:val="0094607B"/>
    <w:rsid w:val="009462F8"/>
    <w:rsid w:val="009520F0"/>
    <w:rsid w:val="00953604"/>
    <w:rsid w:val="0095496B"/>
    <w:rsid w:val="009610DC"/>
    <w:rsid w:val="00961490"/>
    <w:rsid w:val="0096381A"/>
    <w:rsid w:val="009643AD"/>
    <w:rsid w:val="00965E04"/>
    <w:rsid w:val="009674AD"/>
    <w:rsid w:val="00967650"/>
    <w:rsid w:val="00970CDC"/>
    <w:rsid w:val="00971425"/>
    <w:rsid w:val="00971F5D"/>
    <w:rsid w:val="009720C9"/>
    <w:rsid w:val="00976583"/>
    <w:rsid w:val="00977010"/>
    <w:rsid w:val="00977D02"/>
    <w:rsid w:val="009809BB"/>
    <w:rsid w:val="00981096"/>
    <w:rsid w:val="00981309"/>
    <w:rsid w:val="0098220B"/>
    <w:rsid w:val="00983528"/>
    <w:rsid w:val="0098364B"/>
    <w:rsid w:val="00984975"/>
    <w:rsid w:val="00984DB8"/>
    <w:rsid w:val="009911AF"/>
    <w:rsid w:val="00991875"/>
    <w:rsid w:val="00991F92"/>
    <w:rsid w:val="009923A6"/>
    <w:rsid w:val="00992985"/>
    <w:rsid w:val="00993889"/>
    <w:rsid w:val="0099551B"/>
    <w:rsid w:val="009977AE"/>
    <w:rsid w:val="00997BF1"/>
    <w:rsid w:val="009A089C"/>
    <w:rsid w:val="009A1092"/>
    <w:rsid w:val="009A118E"/>
    <w:rsid w:val="009A1217"/>
    <w:rsid w:val="009A21CD"/>
    <w:rsid w:val="009A278C"/>
    <w:rsid w:val="009A2BC2"/>
    <w:rsid w:val="009A3B68"/>
    <w:rsid w:val="009A42C1"/>
    <w:rsid w:val="009A5429"/>
    <w:rsid w:val="009A6D70"/>
    <w:rsid w:val="009A72AD"/>
    <w:rsid w:val="009B0462"/>
    <w:rsid w:val="009B09E0"/>
    <w:rsid w:val="009B0BC5"/>
    <w:rsid w:val="009B1247"/>
    <w:rsid w:val="009B15DB"/>
    <w:rsid w:val="009B6029"/>
    <w:rsid w:val="009B6971"/>
    <w:rsid w:val="009B6DB5"/>
    <w:rsid w:val="009C0438"/>
    <w:rsid w:val="009C27F1"/>
    <w:rsid w:val="009C2AF8"/>
    <w:rsid w:val="009C3152"/>
    <w:rsid w:val="009C3AC3"/>
    <w:rsid w:val="009C4B2E"/>
    <w:rsid w:val="009C4CFA"/>
    <w:rsid w:val="009C5070"/>
    <w:rsid w:val="009C6D80"/>
    <w:rsid w:val="009D00BA"/>
    <w:rsid w:val="009D112C"/>
    <w:rsid w:val="009D1B2B"/>
    <w:rsid w:val="009D4698"/>
    <w:rsid w:val="009D47FA"/>
    <w:rsid w:val="009D4BD0"/>
    <w:rsid w:val="009D4C5B"/>
    <w:rsid w:val="009D50D2"/>
    <w:rsid w:val="009D5371"/>
    <w:rsid w:val="009D6BCA"/>
    <w:rsid w:val="009E0F62"/>
    <w:rsid w:val="009E36C0"/>
    <w:rsid w:val="009E45A4"/>
    <w:rsid w:val="009E4A58"/>
    <w:rsid w:val="009E560E"/>
    <w:rsid w:val="009E5A2D"/>
    <w:rsid w:val="009E5AB2"/>
    <w:rsid w:val="009E6219"/>
    <w:rsid w:val="009F03B3"/>
    <w:rsid w:val="009F6A98"/>
    <w:rsid w:val="009F7040"/>
    <w:rsid w:val="00A0096C"/>
    <w:rsid w:val="00A01757"/>
    <w:rsid w:val="00A028C0"/>
    <w:rsid w:val="00A02BAE"/>
    <w:rsid w:val="00A02E94"/>
    <w:rsid w:val="00A0475C"/>
    <w:rsid w:val="00A05BEC"/>
    <w:rsid w:val="00A05CDE"/>
    <w:rsid w:val="00A06A6B"/>
    <w:rsid w:val="00A07E47"/>
    <w:rsid w:val="00A129D0"/>
    <w:rsid w:val="00A12C33"/>
    <w:rsid w:val="00A138BA"/>
    <w:rsid w:val="00A14C8E"/>
    <w:rsid w:val="00A152B5"/>
    <w:rsid w:val="00A153D9"/>
    <w:rsid w:val="00A15F09"/>
    <w:rsid w:val="00A169B6"/>
    <w:rsid w:val="00A201E3"/>
    <w:rsid w:val="00A2271D"/>
    <w:rsid w:val="00A22C99"/>
    <w:rsid w:val="00A237D5"/>
    <w:rsid w:val="00A24949"/>
    <w:rsid w:val="00A26E6C"/>
    <w:rsid w:val="00A302FF"/>
    <w:rsid w:val="00A30EFC"/>
    <w:rsid w:val="00A30F8B"/>
    <w:rsid w:val="00A314EC"/>
    <w:rsid w:val="00A31984"/>
    <w:rsid w:val="00A32D73"/>
    <w:rsid w:val="00A3367B"/>
    <w:rsid w:val="00A3597D"/>
    <w:rsid w:val="00A36DD1"/>
    <w:rsid w:val="00A4006C"/>
    <w:rsid w:val="00A40091"/>
    <w:rsid w:val="00A4030F"/>
    <w:rsid w:val="00A41C79"/>
    <w:rsid w:val="00A41CB5"/>
    <w:rsid w:val="00A42CDF"/>
    <w:rsid w:val="00A43ECD"/>
    <w:rsid w:val="00A4452E"/>
    <w:rsid w:val="00A4472C"/>
    <w:rsid w:val="00A44CDA"/>
    <w:rsid w:val="00A44E69"/>
    <w:rsid w:val="00A4661E"/>
    <w:rsid w:val="00A468D6"/>
    <w:rsid w:val="00A55BD6"/>
    <w:rsid w:val="00A55D50"/>
    <w:rsid w:val="00A56384"/>
    <w:rsid w:val="00A57142"/>
    <w:rsid w:val="00A57F94"/>
    <w:rsid w:val="00A619B6"/>
    <w:rsid w:val="00A61F09"/>
    <w:rsid w:val="00A63730"/>
    <w:rsid w:val="00A63E7D"/>
    <w:rsid w:val="00A64069"/>
    <w:rsid w:val="00A648CD"/>
    <w:rsid w:val="00A65182"/>
    <w:rsid w:val="00A6537A"/>
    <w:rsid w:val="00A675C1"/>
    <w:rsid w:val="00A67866"/>
    <w:rsid w:val="00A67C52"/>
    <w:rsid w:val="00A70B07"/>
    <w:rsid w:val="00A7146A"/>
    <w:rsid w:val="00A723F8"/>
    <w:rsid w:val="00A74320"/>
    <w:rsid w:val="00A77CCB"/>
    <w:rsid w:val="00A802F8"/>
    <w:rsid w:val="00A83D8D"/>
    <w:rsid w:val="00A8446B"/>
    <w:rsid w:val="00A8473F"/>
    <w:rsid w:val="00A84D21"/>
    <w:rsid w:val="00A862D6"/>
    <w:rsid w:val="00A8715E"/>
    <w:rsid w:val="00A907F0"/>
    <w:rsid w:val="00A91684"/>
    <w:rsid w:val="00A9240C"/>
    <w:rsid w:val="00A9295B"/>
    <w:rsid w:val="00A93B09"/>
    <w:rsid w:val="00A94247"/>
    <w:rsid w:val="00A952D7"/>
    <w:rsid w:val="00A963F7"/>
    <w:rsid w:val="00A96AD8"/>
    <w:rsid w:val="00AA052C"/>
    <w:rsid w:val="00AA1E45"/>
    <w:rsid w:val="00AA3A49"/>
    <w:rsid w:val="00AA4286"/>
    <w:rsid w:val="00AA456B"/>
    <w:rsid w:val="00AA57F5"/>
    <w:rsid w:val="00AA672E"/>
    <w:rsid w:val="00AA6EC9"/>
    <w:rsid w:val="00AA7DD4"/>
    <w:rsid w:val="00AB05FC"/>
    <w:rsid w:val="00AB0D5E"/>
    <w:rsid w:val="00AB1849"/>
    <w:rsid w:val="00AB41D5"/>
    <w:rsid w:val="00AB428C"/>
    <w:rsid w:val="00AB6309"/>
    <w:rsid w:val="00AB6C5F"/>
    <w:rsid w:val="00AB7129"/>
    <w:rsid w:val="00AC058C"/>
    <w:rsid w:val="00AC27A6"/>
    <w:rsid w:val="00AC27F6"/>
    <w:rsid w:val="00AC2A09"/>
    <w:rsid w:val="00AC30F7"/>
    <w:rsid w:val="00AC3A5A"/>
    <w:rsid w:val="00AC4C55"/>
    <w:rsid w:val="00AC4D95"/>
    <w:rsid w:val="00AC51A3"/>
    <w:rsid w:val="00AC51C1"/>
    <w:rsid w:val="00AC5DF4"/>
    <w:rsid w:val="00AC6CDD"/>
    <w:rsid w:val="00AD0AEF"/>
    <w:rsid w:val="00AD0F30"/>
    <w:rsid w:val="00AD11B7"/>
    <w:rsid w:val="00AD1A94"/>
    <w:rsid w:val="00AD1C05"/>
    <w:rsid w:val="00AD2920"/>
    <w:rsid w:val="00AD2E14"/>
    <w:rsid w:val="00AD401C"/>
    <w:rsid w:val="00AD4126"/>
    <w:rsid w:val="00AD421C"/>
    <w:rsid w:val="00AD44FA"/>
    <w:rsid w:val="00AD46FB"/>
    <w:rsid w:val="00AE070A"/>
    <w:rsid w:val="00AE0A2E"/>
    <w:rsid w:val="00AE101C"/>
    <w:rsid w:val="00AE37E5"/>
    <w:rsid w:val="00AE3D34"/>
    <w:rsid w:val="00AE5926"/>
    <w:rsid w:val="00AE5EB4"/>
    <w:rsid w:val="00AE78E5"/>
    <w:rsid w:val="00AE796D"/>
    <w:rsid w:val="00AF063D"/>
    <w:rsid w:val="00AF0C18"/>
    <w:rsid w:val="00AF20C6"/>
    <w:rsid w:val="00AF25CE"/>
    <w:rsid w:val="00AF33DD"/>
    <w:rsid w:val="00AF47C5"/>
    <w:rsid w:val="00AF5398"/>
    <w:rsid w:val="00AF697C"/>
    <w:rsid w:val="00B01C24"/>
    <w:rsid w:val="00B038FB"/>
    <w:rsid w:val="00B047F8"/>
    <w:rsid w:val="00B049AF"/>
    <w:rsid w:val="00B0549B"/>
    <w:rsid w:val="00B07242"/>
    <w:rsid w:val="00B07D55"/>
    <w:rsid w:val="00B07DD6"/>
    <w:rsid w:val="00B10534"/>
    <w:rsid w:val="00B113DB"/>
    <w:rsid w:val="00B11D8A"/>
    <w:rsid w:val="00B12981"/>
    <w:rsid w:val="00B147DD"/>
    <w:rsid w:val="00B156FD"/>
    <w:rsid w:val="00B17198"/>
    <w:rsid w:val="00B17A89"/>
    <w:rsid w:val="00B21F61"/>
    <w:rsid w:val="00B261F1"/>
    <w:rsid w:val="00B265BC"/>
    <w:rsid w:val="00B30B7B"/>
    <w:rsid w:val="00B31860"/>
    <w:rsid w:val="00B31FB1"/>
    <w:rsid w:val="00B33952"/>
    <w:rsid w:val="00B33C5E"/>
    <w:rsid w:val="00B342F4"/>
    <w:rsid w:val="00B34369"/>
    <w:rsid w:val="00B34443"/>
    <w:rsid w:val="00B34764"/>
    <w:rsid w:val="00B34DC2"/>
    <w:rsid w:val="00B3604F"/>
    <w:rsid w:val="00B378E5"/>
    <w:rsid w:val="00B37CF0"/>
    <w:rsid w:val="00B4346D"/>
    <w:rsid w:val="00B440F4"/>
    <w:rsid w:val="00B447A5"/>
    <w:rsid w:val="00B4654C"/>
    <w:rsid w:val="00B47293"/>
    <w:rsid w:val="00B47C58"/>
    <w:rsid w:val="00B50E50"/>
    <w:rsid w:val="00B52120"/>
    <w:rsid w:val="00B535B7"/>
    <w:rsid w:val="00B53FCF"/>
    <w:rsid w:val="00B54ABC"/>
    <w:rsid w:val="00B54DDE"/>
    <w:rsid w:val="00B55B45"/>
    <w:rsid w:val="00B569C2"/>
    <w:rsid w:val="00B56FBE"/>
    <w:rsid w:val="00B60ACF"/>
    <w:rsid w:val="00B62B58"/>
    <w:rsid w:val="00B63FAC"/>
    <w:rsid w:val="00B64BFF"/>
    <w:rsid w:val="00B65149"/>
    <w:rsid w:val="00B66567"/>
    <w:rsid w:val="00B66F52"/>
    <w:rsid w:val="00B66FE5"/>
    <w:rsid w:val="00B700C7"/>
    <w:rsid w:val="00B72880"/>
    <w:rsid w:val="00B758BF"/>
    <w:rsid w:val="00B77EC8"/>
    <w:rsid w:val="00B801F8"/>
    <w:rsid w:val="00B82136"/>
    <w:rsid w:val="00B827A6"/>
    <w:rsid w:val="00B831CE"/>
    <w:rsid w:val="00B83DA7"/>
    <w:rsid w:val="00B8601A"/>
    <w:rsid w:val="00B865F7"/>
    <w:rsid w:val="00B86677"/>
    <w:rsid w:val="00B87131"/>
    <w:rsid w:val="00B9073F"/>
    <w:rsid w:val="00B911DE"/>
    <w:rsid w:val="00B9238A"/>
    <w:rsid w:val="00B939B1"/>
    <w:rsid w:val="00B93BC4"/>
    <w:rsid w:val="00B9502C"/>
    <w:rsid w:val="00B96D40"/>
    <w:rsid w:val="00B97386"/>
    <w:rsid w:val="00BA064D"/>
    <w:rsid w:val="00BA263B"/>
    <w:rsid w:val="00BA33B1"/>
    <w:rsid w:val="00BA404B"/>
    <w:rsid w:val="00BA42B2"/>
    <w:rsid w:val="00BA4CFB"/>
    <w:rsid w:val="00BA58D4"/>
    <w:rsid w:val="00BA5B9E"/>
    <w:rsid w:val="00BA7169"/>
    <w:rsid w:val="00BA7B84"/>
    <w:rsid w:val="00BA7C9A"/>
    <w:rsid w:val="00BB1B20"/>
    <w:rsid w:val="00BB5313"/>
    <w:rsid w:val="00BB5F8F"/>
    <w:rsid w:val="00BB6322"/>
    <w:rsid w:val="00BB657A"/>
    <w:rsid w:val="00BC1A4E"/>
    <w:rsid w:val="00BC29D7"/>
    <w:rsid w:val="00BC5DC7"/>
    <w:rsid w:val="00BC5E5A"/>
    <w:rsid w:val="00BC6B8B"/>
    <w:rsid w:val="00BC73D8"/>
    <w:rsid w:val="00BC78DC"/>
    <w:rsid w:val="00BC7987"/>
    <w:rsid w:val="00BD2046"/>
    <w:rsid w:val="00BD52D7"/>
    <w:rsid w:val="00BD58FB"/>
    <w:rsid w:val="00BD5AD2"/>
    <w:rsid w:val="00BD5D26"/>
    <w:rsid w:val="00BD60CC"/>
    <w:rsid w:val="00BE027C"/>
    <w:rsid w:val="00BE0307"/>
    <w:rsid w:val="00BE0B13"/>
    <w:rsid w:val="00BE22F3"/>
    <w:rsid w:val="00BE3E9E"/>
    <w:rsid w:val="00BE51DF"/>
    <w:rsid w:val="00BE5B52"/>
    <w:rsid w:val="00BE66BA"/>
    <w:rsid w:val="00BE6819"/>
    <w:rsid w:val="00BE7B8D"/>
    <w:rsid w:val="00BF0993"/>
    <w:rsid w:val="00BF10A9"/>
    <w:rsid w:val="00BF1703"/>
    <w:rsid w:val="00BF1746"/>
    <w:rsid w:val="00BF231C"/>
    <w:rsid w:val="00BF2B59"/>
    <w:rsid w:val="00BF51E5"/>
    <w:rsid w:val="00BF74A6"/>
    <w:rsid w:val="00C0105D"/>
    <w:rsid w:val="00C013AD"/>
    <w:rsid w:val="00C02D11"/>
    <w:rsid w:val="00C0324F"/>
    <w:rsid w:val="00C0346D"/>
    <w:rsid w:val="00C04904"/>
    <w:rsid w:val="00C056B3"/>
    <w:rsid w:val="00C07D1B"/>
    <w:rsid w:val="00C101FB"/>
    <w:rsid w:val="00C103E5"/>
    <w:rsid w:val="00C13319"/>
    <w:rsid w:val="00C13807"/>
    <w:rsid w:val="00C13EE9"/>
    <w:rsid w:val="00C2084D"/>
    <w:rsid w:val="00C21540"/>
    <w:rsid w:val="00C21906"/>
    <w:rsid w:val="00C21BFA"/>
    <w:rsid w:val="00C22148"/>
    <w:rsid w:val="00C22A1B"/>
    <w:rsid w:val="00C24741"/>
    <w:rsid w:val="00C24C8D"/>
    <w:rsid w:val="00C25FE2"/>
    <w:rsid w:val="00C268D8"/>
    <w:rsid w:val="00C26B53"/>
    <w:rsid w:val="00C279B2"/>
    <w:rsid w:val="00C303CF"/>
    <w:rsid w:val="00C31906"/>
    <w:rsid w:val="00C32F2C"/>
    <w:rsid w:val="00C33E50"/>
    <w:rsid w:val="00C34C20"/>
    <w:rsid w:val="00C3518A"/>
    <w:rsid w:val="00C35A3E"/>
    <w:rsid w:val="00C412DB"/>
    <w:rsid w:val="00C420FD"/>
    <w:rsid w:val="00C42130"/>
    <w:rsid w:val="00C423A4"/>
    <w:rsid w:val="00C4273F"/>
    <w:rsid w:val="00C449E9"/>
    <w:rsid w:val="00C44BF5"/>
    <w:rsid w:val="00C511A7"/>
    <w:rsid w:val="00C521D6"/>
    <w:rsid w:val="00C521DE"/>
    <w:rsid w:val="00C529F4"/>
    <w:rsid w:val="00C54C1F"/>
    <w:rsid w:val="00C54F17"/>
    <w:rsid w:val="00C55232"/>
    <w:rsid w:val="00C553A4"/>
    <w:rsid w:val="00C55A06"/>
    <w:rsid w:val="00C55D03"/>
    <w:rsid w:val="00C601BC"/>
    <w:rsid w:val="00C6329F"/>
    <w:rsid w:val="00C63340"/>
    <w:rsid w:val="00C643F9"/>
    <w:rsid w:val="00C64E95"/>
    <w:rsid w:val="00C708AD"/>
    <w:rsid w:val="00C70923"/>
    <w:rsid w:val="00C71372"/>
    <w:rsid w:val="00C71888"/>
    <w:rsid w:val="00C72410"/>
    <w:rsid w:val="00C7287F"/>
    <w:rsid w:val="00C80CB8"/>
    <w:rsid w:val="00C819F8"/>
    <w:rsid w:val="00C8248C"/>
    <w:rsid w:val="00C831BC"/>
    <w:rsid w:val="00C83467"/>
    <w:rsid w:val="00C84E33"/>
    <w:rsid w:val="00C86270"/>
    <w:rsid w:val="00C86D6F"/>
    <w:rsid w:val="00C87BFE"/>
    <w:rsid w:val="00C905FC"/>
    <w:rsid w:val="00C92D03"/>
    <w:rsid w:val="00C9319C"/>
    <w:rsid w:val="00C93CAF"/>
    <w:rsid w:val="00C93E51"/>
    <w:rsid w:val="00C9435D"/>
    <w:rsid w:val="00C9455F"/>
    <w:rsid w:val="00C94DF2"/>
    <w:rsid w:val="00C966BA"/>
    <w:rsid w:val="00C96741"/>
    <w:rsid w:val="00CA2D1B"/>
    <w:rsid w:val="00CA375D"/>
    <w:rsid w:val="00CA4D5B"/>
    <w:rsid w:val="00CA662A"/>
    <w:rsid w:val="00CA7636"/>
    <w:rsid w:val="00CA7AFD"/>
    <w:rsid w:val="00CA7C3C"/>
    <w:rsid w:val="00CB0189"/>
    <w:rsid w:val="00CB0BA2"/>
    <w:rsid w:val="00CB143E"/>
    <w:rsid w:val="00CB1A42"/>
    <w:rsid w:val="00CB1B0C"/>
    <w:rsid w:val="00CB2680"/>
    <w:rsid w:val="00CB2C0B"/>
    <w:rsid w:val="00CB507D"/>
    <w:rsid w:val="00CB517D"/>
    <w:rsid w:val="00CC01D7"/>
    <w:rsid w:val="00CC038D"/>
    <w:rsid w:val="00CC08DB"/>
    <w:rsid w:val="00CC1E7D"/>
    <w:rsid w:val="00CC246A"/>
    <w:rsid w:val="00CC38BA"/>
    <w:rsid w:val="00CC39FF"/>
    <w:rsid w:val="00CC3C2F"/>
    <w:rsid w:val="00CC44BE"/>
    <w:rsid w:val="00CC4AC8"/>
    <w:rsid w:val="00CC4BBF"/>
    <w:rsid w:val="00CC5233"/>
    <w:rsid w:val="00CC5DE6"/>
    <w:rsid w:val="00CC6238"/>
    <w:rsid w:val="00CC6E4E"/>
    <w:rsid w:val="00CC6FE8"/>
    <w:rsid w:val="00CC7202"/>
    <w:rsid w:val="00CC7BA3"/>
    <w:rsid w:val="00CD04FF"/>
    <w:rsid w:val="00CD05D8"/>
    <w:rsid w:val="00CD0C28"/>
    <w:rsid w:val="00CD18EC"/>
    <w:rsid w:val="00CD2808"/>
    <w:rsid w:val="00CD28BF"/>
    <w:rsid w:val="00CD4092"/>
    <w:rsid w:val="00CD4A20"/>
    <w:rsid w:val="00CD50A1"/>
    <w:rsid w:val="00CD519E"/>
    <w:rsid w:val="00CD745D"/>
    <w:rsid w:val="00CE00BD"/>
    <w:rsid w:val="00CE0C4F"/>
    <w:rsid w:val="00CE2F94"/>
    <w:rsid w:val="00CE30EA"/>
    <w:rsid w:val="00CE3161"/>
    <w:rsid w:val="00CE342B"/>
    <w:rsid w:val="00CE3847"/>
    <w:rsid w:val="00CE3F2D"/>
    <w:rsid w:val="00CE5282"/>
    <w:rsid w:val="00CE58F1"/>
    <w:rsid w:val="00CE6150"/>
    <w:rsid w:val="00CE70F0"/>
    <w:rsid w:val="00CE7792"/>
    <w:rsid w:val="00CF0185"/>
    <w:rsid w:val="00CF048A"/>
    <w:rsid w:val="00CF155A"/>
    <w:rsid w:val="00CF2947"/>
    <w:rsid w:val="00CF4394"/>
    <w:rsid w:val="00CF4B94"/>
    <w:rsid w:val="00CF686F"/>
    <w:rsid w:val="00CF6E60"/>
    <w:rsid w:val="00CF7BCA"/>
    <w:rsid w:val="00CF7F0F"/>
    <w:rsid w:val="00D008FD"/>
    <w:rsid w:val="00D0321C"/>
    <w:rsid w:val="00D035EC"/>
    <w:rsid w:val="00D03E20"/>
    <w:rsid w:val="00D04861"/>
    <w:rsid w:val="00D05883"/>
    <w:rsid w:val="00D06AB1"/>
    <w:rsid w:val="00D072ED"/>
    <w:rsid w:val="00D07A16"/>
    <w:rsid w:val="00D102B3"/>
    <w:rsid w:val="00D1067E"/>
    <w:rsid w:val="00D10F50"/>
    <w:rsid w:val="00D11272"/>
    <w:rsid w:val="00D112D7"/>
    <w:rsid w:val="00D126F5"/>
    <w:rsid w:val="00D133CB"/>
    <w:rsid w:val="00D13671"/>
    <w:rsid w:val="00D13D05"/>
    <w:rsid w:val="00D1489E"/>
    <w:rsid w:val="00D1565A"/>
    <w:rsid w:val="00D16413"/>
    <w:rsid w:val="00D16D92"/>
    <w:rsid w:val="00D20737"/>
    <w:rsid w:val="00D21661"/>
    <w:rsid w:val="00D21E81"/>
    <w:rsid w:val="00D21FE9"/>
    <w:rsid w:val="00D223DE"/>
    <w:rsid w:val="00D22CE6"/>
    <w:rsid w:val="00D25E37"/>
    <w:rsid w:val="00D2661A"/>
    <w:rsid w:val="00D27582"/>
    <w:rsid w:val="00D27EC4"/>
    <w:rsid w:val="00D317AC"/>
    <w:rsid w:val="00D32719"/>
    <w:rsid w:val="00D33333"/>
    <w:rsid w:val="00D33457"/>
    <w:rsid w:val="00D33A51"/>
    <w:rsid w:val="00D352A2"/>
    <w:rsid w:val="00D35829"/>
    <w:rsid w:val="00D36CE9"/>
    <w:rsid w:val="00D4162B"/>
    <w:rsid w:val="00D4283F"/>
    <w:rsid w:val="00D4514F"/>
    <w:rsid w:val="00D451E2"/>
    <w:rsid w:val="00D45E89"/>
    <w:rsid w:val="00D45E8D"/>
    <w:rsid w:val="00D466AE"/>
    <w:rsid w:val="00D4734F"/>
    <w:rsid w:val="00D517FE"/>
    <w:rsid w:val="00D51BF3"/>
    <w:rsid w:val="00D51C5B"/>
    <w:rsid w:val="00D51FC1"/>
    <w:rsid w:val="00D51FFC"/>
    <w:rsid w:val="00D54F8D"/>
    <w:rsid w:val="00D56999"/>
    <w:rsid w:val="00D56A26"/>
    <w:rsid w:val="00D5729A"/>
    <w:rsid w:val="00D61861"/>
    <w:rsid w:val="00D62D4C"/>
    <w:rsid w:val="00D6316C"/>
    <w:rsid w:val="00D66846"/>
    <w:rsid w:val="00D675FB"/>
    <w:rsid w:val="00D71F25"/>
    <w:rsid w:val="00D72A9C"/>
    <w:rsid w:val="00D7397A"/>
    <w:rsid w:val="00D73C82"/>
    <w:rsid w:val="00D74DDA"/>
    <w:rsid w:val="00D76091"/>
    <w:rsid w:val="00D77031"/>
    <w:rsid w:val="00D77E12"/>
    <w:rsid w:val="00D84362"/>
    <w:rsid w:val="00D845FE"/>
    <w:rsid w:val="00D84941"/>
    <w:rsid w:val="00D84FA1"/>
    <w:rsid w:val="00D851F0"/>
    <w:rsid w:val="00D86DB7"/>
    <w:rsid w:val="00D926D0"/>
    <w:rsid w:val="00D93030"/>
    <w:rsid w:val="00D950E1"/>
    <w:rsid w:val="00D952A6"/>
    <w:rsid w:val="00D97F99"/>
    <w:rsid w:val="00DA1C71"/>
    <w:rsid w:val="00DA1E08"/>
    <w:rsid w:val="00DA24F8"/>
    <w:rsid w:val="00DA28E8"/>
    <w:rsid w:val="00DA38D3"/>
    <w:rsid w:val="00DA3932"/>
    <w:rsid w:val="00DA3AFC"/>
    <w:rsid w:val="00DA4862"/>
    <w:rsid w:val="00DA4DC3"/>
    <w:rsid w:val="00DA64F8"/>
    <w:rsid w:val="00DA6C15"/>
    <w:rsid w:val="00DB0258"/>
    <w:rsid w:val="00DB2EF7"/>
    <w:rsid w:val="00DB38EE"/>
    <w:rsid w:val="00DB498B"/>
    <w:rsid w:val="00DB4F81"/>
    <w:rsid w:val="00DB66CA"/>
    <w:rsid w:val="00DB6BCA"/>
    <w:rsid w:val="00DB73F7"/>
    <w:rsid w:val="00DC0321"/>
    <w:rsid w:val="00DC07B4"/>
    <w:rsid w:val="00DC3067"/>
    <w:rsid w:val="00DC329A"/>
    <w:rsid w:val="00DC370B"/>
    <w:rsid w:val="00DC5A08"/>
    <w:rsid w:val="00DC5B90"/>
    <w:rsid w:val="00DD00FF"/>
    <w:rsid w:val="00DD0619"/>
    <w:rsid w:val="00DD07FB"/>
    <w:rsid w:val="00DD1676"/>
    <w:rsid w:val="00DD25C6"/>
    <w:rsid w:val="00DD3E29"/>
    <w:rsid w:val="00DD4FE5"/>
    <w:rsid w:val="00DD54B0"/>
    <w:rsid w:val="00DD57EE"/>
    <w:rsid w:val="00DD6773"/>
    <w:rsid w:val="00DD6892"/>
    <w:rsid w:val="00DD6BCC"/>
    <w:rsid w:val="00DE0A4B"/>
    <w:rsid w:val="00DE1F1C"/>
    <w:rsid w:val="00DE2410"/>
    <w:rsid w:val="00DE2939"/>
    <w:rsid w:val="00DE6323"/>
    <w:rsid w:val="00DE6DE9"/>
    <w:rsid w:val="00DE6E81"/>
    <w:rsid w:val="00DE703F"/>
    <w:rsid w:val="00DE7595"/>
    <w:rsid w:val="00DE7963"/>
    <w:rsid w:val="00DF1961"/>
    <w:rsid w:val="00DF2390"/>
    <w:rsid w:val="00DF44DE"/>
    <w:rsid w:val="00DF4D72"/>
    <w:rsid w:val="00DF526E"/>
    <w:rsid w:val="00DF5F11"/>
    <w:rsid w:val="00DF74DE"/>
    <w:rsid w:val="00E01138"/>
    <w:rsid w:val="00E01862"/>
    <w:rsid w:val="00E02DFB"/>
    <w:rsid w:val="00E030F9"/>
    <w:rsid w:val="00E0311A"/>
    <w:rsid w:val="00E03138"/>
    <w:rsid w:val="00E03A6B"/>
    <w:rsid w:val="00E06404"/>
    <w:rsid w:val="00E06AEA"/>
    <w:rsid w:val="00E11A85"/>
    <w:rsid w:val="00E11D5A"/>
    <w:rsid w:val="00E11EEA"/>
    <w:rsid w:val="00E12495"/>
    <w:rsid w:val="00E13FBF"/>
    <w:rsid w:val="00E14D82"/>
    <w:rsid w:val="00E15CCD"/>
    <w:rsid w:val="00E175C3"/>
    <w:rsid w:val="00E202EF"/>
    <w:rsid w:val="00E20B75"/>
    <w:rsid w:val="00E210B5"/>
    <w:rsid w:val="00E21A30"/>
    <w:rsid w:val="00E23D99"/>
    <w:rsid w:val="00E2474D"/>
    <w:rsid w:val="00E2552F"/>
    <w:rsid w:val="00E306D0"/>
    <w:rsid w:val="00E3137A"/>
    <w:rsid w:val="00E31F1C"/>
    <w:rsid w:val="00E32736"/>
    <w:rsid w:val="00E32CCF"/>
    <w:rsid w:val="00E34A98"/>
    <w:rsid w:val="00E34B82"/>
    <w:rsid w:val="00E35C87"/>
    <w:rsid w:val="00E35D1E"/>
    <w:rsid w:val="00E364F9"/>
    <w:rsid w:val="00E365FA"/>
    <w:rsid w:val="00E36789"/>
    <w:rsid w:val="00E41430"/>
    <w:rsid w:val="00E4495F"/>
    <w:rsid w:val="00E44A83"/>
    <w:rsid w:val="00E44F42"/>
    <w:rsid w:val="00E458C3"/>
    <w:rsid w:val="00E502C1"/>
    <w:rsid w:val="00E502DD"/>
    <w:rsid w:val="00E50CD6"/>
    <w:rsid w:val="00E50D3A"/>
    <w:rsid w:val="00E50F95"/>
    <w:rsid w:val="00E51387"/>
    <w:rsid w:val="00E51675"/>
    <w:rsid w:val="00E51E68"/>
    <w:rsid w:val="00E52EFD"/>
    <w:rsid w:val="00E530C9"/>
    <w:rsid w:val="00E5400D"/>
    <w:rsid w:val="00E5408A"/>
    <w:rsid w:val="00E54514"/>
    <w:rsid w:val="00E5475E"/>
    <w:rsid w:val="00E56800"/>
    <w:rsid w:val="00E60C63"/>
    <w:rsid w:val="00E61C99"/>
    <w:rsid w:val="00E6295E"/>
    <w:rsid w:val="00E62FF9"/>
    <w:rsid w:val="00E635D6"/>
    <w:rsid w:val="00E639BC"/>
    <w:rsid w:val="00E64A2F"/>
    <w:rsid w:val="00E653EF"/>
    <w:rsid w:val="00E664CC"/>
    <w:rsid w:val="00E66AE6"/>
    <w:rsid w:val="00E70388"/>
    <w:rsid w:val="00E70F92"/>
    <w:rsid w:val="00E71854"/>
    <w:rsid w:val="00E72C96"/>
    <w:rsid w:val="00E74C54"/>
    <w:rsid w:val="00E77A03"/>
    <w:rsid w:val="00E80951"/>
    <w:rsid w:val="00E822E8"/>
    <w:rsid w:val="00E82554"/>
    <w:rsid w:val="00E82606"/>
    <w:rsid w:val="00E846C8"/>
    <w:rsid w:val="00E848A7"/>
    <w:rsid w:val="00E84957"/>
    <w:rsid w:val="00E84A55"/>
    <w:rsid w:val="00E858B3"/>
    <w:rsid w:val="00E85BFF"/>
    <w:rsid w:val="00E90391"/>
    <w:rsid w:val="00E906C2"/>
    <w:rsid w:val="00E9311F"/>
    <w:rsid w:val="00E934D1"/>
    <w:rsid w:val="00E94AF0"/>
    <w:rsid w:val="00E94E33"/>
    <w:rsid w:val="00E95D13"/>
    <w:rsid w:val="00E95DD3"/>
    <w:rsid w:val="00E961EC"/>
    <w:rsid w:val="00E969D5"/>
    <w:rsid w:val="00EA58D1"/>
    <w:rsid w:val="00EA61BC"/>
    <w:rsid w:val="00EA63C6"/>
    <w:rsid w:val="00EA681A"/>
    <w:rsid w:val="00EA735B"/>
    <w:rsid w:val="00EB0C03"/>
    <w:rsid w:val="00EB17DE"/>
    <w:rsid w:val="00EB1A2D"/>
    <w:rsid w:val="00EB1E69"/>
    <w:rsid w:val="00EB2086"/>
    <w:rsid w:val="00EB3266"/>
    <w:rsid w:val="00EB561F"/>
    <w:rsid w:val="00EB5EDF"/>
    <w:rsid w:val="00EB600D"/>
    <w:rsid w:val="00EB60FE"/>
    <w:rsid w:val="00EB6FEC"/>
    <w:rsid w:val="00EB74DB"/>
    <w:rsid w:val="00EC2EBA"/>
    <w:rsid w:val="00EC5359"/>
    <w:rsid w:val="00EC562A"/>
    <w:rsid w:val="00EC61AD"/>
    <w:rsid w:val="00EC6A28"/>
    <w:rsid w:val="00EC6CB8"/>
    <w:rsid w:val="00ED067A"/>
    <w:rsid w:val="00ED2B50"/>
    <w:rsid w:val="00EE0350"/>
    <w:rsid w:val="00EE0719"/>
    <w:rsid w:val="00EE0E80"/>
    <w:rsid w:val="00EE27D4"/>
    <w:rsid w:val="00EE2F9B"/>
    <w:rsid w:val="00EE54A6"/>
    <w:rsid w:val="00EE5CC0"/>
    <w:rsid w:val="00EE613F"/>
    <w:rsid w:val="00EE676B"/>
    <w:rsid w:val="00EE7295"/>
    <w:rsid w:val="00EE7869"/>
    <w:rsid w:val="00EF054A"/>
    <w:rsid w:val="00EF3235"/>
    <w:rsid w:val="00EF4498"/>
    <w:rsid w:val="00EF59A4"/>
    <w:rsid w:val="00EF77AC"/>
    <w:rsid w:val="00EF7E72"/>
    <w:rsid w:val="00F01E84"/>
    <w:rsid w:val="00F060C3"/>
    <w:rsid w:val="00F06D37"/>
    <w:rsid w:val="00F07B9D"/>
    <w:rsid w:val="00F10089"/>
    <w:rsid w:val="00F11586"/>
    <w:rsid w:val="00F1183B"/>
    <w:rsid w:val="00F11C9F"/>
    <w:rsid w:val="00F12263"/>
    <w:rsid w:val="00F1409D"/>
    <w:rsid w:val="00F14214"/>
    <w:rsid w:val="00F15481"/>
    <w:rsid w:val="00F157A9"/>
    <w:rsid w:val="00F1764D"/>
    <w:rsid w:val="00F20041"/>
    <w:rsid w:val="00F20A5F"/>
    <w:rsid w:val="00F21621"/>
    <w:rsid w:val="00F21826"/>
    <w:rsid w:val="00F250F2"/>
    <w:rsid w:val="00F25AB0"/>
    <w:rsid w:val="00F25BB6"/>
    <w:rsid w:val="00F26B7E"/>
    <w:rsid w:val="00F27A3B"/>
    <w:rsid w:val="00F27CC3"/>
    <w:rsid w:val="00F31182"/>
    <w:rsid w:val="00F32E47"/>
    <w:rsid w:val="00F33817"/>
    <w:rsid w:val="00F33B7F"/>
    <w:rsid w:val="00F40046"/>
    <w:rsid w:val="00F4120A"/>
    <w:rsid w:val="00F420D5"/>
    <w:rsid w:val="00F44843"/>
    <w:rsid w:val="00F451EA"/>
    <w:rsid w:val="00F45447"/>
    <w:rsid w:val="00F456C6"/>
    <w:rsid w:val="00F4577B"/>
    <w:rsid w:val="00F4609A"/>
    <w:rsid w:val="00F46496"/>
    <w:rsid w:val="00F474D0"/>
    <w:rsid w:val="00F50179"/>
    <w:rsid w:val="00F51167"/>
    <w:rsid w:val="00F515EE"/>
    <w:rsid w:val="00F53841"/>
    <w:rsid w:val="00F55EEE"/>
    <w:rsid w:val="00F56511"/>
    <w:rsid w:val="00F6194E"/>
    <w:rsid w:val="00F623AC"/>
    <w:rsid w:val="00F629C7"/>
    <w:rsid w:val="00F6356A"/>
    <w:rsid w:val="00F6412A"/>
    <w:rsid w:val="00F64EC4"/>
    <w:rsid w:val="00F65893"/>
    <w:rsid w:val="00F66A4A"/>
    <w:rsid w:val="00F6765F"/>
    <w:rsid w:val="00F710E7"/>
    <w:rsid w:val="00F714D2"/>
    <w:rsid w:val="00F71E22"/>
    <w:rsid w:val="00F72142"/>
    <w:rsid w:val="00F72AE7"/>
    <w:rsid w:val="00F75186"/>
    <w:rsid w:val="00F77871"/>
    <w:rsid w:val="00F81141"/>
    <w:rsid w:val="00F82E3B"/>
    <w:rsid w:val="00F833BA"/>
    <w:rsid w:val="00F8397F"/>
    <w:rsid w:val="00F84FD0"/>
    <w:rsid w:val="00F859A8"/>
    <w:rsid w:val="00F86D87"/>
    <w:rsid w:val="00F87E0B"/>
    <w:rsid w:val="00F87FEC"/>
    <w:rsid w:val="00F9108B"/>
    <w:rsid w:val="00F91349"/>
    <w:rsid w:val="00F91543"/>
    <w:rsid w:val="00F9193B"/>
    <w:rsid w:val="00F9330D"/>
    <w:rsid w:val="00F93A8A"/>
    <w:rsid w:val="00F94163"/>
    <w:rsid w:val="00F94C7F"/>
    <w:rsid w:val="00F95248"/>
    <w:rsid w:val="00F956A9"/>
    <w:rsid w:val="00F963ED"/>
    <w:rsid w:val="00F966CF"/>
    <w:rsid w:val="00F96CAE"/>
    <w:rsid w:val="00F97C99"/>
    <w:rsid w:val="00FA3144"/>
    <w:rsid w:val="00FA3898"/>
    <w:rsid w:val="00FA4DAC"/>
    <w:rsid w:val="00FA662D"/>
    <w:rsid w:val="00FA73B1"/>
    <w:rsid w:val="00FB09EB"/>
    <w:rsid w:val="00FB0CB9"/>
    <w:rsid w:val="00FB231D"/>
    <w:rsid w:val="00FB3133"/>
    <w:rsid w:val="00FB402C"/>
    <w:rsid w:val="00FB45F1"/>
    <w:rsid w:val="00FB48AA"/>
    <w:rsid w:val="00FB4A72"/>
    <w:rsid w:val="00FB4C42"/>
    <w:rsid w:val="00FB54E8"/>
    <w:rsid w:val="00FB59DD"/>
    <w:rsid w:val="00FB7054"/>
    <w:rsid w:val="00FB7109"/>
    <w:rsid w:val="00FC077D"/>
    <w:rsid w:val="00FC17B7"/>
    <w:rsid w:val="00FC1C6B"/>
    <w:rsid w:val="00FC2CB7"/>
    <w:rsid w:val="00FC2E8A"/>
    <w:rsid w:val="00FC4090"/>
    <w:rsid w:val="00FC55B4"/>
    <w:rsid w:val="00FD00E6"/>
    <w:rsid w:val="00FD09A1"/>
    <w:rsid w:val="00FD2A7C"/>
    <w:rsid w:val="00FD59EB"/>
    <w:rsid w:val="00FD6D03"/>
    <w:rsid w:val="00FD7299"/>
    <w:rsid w:val="00FE0AA8"/>
    <w:rsid w:val="00FE1FBE"/>
    <w:rsid w:val="00FE36CD"/>
    <w:rsid w:val="00FE3901"/>
    <w:rsid w:val="00FE39D3"/>
    <w:rsid w:val="00FE4BCE"/>
    <w:rsid w:val="00FE54AE"/>
    <w:rsid w:val="00FE576A"/>
    <w:rsid w:val="00FE65C5"/>
    <w:rsid w:val="00FE7E79"/>
    <w:rsid w:val="00FF307A"/>
    <w:rsid w:val="00FF3E7D"/>
    <w:rsid w:val="00FF5B99"/>
    <w:rsid w:val="00FF730C"/>
    <w:rsid w:val="00FF73F4"/>
    <w:rsid w:val="00FF74E8"/>
    <w:rsid w:val="00FF78AE"/>
    <w:rsid w:val="00FF78DB"/>
    <w:rsid w:val="00FF7B8A"/>
    <w:rsid w:val="00FF7CE4"/>
    <w:rsid w:val="00FF7E39"/>
    <w:rsid w:val="036515AB"/>
    <w:rsid w:val="04CE4F77"/>
    <w:rsid w:val="05230A7B"/>
    <w:rsid w:val="060E4C2A"/>
    <w:rsid w:val="069A65B0"/>
    <w:rsid w:val="0BA92DF2"/>
    <w:rsid w:val="0C8F1FE8"/>
    <w:rsid w:val="0D3E4C6B"/>
    <w:rsid w:val="0F052F22"/>
    <w:rsid w:val="0FC2353E"/>
    <w:rsid w:val="16633918"/>
    <w:rsid w:val="193006AE"/>
    <w:rsid w:val="19B11100"/>
    <w:rsid w:val="19D96A2C"/>
    <w:rsid w:val="19E7122E"/>
    <w:rsid w:val="1A5D4562"/>
    <w:rsid w:val="1B4B4A20"/>
    <w:rsid w:val="1BCD69CF"/>
    <w:rsid w:val="2460399B"/>
    <w:rsid w:val="26517809"/>
    <w:rsid w:val="32D150C1"/>
    <w:rsid w:val="33953961"/>
    <w:rsid w:val="35A5792A"/>
    <w:rsid w:val="36981141"/>
    <w:rsid w:val="3A184B1B"/>
    <w:rsid w:val="3A241712"/>
    <w:rsid w:val="40D4639F"/>
    <w:rsid w:val="433A3D54"/>
    <w:rsid w:val="439E280B"/>
    <w:rsid w:val="44022AC4"/>
    <w:rsid w:val="46067047"/>
    <w:rsid w:val="48D667A0"/>
    <w:rsid w:val="4D534390"/>
    <w:rsid w:val="4E1B4533"/>
    <w:rsid w:val="50F33EC0"/>
    <w:rsid w:val="510917FD"/>
    <w:rsid w:val="54441AFF"/>
    <w:rsid w:val="572769A8"/>
    <w:rsid w:val="5F394D3F"/>
    <w:rsid w:val="5F3B7BD2"/>
    <w:rsid w:val="604E7CC7"/>
    <w:rsid w:val="64AB3259"/>
    <w:rsid w:val="64D13B1A"/>
    <w:rsid w:val="69472BA3"/>
    <w:rsid w:val="69BF6BDD"/>
    <w:rsid w:val="6C297D9E"/>
    <w:rsid w:val="774D40BC"/>
    <w:rsid w:val="7A0C479A"/>
    <w:rsid w:val="7AA17C39"/>
    <w:rsid w:val="7BD2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uiPriority="0" w:name="toc 8"/>
    <w:lsdException w:uiPriority="0" w:name="toc 9"/>
    <w:lsdException w:qFormat="1" w:unhideWhenUsed="0" w:uiPriority="0" w:semiHidden="0" w:name="Normal Indent"/>
    <w:lsdException w:qFormat="1" w:unhideWhenUsed="0" w:uiPriority="0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qFormat="1" w:unhideWhenUsed="0" w:uiPriority="0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3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6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37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8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39"/>
    <w:qFormat/>
    <w:uiPriority w:val="0"/>
    <w:pPr>
      <w:keepNext/>
      <w:keepLines/>
      <w:adjustRightInd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40"/>
    <w:qFormat/>
    <w:uiPriority w:val="0"/>
    <w:pPr>
      <w:keepNext/>
      <w:keepLines/>
      <w:adjustRightInd/>
      <w:spacing w:before="240" w:after="64" w:line="320" w:lineRule="auto"/>
      <w:outlineLvl w:val="5"/>
    </w:pPr>
    <w:rPr>
      <w:rFonts w:ascii="Arial" w:hAnsi="Arial" w:eastAsia="黑体"/>
      <w:b/>
      <w:bCs/>
      <w:sz w:val="24"/>
      <w:szCs w:val="24"/>
    </w:rPr>
  </w:style>
  <w:style w:type="paragraph" w:styleId="8">
    <w:name w:val="heading 7"/>
    <w:basedOn w:val="1"/>
    <w:next w:val="1"/>
    <w:link w:val="41"/>
    <w:qFormat/>
    <w:uiPriority w:val="0"/>
    <w:pPr>
      <w:keepNext/>
      <w:keepLines/>
      <w:adjustRightInd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42"/>
    <w:qFormat/>
    <w:uiPriority w:val="0"/>
    <w:pPr>
      <w:keepNext/>
      <w:keepLines/>
      <w:adjustRightInd/>
      <w:spacing w:before="240" w:after="64" w:line="320" w:lineRule="auto"/>
      <w:outlineLvl w:val="7"/>
    </w:pPr>
    <w:rPr>
      <w:rFonts w:ascii="Arial" w:hAnsi="Arial" w:eastAsia="黑体"/>
      <w:sz w:val="24"/>
      <w:szCs w:val="24"/>
    </w:rPr>
  </w:style>
  <w:style w:type="paragraph" w:styleId="10">
    <w:name w:val="heading 9"/>
    <w:basedOn w:val="1"/>
    <w:next w:val="1"/>
    <w:link w:val="43"/>
    <w:qFormat/>
    <w:uiPriority w:val="0"/>
    <w:pPr>
      <w:keepNext/>
      <w:keepLines/>
      <w:adjustRightInd/>
      <w:spacing w:before="240" w:after="64" w:line="320" w:lineRule="auto"/>
      <w:outlineLvl w:val="8"/>
    </w:pPr>
    <w:rPr>
      <w:rFonts w:ascii="Arial" w:hAnsi="Arial" w:eastAsia="黑体"/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autoRedefine/>
    <w:unhideWhenUsed/>
    <w:qFormat/>
    <w:uiPriority w:val="39"/>
    <w:pPr>
      <w:tabs>
        <w:tab w:val="right" w:leader="dot" w:pos="9344"/>
      </w:tabs>
      <w:spacing w:line="300" w:lineRule="exact"/>
      <w:ind w:left="1259"/>
    </w:pPr>
    <w:rPr>
      <w:rFonts w:ascii="宋体"/>
    </w:rPr>
  </w:style>
  <w:style w:type="paragraph" w:styleId="12">
    <w:name w:val="Normal Indent"/>
    <w:basedOn w:val="1"/>
    <w:qFormat/>
    <w:uiPriority w:val="0"/>
    <w:pPr>
      <w:ind w:firstLine="420"/>
    </w:pPr>
  </w:style>
  <w:style w:type="paragraph" w:styleId="13">
    <w:name w:val="Document Map"/>
    <w:basedOn w:val="1"/>
    <w:link w:val="233"/>
    <w:semiHidden/>
    <w:unhideWhenUsed/>
    <w:qFormat/>
    <w:uiPriority w:val="99"/>
    <w:rPr>
      <w:rFonts w:ascii="宋体"/>
      <w:sz w:val="18"/>
      <w:szCs w:val="18"/>
    </w:rPr>
  </w:style>
  <w:style w:type="paragraph" w:styleId="14">
    <w:name w:val="Body Text"/>
    <w:basedOn w:val="1"/>
    <w:link w:val="87"/>
    <w:qFormat/>
    <w:uiPriority w:val="1"/>
    <w:pPr>
      <w:spacing w:after="120"/>
    </w:pPr>
  </w:style>
  <w:style w:type="paragraph" w:styleId="15">
    <w:name w:val="toc 5"/>
    <w:basedOn w:val="1"/>
    <w:next w:val="1"/>
    <w:autoRedefine/>
    <w:unhideWhenUsed/>
    <w:qFormat/>
    <w:uiPriority w:val="39"/>
    <w:pPr>
      <w:ind w:left="839"/>
    </w:pPr>
    <w:rPr>
      <w:rFonts w:ascii="宋体"/>
    </w:rPr>
  </w:style>
  <w:style w:type="paragraph" w:styleId="16">
    <w:name w:val="toc 3"/>
    <w:basedOn w:val="1"/>
    <w:next w:val="1"/>
    <w:autoRedefine/>
    <w:unhideWhenUsed/>
    <w:qFormat/>
    <w:uiPriority w:val="39"/>
    <w:pPr>
      <w:spacing w:line="300" w:lineRule="exact"/>
      <w:ind w:left="420"/>
    </w:pPr>
    <w:rPr>
      <w:rFonts w:ascii="宋体"/>
    </w:rPr>
  </w:style>
  <w:style w:type="paragraph" w:styleId="17">
    <w:name w:val="Balloon Text"/>
    <w:basedOn w:val="1"/>
    <w:link w:val="46"/>
    <w:semiHidden/>
    <w:unhideWhenUsed/>
    <w:qFormat/>
    <w:uiPriority w:val="99"/>
    <w:rPr>
      <w:sz w:val="18"/>
      <w:szCs w:val="18"/>
    </w:rPr>
  </w:style>
  <w:style w:type="paragraph" w:styleId="18">
    <w:name w:val="footer"/>
    <w:basedOn w:val="1"/>
    <w:link w:val="45"/>
    <w:qFormat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jc w:val="right"/>
    </w:pPr>
    <w:rPr>
      <w:rFonts w:ascii="宋体"/>
      <w:sz w:val="18"/>
      <w:szCs w:val="18"/>
    </w:rPr>
  </w:style>
  <w:style w:type="paragraph" w:styleId="19">
    <w:name w:val="header"/>
    <w:basedOn w:val="1"/>
    <w:link w:val="44"/>
    <w:qFormat/>
    <w:uiPriority w:val="99"/>
    <w:pPr>
      <w:tabs>
        <w:tab w:val="center" w:pos="4153"/>
        <w:tab w:val="right" w:pos="8306"/>
      </w:tabs>
      <w:adjustRightInd/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autoRedefine/>
    <w:unhideWhenUsed/>
    <w:qFormat/>
    <w:uiPriority w:val="39"/>
    <w:rPr>
      <w:rFonts w:ascii="宋体"/>
    </w:rPr>
  </w:style>
  <w:style w:type="paragraph" w:styleId="21">
    <w:name w:val="toc 4"/>
    <w:basedOn w:val="1"/>
    <w:next w:val="1"/>
    <w:autoRedefine/>
    <w:unhideWhenUsed/>
    <w:qFormat/>
    <w:uiPriority w:val="39"/>
    <w:pPr>
      <w:tabs>
        <w:tab w:val="right" w:leader="dot" w:pos="9344"/>
      </w:tabs>
      <w:spacing w:line="300" w:lineRule="exact"/>
      <w:ind w:left="629"/>
    </w:pPr>
    <w:rPr>
      <w:rFonts w:ascii="宋体"/>
    </w:rPr>
  </w:style>
  <w:style w:type="paragraph" w:styleId="22">
    <w:name w:val="footnote text"/>
    <w:basedOn w:val="1"/>
    <w:next w:val="1"/>
    <w:link w:val="100"/>
    <w:semiHidden/>
    <w:qFormat/>
    <w:uiPriority w:val="0"/>
    <w:pPr>
      <w:adjustRightInd/>
      <w:snapToGrid w:val="0"/>
      <w:spacing w:line="300" w:lineRule="exact"/>
      <w:ind w:left="400" w:leftChars="200" w:hanging="200" w:hangingChars="200"/>
      <w:jc w:val="left"/>
    </w:pPr>
    <w:rPr>
      <w:rFonts w:ascii="宋体"/>
      <w:sz w:val="18"/>
      <w:szCs w:val="18"/>
    </w:rPr>
  </w:style>
  <w:style w:type="paragraph" w:styleId="23">
    <w:name w:val="toc 6"/>
    <w:basedOn w:val="1"/>
    <w:next w:val="1"/>
    <w:autoRedefine/>
    <w:unhideWhenUsed/>
    <w:qFormat/>
    <w:uiPriority w:val="39"/>
    <w:pPr>
      <w:spacing w:line="300" w:lineRule="exact"/>
      <w:ind w:left="1049"/>
    </w:pPr>
    <w:rPr>
      <w:rFonts w:ascii="宋体"/>
    </w:rPr>
  </w:style>
  <w:style w:type="paragraph" w:styleId="24">
    <w:name w:val="table of figures"/>
    <w:basedOn w:val="1"/>
    <w:next w:val="1"/>
    <w:semiHidden/>
    <w:qFormat/>
    <w:uiPriority w:val="0"/>
    <w:pPr>
      <w:adjustRightInd/>
      <w:spacing w:line="240" w:lineRule="auto"/>
      <w:jc w:val="left"/>
    </w:pPr>
    <w:rPr>
      <w:szCs w:val="24"/>
    </w:rPr>
  </w:style>
  <w:style w:type="paragraph" w:styleId="25">
    <w:name w:val="toc 2"/>
    <w:basedOn w:val="1"/>
    <w:next w:val="1"/>
    <w:autoRedefine/>
    <w:unhideWhenUsed/>
    <w:qFormat/>
    <w:uiPriority w:val="39"/>
    <w:pPr>
      <w:tabs>
        <w:tab w:val="right" w:leader="dot" w:pos="9344"/>
      </w:tabs>
      <w:spacing w:line="300" w:lineRule="exact"/>
      <w:ind w:left="210"/>
    </w:pPr>
    <w:rPr>
      <w:rFonts w:ascii="宋体"/>
    </w:rPr>
  </w:style>
  <w:style w:type="paragraph" w:styleId="26">
    <w:name w:val="Title"/>
    <w:basedOn w:val="1"/>
    <w:link w:val="49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28">
    <w:name w:val="Table Grid"/>
    <w:basedOn w:val="2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0">
    <w:name w:val="Strong"/>
    <w:qFormat/>
    <w:uiPriority w:val="22"/>
    <w:rPr>
      <w:b/>
      <w:bCs/>
    </w:rPr>
  </w:style>
  <w:style w:type="character" w:styleId="31">
    <w:name w:val="page number"/>
    <w:qFormat/>
    <w:uiPriority w:val="0"/>
    <w:rPr>
      <w:rFonts w:ascii="宋体" w:hAnsi="Times New Roman" w:eastAsia="宋体"/>
      <w:sz w:val="18"/>
    </w:rPr>
  </w:style>
  <w:style w:type="character" w:styleId="32">
    <w:name w:val="Emphasis"/>
    <w:qFormat/>
    <w:uiPriority w:val="20"/>
    <w:rPr>
      <w:i/>
      <w:iCs/>
    </w:rPr>
  </w:style>
  <w:style w:type="character" w:styleId="33">
    <w:name w:val="Hyperlink"/>
    <w:qFormat/>
    <w:uiPriority w:val="99"/>
    <w:rPr>
      <w:rFonts w:ascii="宋体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styleId="34">
    <w:name w:val="footnote reference"/>
    <w:semiHidden/>
    <w:qFormat/>
    <w:uiPriority w:val="0"/>
    <w:rPr>
      <w:rFonts w:ascii="宋体" w:hAnsi="宋体" w:eastAsia="宋体" w:cs="Times New Roman"/>
      <w:spacing w:val="0"/>
      <w:sz w:val="18"/>
      <w:vertAlign w:val="superscript"/>
    </w:rPr>
  </w:style>
  <w:style w:type="character" w:customStyle="1" w:styleId="35">
    <w:name w:val="标题 1 Char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36">
    <w:name w:val="标题 2 Char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37">
    <w:name w:val="标题 3 Char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38">
    <w:name w:val="标题 4 Char"/>
    <w:link w:val="5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39">
    <w:name w:val="标题 5 Char"/>
    <w:link w:val="6"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40">
    <w:name w:val="标题 6 Char"/>
    <w:link w:val="7"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41">
    <w:name w:val="标题 7 Char"/>
    <w:link w:val="8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42">
    <w:name w:val="标题 8 Char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43">
    <w:name w:val="标题 9 Char"/>
    <w:link w:val="10"/>
    <w:qFormat/>
    <w:uiPriority w:val="0"/>
    <w:rPr>
      <w:rFonts w:ascii="Arial" w:hAnsi="Arial" w:eastAsia="黑体" w:cs="Times New Roman"/>
      <w:szCs w:val="21"/>
    </w:rPr>
  </w:style>
  <w:style w:type="character" w:customStyle="1" w:styleId="44">
    <w:name w:val="页眉 Char"/>
    <w:link w:val="1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5">
    <w:name w:val="页脚 Char"/>
    <w:link w:val="18"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46">
    <w:name w:val="批注框文本 Char"/>
    <w:link w:val="17"/>
    <w:semiHidden/>
    <w:qFormat/>
    <w:uiPriority w:val="99"/>
    <w:rPr>
      <w:sz w:val="18"/>
      <w:szCs w:val="18"/>
    </w:rPr>
  </w:style>
  <w:style w:type="paragraph" w:styleId="47">
    <w:name w:val="Quote"/>
    <w:basedOn w:val="1"/>
    <w:next w:val="1"/>
    <w:link w:val="48"/>
    <w:qFormat/>
    <w:uiPriority w:val="29"/>
    <w:rPr>
      <w:i/>
      <w:iCs/>
      <w:color w:val="000000"/>
    </w:rPr>
  </w:style>
  <w:style w:type="character" w:customStyle="1" w:styleId="48">
    <w:name w:val="引用 Char"/>
    <w:link w:val="47"/>
    <w:qFormat/>
    <w:uiPriority w:val="29"/>
    <w:rPr>
      <w:i/>
      <w:iCs/>
      <w:color w:val="000000"/>
    </w:rPr>
  </w:style>
  <w:style w:type="character" w:customStyle="1" w:styleId="49">
    <w:name w:val="标题 Char"/>
    <w:link w:val="26"/>
    <w:qFormat/>
    <w:uiPriority w:val="0"/>
    <w:rPr>
      <w:rFonts w:ascii="Arial" w:hAnsi="Arial" w:eastAsia="宋体" w:cs="Arial"/>
      <w:b/>
      <w:bCs/>
      <w:sz w:val="32"/>
      <w:szCs w:val="32"/>
    </w:rPr>
  </w:style>
  <w:style w:type="paragraph" w:customStyle="1" w:styleId="50">
    <w:name w:val="标准标志"/>
    <w:next w:val="1"/>
    <w:qFormat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51">
    <w:name w:val="标准称谓"/>
    <w:next w:val="1"/>
    <w:qFormat/>
    <w:uiPriority w:val="0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w w:val="148"/>
      <w:sz w:val="52"/>
      <w:lang w:val="en-US" w:eastAsia="zh-CN" w:bidi="ar-SA"/>
    </w:rPr>
  </w:style>
  <w:style w:type="paragraph" w:customStyle="1" w:styleId="52">
    <w:name w:val="标准文件_页脚偶数页"/>
    <w:qFormat/>
    <w:uiPriority w:val="0"/>
    <w:pPr>
      <w:ind w:left="198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53">
    <w:name w:val="标准文件_页脚奇数页"/>
    <w:qFormat/>
    <w:uiPriority w:val="0"/>
    <w:pPr>
      <w:ind w:right="227"/>
      <w:jc w:val="right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54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55">
    <w:name w:val="标准文件_ICS"/>
    <w:basedOn w:val="1"/>
    <w:qFormat/>
    <w:uiPriority w:val="0"/>
    <w:pPr>
      <w:spacing w:line="0" w:lineRule="atLeast"/>
    </w:pPr>
    <w:rPr>
      <w:rFonts w:ascii="黑体" w:hAnsi="宋体" w:eastAsia="黑体"/>
    </w:rPr>
  </w:style>
  <w:style w:type="paragraph" w:customStyle="1" w:styleId="56">
    <w:name w:val="标准文件_标准正文"/>
    <w:basedOn w:val="1"/>
    <w:next w:val="57"/>
    <w:qFormat/>
    <w:uiPriority w:val="0"/>
    <w:pPr>
      <w:snapToGrid w:val="0"/>
      <w:ind w:firstLine="200" w:firstLineChars="200"/>
    </w:pPr>
    <w:rPr>
      <w:kern w:val="0"/>
    </w:rPr>
  </w:style>
  <w:style w:type="paragraph" w:customStyle="1" w:styleId="57">
    <w:name w:val="标准文件_段"/>
    <w:link w:val="185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8">
    <w:name w:val="标准文件_版本"/>
    <w:basedOn w:val="56"/>
    <w:qFormat/>
    <w:uiPriority w:val="0"/>
    <w:pPr>
      <w:adjustRightInd/>
      <w:snapToGrid/>
      <w:ind w:firstLine="0" w:firstLineChars="0"/>
    </w:pPr>
    <w:rPr>
      <w:rFonts w:ascii="宋体" w:hAnsi="宋体"/>
      <w:kern w:val="2"/>
    </w:rPr>
  </w:style>
  <w:style w:type="paragraph" w:customStyle="1" w:styleId="59">
    <w:name w:val="标准文件_标准部门"/>
    <w:basedOn w:val="1"/>
    <w:qFormat/>
    <w:uiPriority w:val="0"/>
    <w:pPr>
      <w:jc w:val="center"/>
    </w:pPr>
    <w:rPr>
      <w:rFonts w:ascii="黑体" w:eastAsia="黑体"/>
      <w:kern w:val="0"/>
      <w:sz w:val="44"/>
    </w:rPr>
  </w:style>
  <w:style w:type="paragraph" w:customStyle="1" w:styleId="60">
    <w:name w:val="标准文件_标准代替"/>
    <w:basedOn w:val="1"/>
    <w:next w:val="1"/>
    <w:qFormat/>
    <w:uiPriority w:val="0"/>
    <w:pPr>
      <w:spacing w:line="310" w:lineRule="exact"/>
      <w:jc w:val="right"/>
    </w:pPr>
    <w:rPr>
      <w:rFonts w:ascii="宋体" w:hAnsi="宋体"/>
      <w:kern w:val="0"/>
    </w:rPr>
  </w:style>
  <w:style w:type="paragraph" w:customStyle="1" w:styleId="61">
    <w:name w:val="标准文件_标准名称标题"/>
    <w:basedOn w:val="1"/>
    <w:next w:val="1"/>
    <w:qFormat/>
    <w:uiPriority w:val="0"/>
    <w:pPr>
      <w:widowControl/>
      <w:shd w:val="clear" w:color="FFFFFF" w:fill="FFFFFF"/>
      <w:adjustRightInd/>
      <w:spacing w:before="640" w:after="100"/>
      <w:jc w:val="center"/>
    </w:pPr>
    <w:rPr>
      <w:rFonts w:ascii="黑体" w:eastAsia="黑体"/>
      <w:kern w:val="0"/>
      <w:sz w:val="32"/>
    </w:rPr>
  </w:style>
  <w:style w:type="paragraph" w:customStyle="1" w:styleId="62">
    <w:name w:val="标准文件_页眉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黑体" w:hAnsi="宋体" w:eastAsia="黑体" w:cs="Times New Roman"/>
      <w:sz w:val="21"/>
      <w:lang w:val="en-US" w:eastAsia="zh-CN" w:bidi="ar-SA"/>
    </w:rPr>
  </w:style>
  <w:style w:type="paragraph" w:customStyle="1" w:styleId="63">
    <w:name w:val="标准文件_页眉偶数页"/>
    <w:basedOn w:val="62"/>
    <w:next w:val="1"/>
    <w:qFormat/>
    <w:uiPriority w:val="0"/>
    <w:pPr>
      <w:jc w:val="left"/>
    </w:pPr>
  </w:style>
  <w:style w:type="paragraph" w:customStyle="1" w:styleId="64">
    <w:name w:val="标准文件_参考文献标题"/>
    <w:basedOn w:val="1"/>
    <w:next w:val="1"/>
    <w:qFormat/>
    <w:uiPriority w:val="0"/>
    <w:pPr>
      <w:widowControl/>
      <w:shd w:val="clear" w:color="FFFFFF" w:fill="FFFFFF"/>
      <w:adjustRightInd/>
      <w:spacing w:beforeLines="40" w:afterLines="50" w:line="240" w:lineRule="auto"/>
      <w:jc w:val="center"/>
      <w:outlineLvl w:val="0"/>
    </w:pPr>
    <w:rPr>
      <w:rFonts w:ascii="黑体" w:eastAsia="黑体"/>
      <w:kern w:val="0"/>
    </w:rPr>
  </w:style>
  <w:style w:type="paragraph" w:customStyle="1" w:styleId="65">
    <w:name w:val="标准文件_参考文献条目"/>
    <w:qFormat/>
    <w:uiPriority w:val="0"/>
    <w:pPr>
      <w:numPr>
        <w:ilvl w:val="0"/>
        <w:numId w:val="1"/>
      </w:numPr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66">
    <w:name w:val="标准文件_二级条标题"/>
    <w:next w:val="57"/>
    <w:qFormat/>
    <w:uiPriority w:val="0"/>
    <w:pPr>
      <w:widowControl w:val="0"/>
      <w:numPr>
        <w:ilvl w:val="3"/>
        <w:numId w:val="2"/>
      </w:numPr>
      <w:spacing w:beforeLines="50" w:afterLines="50"/>
      <w:jc w:val="both"/>
      <w:outlineLvl w:val="2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67">
    <w:name w:val="标准文件_发布"/>
    <w:qFormat/>
    <w:uiPriority w:val="0"/>
    <w:rPr>
      <w:rFonts w:ascii="黑体" w:eastAsia="黑体"/>
      <w:spacing w:val="0"/>
      <w:w w:val="100"/>
      <w:position w:val="3"/>
      <w:sz w:val="28"/>
    </w:rPr>
  </w:style>
  <w:style w:type="paragraph" w:customStyle="1" w:styleId="68">
    <w:name w:val="标准文件_方框数字列项"/>
    <w:basedOn w:val="57"/>
    <w:qFormat/>
    <w:uiPriority w:val="0"/>
    <w:pPr>
      <w:numPr>
        <w:ilvl w:val="0"/>
        <w:numId w:val="3"/>
      </w:numPr>
      <w:ind w:firstLine="0" w:firstLineChars="0"/>
    </w:pPr>
  </w:style>
  <w:style w:type="paragraph" w:customStyle="1" w:styleId="69">
    <w:name w:val="标准文件_封面标准编号"/>
    <w:basedOn w:val="1"/>
    <w:next w:val="60"/>
    <w:qFormat/>
    <w:uiPriority w:val="0"/>
    <w:pPr>
      <w:spacing w:line="310" w:lineRule="exact"/>
      <w:jc w:val="right"/>
    </w:pPr>
    <w:rPr>
      <w:rFonts w:ascii="黑体" w:eastAsia="黑体"/>
      <w:kern w:val="0"/>
      <w:sz w:val="28"/>
    </w:rPr>
  </w:style>
  <w:style w:type="paragraph" w:customStyle="1" w:styleId="70">
    <w:name w:val="标准文件_封面标准分类号"/>
    <w:basedOn w:val="1"/>
    <w:qFormat/>
    <w:uiPriority w:val="0"/>
    <w:rPr>
      <w:rFonts w:ascii="黑体" w:eastAsia="黑体"/>
      <w:b/>
      <w:kern w:val="0"/>
      <w:sz w:val="28"/>
    </w:rPr>
  </w:style>
  <w:style w:type="paragraph" w:customStyle="1" w:styleId="71">
    <w:name w:val="标准文件_封面标准名称"/>
    <w:basedOn w:val="1"/>
    <w:qFormat/>
    <w:uiPriority w:val="0"/>
    <w:pPr>
      <w:spacing w:line="240" w:lineRule="auto"/>
      <w:jc w:val="center"/>
    </w:pPr>
    <w:rPr>
      <w:rFonts w:ascii="黑体" w:eastAsia="黑体"/>
      <w:kern w:val="0"/>
      <w:sz w:val="52"/>
    </w:rPr>
  </w:style>
  <w:style w:type="paragraph" w:customStyle="1" w:styleId="72">
    <w:name w:val="标准文件_封面标准英文名称"/>
    <w:basedOn w:val="1"/>
    <w:qFormat/>
    <w:uiPriority w:val="0"/>
    <w:pPr>
      <w:spacing w:line="240" w:lineRule="auto"/>
      <w:jc w:val="center"/>
    </w:pPr>
    <w:rPr>
      <w:rFonts w:ascii="黑体" w:eastAsia="黑体"/>
      <w:b/>
      <w:sz w:val="28"/>
    </w:rPr>
  </w:style>
  <w:style w:type="paragraph" w:customStyle="1" w:styleId="73">
    <w:name w:val="标准文件_封面发布日期"/>
    <w:basedOn w:val="1"/>
    <w:qFormat/>
    <w:uiPriority w:val="0"/>
    <w:pPr>
      <w:spacing w:line="310" w:lineRule="exact"/>
    </w:pPr>
    <w:rPr>
      <w:rFonts w:ascii="黑体" w:eastAsia="黑体"/>
      <w:kern w:val="0"/>
      <w:sz w:val="28"/>
    </w:rPr>
  </w:style>
  <w:style w:type="paragraph" w:customStyle="1" w:styleId="74">
    <w:name w:val="标准文件_封面密级"/>
    <w:basedOn w:val="1"/>
    <w:qFormat/>
    <w:uiPriority w:val="0"/>
    <w:rPr>
      <w:rFonts w:eastAsia="黑体"/>
      <w:sz w:val="32"/>
    </w:rPr>
  </w:style>
  <w:style w:type="paragraph" w:customStyle="1" w:styleId="75">
    <w:name w:val="标准文件_封面实施日期"/>
    <w:basedOn w:val="1"/>
    <w:qFormat/>
    <w:uiPriority w:val="0"/>
    <w:pPr>
      <w:spacing w:line="310" w:lineRule="exact"/>
      <w:jc w:val="right"/>
    </w:pPr>
    <w:rPr>
      <w:rFonts w:ascii="黑体" w:eastAsia="黑体"/>
      <w:sz w:val="28"/>
    </w:rPr>
  </w:style>
  <w:style w:type="paragraph" w:customStyle="1" w:styleId="76">
    <w:name w:val="标准文件_封面抬头"/>
    <w:basedOn w:val="57"/>
    <w:qFormat/>
    <w:uiPriority w:val="0"/>
    <w:pPr>
      <w:adjustRightInd w:val="0"/>
      <w:spacing w:line="800" w:lineRule="exact"/>
      <w:ind w:firstLine="0" w:firstLineChars="0"/>
      <w:jc w:val="distribute"/>
    </w:pPr>
    <w:rPr>
      <w:rFonts w:ascii="黑体" w:eastAsia="黑体"/>
      <w:b/>
      <w:sz w:val="64"/>
    </w:rPr>
  </w:style>
  <w:style w:type="paragraph" w:customStyle="1" w:styleId="77">
    <w:name w:val="标准文件_附录标识"/>
    <w:next w:val="57"/>
    <w:qFormat/>
    <w:uiPriority w:val="0"/>
    <w:pPr>
      <w:numPr>
        <w:ilvl w:val="0"/>
        <w:numId w:val="4"/>
      </w:numPr>
      <w:shd w:val="clear" w:color="FFFFFF" w:fill="FFFFFF"/>
      <w:tabs>
        <w:tab w:val="left" w:pos="6406"/>
      </w:tabs>
      <w:spacing w:beforeLines="25" w:afterLines="50"/>
      <w:jc w:val="center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78">
    <w:name w:val="标准文件_附录表标题"/>
    <w:next w:val="57"/>
    <w:qFormat/>
    <w:uiPriority w:val="0"/>
    <w:pPr>
      <w:numPr>
        <w:ilvl w:val="1"/>
        <w:numId w:val="5"/>
      </w:numPr>
      <w:adjustRightInd w:val="0"/>
      <w:snapToGrid w:val="0"/>
      <w:spacing w:beforeLines="50" w:afterLines="50"/>
      <w:ind w:firstLine="420"/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79">
    <w:name w:val="标准文件_附录一级条标题"/>
    <w:next w:val="57"/>
    <w:qFormat/>
    <w:uiPriority w:val="0"/>
    <w:pPr>
      <w:widowControl w:val="0"/>
      <w:numPr>
        <w:ilvl w:val="1"/>
        <w:numId w:val="4"/>
      </w:numPr>
      <w:spacing w:beforeLines="50" w:afterLines="50"/>
      <w:jc w:val="both"/>
      <w:outlineLvl w:val="2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0">
    <w:name w:val="标准文件_附录二级条标题"/>
    <w:basedOn w:val="79"/>
    <w:next w:val="57"/>
    <w:qFormat/>
    <w:uiPriority w:val="0"/>
    <w:pPr>
      <w:widowControl/>
      <w:numPr>
        <w:ilvl w:val="2"/>
      </w:numPr>
      <w:wordWrap w:val="0"/>
      <w:overflowPunct w:val="0"/>
      <w:autoSpaceDE w:val="0"/>
      <w:autoSpaceDN w:val="0"/>
      <w:textAlignment w:val="baseline"/>
      <w:outlineLvl w:val="3"/>
    </w:pPr>
  </w:style>
  <w:style w:type="paragraph" w:customStyle="1" w:styleId="81">
    <w:name w:val="标准文件_附录公式"/>
    <w:basedOn w:val="56"/>
    <w:next w:val="56"/>
    <w:qFormat/>
    <w:uiPriority w:val="0"/>
    <w:pPr>
      <w:tabs>
        <w:tab w:val="center" w:pos="4678"/>
        <w:tab w:val="right" w:leader="middleDot" w:pos="9356"/>
      </w:tabs>
      <w:spacing w:line="240" w:lineRule="auto"/>
      <w:ind w:right="-51" w:firstLine="0" w:firstLineChars="0"/>
    </w:pPr>
    <w:rPr>
      <w:rFonts w:ascii="宋体" w:hAnsi="宋体"/>
    </w:rPr>
  </w:style>
  <w:style w:type="paragraph" w:customStyle="1" w:styleId="82">
    <w:name w:val="标准文件_附录三级条标题"/>
    <w:next w:val="57"/>
    <w:qFormat/>
    <w:uiPriority w:val="0"/>
    <w:pPr>
      <w:widowControl w:val="0"/>
      <w:numPr>
        <w:ilvl w:val="3"/>
        <w:numId w:val="4"/>
      </w:numPr>
      <w:spacing w:beforeLines="50" w:afterLines="50"/>
      <w:jc w:val="both"/>
      <w:outlineLvl w:val="4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3">
    <w:name w:val="标准文件_附录四级条标题"/>
    <w:next w:val="57"/>
    <w:qFormat/>
    <w:uiPriority w:val="0"/>
    <w:pPr>
      <w:widowControl w:val="0"/>
      <w:numPr>
        <w:ilvl w:val="4"/>
        <w:numId w:val="4"/>
      </w:numPr>
      <w:spacing w:beforeLines="50" w:afterLines="50"/>
      <w:jc w:val="both"/>
      <w:outlineLvl w:val="5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4">
    <w:name w:val="标准文件_附录图标题"/>
    <w:next w:val="57"/>
    <w:qFormat/>
    <w:uiPriority w:val="0"/>
    <w:pPr>
      <w:numPr>
        <w:ilvl w:val="1"/>
        <w:numId w:val="6"/>
      </w:numPr>
      <w:adjustRightInd w:val="0"/>
      <w:snapToGrid w:val="0"/>
      <w:spacing w:beforeLines="50" w:afterLines="50"/>
      <w:ind w:firstLine="42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85">
    <w:name w:val="标准文件_附录五级条标题"/>
    <w:next w:val="57"/>
    <w:qFormat/>
    <w:uiPriority w:val="0"/>
    <w:pPr>
      <w:widowControl w:val="0"/>
      <w:numPr>
        <w:ilvl w:val="5"/>
        <w:numId w:val="4"/>
      </w:numPr>
      <w:spacing w:beforeLines="50" w:afterLines="50"/>
      <w:jc w:val="both"/>
      <w:outlineLvl w:val="6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6">
    <w:name w:val="标准文件_附录英文标识"/>
    <w:next w:val="14"/>
    <w:qFormat/>
    <w:uiPriority w:val="0"/>
    <w:pPr>
      <w:numPr>
        <w:ilvl w:val="0"/>
        <w:numId w:val="7"/>
      </w:numPr>
      <w:tabs>
        <w:tab w:val="left" w:pos="6406"/>
      </w:tabs>
      <w:spacing w:before="220" w:after="320"/>
      <w:jc w:val="center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87">
    <w:name w:val="正文文本 Char"/>
    <w:link w:val="14"/>
    <w:qFormat/>
    <w:uiPriority w:val="1"/>
    <w:rPr>
      <w:rFonts w:ascii="Times New Roman" w:hAnsi="Times New Roman" w:eastAsia="宋体" w:cs="Times New Roman"/>
      <w:szCs w:val="20"/>
    </w:rPr>
  </w:style>
  <w:style w:type="paragraph" w:customStyle="1" w:styleId="88">
    <w:name w:val="标准文件_附录章标题"/>
    <w:next w:val="57"/>
    <w:qFormat/>
    <w:uiPriority w:val="0"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9">
    <w:name w:val="标准文件_公式后的破折号"/>
    <w:basedOn w:val="57"/>
    <w:next w:val="57"/>
    <w:qFormat/>
    <w:uiPriority w:val="0"/>
    <w:pPr>
      <w:ind w:left="488" w:leftChars="200" w:hanging="289" w:hangingChars="290"/>
    </w:pPr>
  </w:style>
  <w:style w:type="paragraph" w:customStyle="1" w:styleId="90">
    <w:name w:val="标准文件_前言、引言标题"/>
    <w:next w:val="1"/>
    <w:qFormat/>
    <w:uiPriority w:val="0"/>
    <w:pPr>
      <w:numPr>
        <w:ilvl w:val="0"/>
        <w:numId w:val="8"/>
      </w:numPr>
      <w:shd w:val="clear" w:color="FFFFFF" w:fill="FFFFFF"/>
      <w:spacing w:afterLines="150"/>
      <w:ind w:left="0" w:firstLine="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91">
    <w:name w:val="标准文件_目次、标准名称标题"/>
    <w:basedOn w:val="90"/>
    <w:next w:val="57"/>
    <w:qFormat/>
    <w:uiPriority w:val="0"/>
    <w:pPr>
      <w:spacing w:line="460" w:lineRule="exact"/>
    </w:pPr>
  </w:style>
  <w:style w:type="paragraph" w:customStyle="1" w:styleId="92">
    <w:name w:val="标准文件_目录标题"/>
    <w:basedOn w:val="1"/>
    <w:qFormat/>
    <w:uiPriority w:val="0"/>
    <w:pPr>
      <w:spacing w:afterLines="150" w:line="240" w:lineRule="auto"/>
      <w:jc w:val="center"/>
    </w:pPr>
    <w:rPr>
      <w:rFonts w:ascii="黑体" w:eastAsia="黑体"/>
      <w:sz w:val="32"/>
    </w:rPr>
  </w:style>
  <w:style w:type="paragraph" w:customStyle="1" w:styleId="93">
    <w:name w:val="标准文件_破折号列项"/>
    <w:qFormat/>
    <w:uiPriority w:val="0"/>
    <w:pPr>
      <w:numPr>
        <w:ilvl w:val="0"/>
        <w:numId w:val="9"/>
      </w:numPr>
      <w:adjustRightInd w:val="0"/>
      <w:snapToGrid w:val="0"/>
      <w:ind w:left="0" w:firstLine="200" w:firstLineChars="200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94">
    <w:name w:val="标准文件_破折号列项（二级）"/>
    <w:basedOn w:val="93"/>
    <w:qFormat/>
    <w:uiPriority w:val="0"/>
    <w:pPr>
      <w:numPr>
        <w:numId w:val="10"/>
      </w:numPr>
      <w:ind w:left="0" w:firstLine="200"/>
    </w:pPr>
  </w:style>
  <w:style w:type="paragraph" w:customStyle="1" w:styleId="95">
    <w:name w:val="标准文件_三级条标题"/>
    <w:basedOn w:val="66"/>
    <w:next w:val="57"/>
    <w:qFormat/>
    <w:uiPriority w:val="0"/>
    <w:pPr>
      <w:widowControl/>
      <w:numPr>
        <w:ilvl w:val="4"/>
      </w:numPr>
      <w:outlineLvl w:val="3"/>
    </w:pPr>
  </w:style>
  <w:style w:type="character" w:customStyle="1" w:styleId="96">
    <w:name w:val="不明显参考1"/>
    <w:qFormat/>
    <w:uiPriority w:val="31"/>
    <w:rPr>
      <w:smallCaps/>
      <w:color w:val="C0504D"/>
      <w:u w:val="single"/>
    </w:rPr>
  </w:style>
  <w:style w:type="paragraph" w:customStyle="1" w:styleId="97">
    <w:name w:val="标准文件_示例后续"/>
    <w:basedOn w:val="1"/>
    <w:qFormat/>
    <w:uiPriority w:val="0"/>
    <w:pPr>
      <w:adjustRightInd/>
      <w:spacing w:line="240" w:lineRule="auto"/>
      <w:ind w:firstLine="200" w:firstLineChars="200"/>
    </w:pPr>
    <w:rPr>
      <w:sz w:val="18"/>
      <w:szCs w:val="24"/>
    </w:rPr>
  </w:style>
  <w:style w:type="paragraph" w:customStyle="1" w:styleId="98">
    <w:name w:val="标准文件_数字编号列项"/>
    <w:qFormat/>
    <w:uiPriority w:val="0"/>
    <w:pPr>
      <w:numPr>
        <w:ilvl w:val="0"/>
        <w:numId w:val="11"/>
      </w:numPr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paragraph" w:customStyle="1" w:styleId="99">
    <w:name w:val="标准文件_四级条标题"/>
    <w:next w:val="57"/>
    <w:qFormat/>
    <w:uiPriority w:val="0"/>
    <w:pPr>
      <w:widowControl w:val="0"/>
      <w:numPr>
        <w:ilvl w:val="5"/>
        <w:numId w:val="2"/>
      </w:numPr>
      <w:spacing w:beforeLines="50" w:afterLines="50"/>
      <w:jc w:val="both"/>
      <w:outlineLvl w:val="4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100">
    <w:name w:val="脚注文本 Char"/>
    <w:link w:val="22"/>
    <w:semiHidden/>
    <w:qFormat/>
    <w:uiPriority w:val="0"/>
    <w:rPr>
      <w:rFonts w:ascii="宋体" w:hAnsi="Times New Roman" w:eastAsia="宋体" w:cs="Times New Roman"/>
      <w:sz w:val="18"/>
      <w:szCs w:val="18"/>
    </w:rPr>
  </w:style>
  <w:style w:type="paragraph" w:customStyle="1" w:styleId="101">
    <w:name w:val="标准文件_条文脚注"/>
    <w:basedOn w:val="22"/>
    <w:qFormat/>
    <w:uiPriority w:val="0"/>
    <w:pPr>
      <w:adjustRightInd w:val="0"/>
      <w:spacing w:line="240" w:lineRule="auto"/>
      <w:ind w:left="0" w:leftChars="0" w:firstLine="200" w:firstLineChars="200"/>
      <w:jc w:val="both"/>
    </w:pPr>
    <w:rPr>
      <w:rFonts w:hAnsi="宋体"/>
    </w:rPr>
  </w:style>
  <w:style w:type="paragraph" w:customStyle="1" w:styleId="102">
    <w:name w:val="标准文件_图表脚注"/>
    <w:basedOn w:val="1"/>
    <w:next w:val="57"/>
    <w:qFormat/>
    <w:uiPriority w:val="0"/>
    <w:pPr>
      <w:numPr>
        <w:ilvl w:val="0"/>
        <w:numId w:val="12"/>
      </w:numPr>
      <w:spacing w:line="240" w:lineRule="auto"/>
      <w:jc w:val="left"/>
    </w:pPr>
    <w:rPr>
      <w:rFonts w:ascii="宋体" w:hAnsi="宋体"/>
      <w:sz w:val="18"/>
    </w:rPr>
  </w:style>
  <w:style w:type="character" w:customStyle="1" w:styleId="103">
    <w:name w:val="标准文件_图表脚注内容"/>
    <w:qFormat/>
    <w:uiPriority w:val="0"/>
    <w:rPr>
      <w:rFonts w:ascii="宋体" w:hAnsi="宋体" w:eastAsia="宋体" w:cs="Times New Roman"/>
      <w:spacing w:val="0"/>
      <w:sz w:val="18"/>
      <w:vertAlign w:val="superscript"/>
    </w:rPr>
  </w:style>
  <w:style w:type="paragraph" w:customStyle="1" w:styleId="104">
    <w:name w:val="标准文件_五级条标题"/>
    <w:next w:val="57"/>
    <w:qFormat/>
    <w:uiPriority w:val="0"/>
    <w:pPr>
      <w:widowControl w:val="0"/>
      <w:numPr>
        <w:ilvl w:val="6"/>
        <w:numId w:val="2"/>
      </w:numPr>
      <w:spacing w:beforeLines="50" w:afterLines="50"/>
      <w:jc w:val="both"/>
      <w:outlineLvl w:val="5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5">
    <w:name w:val="标准文件_章标题"/>
    <w:next w:val="57"/>
    <w:qFormat/>
    <w:uiPriority w:val="0"/>
    <w:pPr>
      <w:numPr>
        <w:ilvl w:val="1"/>
        <w:numId w:val="2"/>
      </w:numPr>
      <w:spacing w:beforeLines="100" w:afterLines="100"/>
      <w:jc w:val="both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6">
    <w:name w:val="标准文件_一级条标题"/>
    <w:basedOn w:val="105"/>
    <w:next w:val="57"/>
    <w:qFormat/>
    <w:uiPriority w:val="0"/>
    <w:pPr>
      <w:numPr>
        <w:ilvl w:val="2"/>
      </w:numPr>
      <w:spacing w:beforeLines="50" w:afterLines="50"/>
      <w:outlineLvl w:val="1"/>
    </w:pPr>
  </w:style>
  <w:style w:type="paragraph" w:customStyle="1" w:styleId="107">
    <w:name w:val="标准文件_一致程度"/>
    <w:basedOn w:val="1"/>
    <w:qFormat/>
    <w:uiPriority w:val="0"/>
    <w:pPr>
      <w:spacing w:line="440" w:lineRule="exact"/>
      <w:jc w:val="center"/>
    </w:pPr>
    <w:rPr>
      <w:sz w:val="28"/>
    </w:rPr>
  </w:style>
  <w:style w:type="paragraph" w:customStyle="1" w:styleId="108">
    <w:name w:val="标准文件_引言标题"/>
    <w:next w:val="1"/>
    <w:qFormat/>
    <w:uiPriority w:val="0"/>
    <w:pPr>
      <w:shd w:val="clear" w:color="FFFFFF" w:fill="FFFFFF"/>
      <w:spacing w:before="540" w:after="60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09">
    <w:name w:val="标准文件_英文图表脚注"/>
    <w:basedOn w:val="56"/>
    <w:qFormat/>
    <w:uiPriority w:val="0"/>
    <w:pPr>
      <w:widowControl/>
      <w:adjustRightInd/>
      <w:snapToGrid/>
      <w:spacing w:line="240" w:lineRule="auto"/>
      <w:ind w:left="79" w:hanging="79" w:hangingChars="80"/>
    </w:pPr>
    <w:rPr>
      <w:rFonts w:ascii="宋体" w:hAnsi="宋体"/>
    </w:rPr>
  </w:style>
  <w:style w:type="paragraph" w:customStyle="1" w:styleId="110">
    <w:name w:val="标准文件_数字编号列项（二级）"/>
    <w:qFormat/>
    <w:uiPriority w:val="0"/>
    <w:pPr>
      <w:numPr>
        <w:ilvl w:val="1"/>
        <w:numId w:val="1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1">
    <w:name w:val="标准文件_英文注："/>
    <w:basedOn w:val="1"/>
    <w:next w:val="57"/>
    <w:qFormat/>
    <w:uiPriority w:val="0"/>
    <w:pPr>
      <w:numPr>
        <w:ilvl w:val="0"/>
        <w:numId w:val="14"/>
      </w:numPr>
      <w:tabs>
        <w:tab w:val="left" w:pos="420"/>
      </w:tabs>
      <w:autoSpaceDE w:val="0"/>
      <w:autoSpaceDN w:val="0"/>
      <w:spacing w:line="240" w:lineRule="auto"/>
    </w:pPr>
    <w:rPr>
      <w:rFonts w:ascii="宋体" w:hAnsi="宋体"/>
      <w:kern w:val="0"/>
      <w:sz w:val="18"/>
      <w:szCs w:val="20"/>
    </w:rPr>
  </w:style>
  <w:style w:type="paragraph" w:customStyle="1" w:styleId="112">
    <w:name w:val="标准文件_英文注×："/>
    <w:basedOn w:val="1"/>
    <w:qFormat/>
    <w:uiPriority w:val="0"/>
    <w:pPr>
      <w:numPr>
        <w:ilvl w:val="0"/>
        <w:numId w:val="15"/>
      </w:numPr>
      <w:tabs>
        <w:tab w:val="left" w:pos="210"/>
      </w:tabs>
      <w:autoSpaceDE w:val="0"/>
      <w:autoSpaceDN w:val="0"/>
      <w:spacing w:line="240" w:lineRule="auto"/>
    </w:pPr>
    <w:rPr>
      <w:rFonts w:ascii="宋体" w:hAnsi="宋体"/>
      <w:kern w:val="0"/>
      <w:szCs w:val="20"/>
    </w:rPr>
  </w:style>
  <w:style w:type="paragraph" w:customStyle="1" w:styleId="113">
    <w:name w:val="标准文件_正文表标题"/>
    <w:next w:val="57"/>
    <w:qFormat/>
    <w:uiPriority w:val="0"/>
    <w:pPr>
      <w:numPr>
        <w:ilvl w:val="0"/>
        <w:numId w:val="16"/>
      </w:numPr>
      <w:tabs>
        <w:tab w:val="left" w:pos="0"/>
      </w:tabs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4">
    <w:name w:val="标准文件_正文公式"/>
    <w:basedOn w:val="1"/>
    <w:next w:val="56"/>
    <w:qFormat/>
    <w:uiPriority w:val="0"/>
    <w:pPr>
      <w:tabs>
        <w:tab w:val="center" w:pos="4678"/>
        <w:tab w:val="right" w:leader="middleDot" w:pos="9356"/>
      </w:tabs>
      <w:spacing w:line="240" w:lineRule="auto"/>
    </w:pPr>
    <w:rPr>
      <w:rFonts w:ascii="宋体" w:hAnsi="宋体"/>
    </w:rPr>
  </w:style>
  <w:style w:type="paragraph" w:customStyle="1" w:styleId="115">
    <w:name w:val="标准文件_正文图标题"/>
    <w:next w:val="57"/>
    <w:qFormat/>
    <w:uiPriority w:val="0"/>
    <w:pPr>
      <w:numPr>
        <w:ilvl w:val="0"/>
        <w:numId w:val="17"/>
      </w:numPr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6">
    <w:name w:val="标准文件_正文英文表标题"/>
    <w:next w:val="57"/>
    <w:qFormat/>
    <w:uiPriority w:val="0"/>
    <w:pPr>
      <w:numPr>
        <w:ilvl w:val="0"/>
        <w:numId w:val="18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7">
    <w:name w:val="标准文件_正文英文图标题"/>
    <w:next w:val="57"/>
    <w:qFormat/>
    <w:uiPriority w:val="0"/>
    <w:pPr>
      <w:numPr>
        <w:ilvl w:val="0"/>
        <w:numId w:val="19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8">
    <w:name w:val="标准文件_编号列项（三级）"/>
    <w:qFormat/>
    <w:uiPriority w:val="0"/>
    <w:pPr>
      <w:numPr>
        <w:ilvl w:val="2"/>
        <w:numId w:val="13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9">
    <w:name w:val="二级无标题条"/>
    <w:basedOn w:val="1"/>
    <w:qFormat/>
    <w:uiPriority w:val="0"/>
    <w:pPr>
      <w:numPr>
        <w:ilvl w:val="3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120">
    <w:name w:val="发布部门"/>
    <w:next w:val="57"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w w:val="135"/>
      <w:sz w:val="36"/>
      <w:lang w:val="en-US" w:eastAsia="zh-CN" w:bidi="ar-SA"/>
    </w:rPr>
  </w:style>
  <w:style w:type="paragraph" w:customStyle="1" w:styleId="121">
    <w:name w:val="发布日期"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122">
    <w:name w:val="封面标准代替信息"/>
    <w:basedOn w:val="1"/>
    <w:qFormat/>
    <w:uiPriority w:val="0"/>
    <w:pPr>
      <w:framePr w:w="9138" w:h="1244" w:hRule="exact" w:wrap="auto" w:vAnchor="page" w:hAnchor="margin" w:y="2908"/>
      <w:kinsoku w:val="0"/>
      <w:overflowPunct w:val="0"/>
      <w:autoSpaceDE w:val="0"/>
      <w:autoSpaceDN w:val="0"/>
      <w:spacing w:before="57" w:line="280" w:lineRule="exact"/>
      <w:jc w:val="right"/>
      <w:textAlignment w:val="center"/>
    </w:pPr>
    <w:rPr>
      <w:rFonts w:ascii="宋体" w:hAnsi="Times New Roman"/>
      <w:kern w:val="0"/>
      <w:szCs w:val="20"/>
    </w:rPr>
  </w:style>
  <w:style w:type="paragraph" w:customStyle="1" w:styleId="123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124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5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126">
    <w:name w:val="封面标准英文名称"/>
    <w:qFormat/>
    <w:uiPriority w:val="0"/>
    <w:pPr>
      <w:widowControl w:val="0"/>
      <w:spacing w:line="36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27">
    <w:name w:val="封面一致性程度标识"/>
    <w:qFormat/>
    <w:uiPriority w:val="0"/>
    <w:pPr>
      <w:spacing w:before="440" w:line="44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28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29">
    <w:name w:val="附录二级无标题条"/>
    <w:basedOn w:val="1"/>
    <w:next w:val="57"/>
    <w:qFormat/>
    <w:uiPriority w:val="0"/>
    <w:pPr>
      <w:widowControl/>
      <w:wordWrap w:val="0"/>
      <w:overflowPunct w:val="0"/>
      <w:autoSpaceDE w:val="0"/>
      <w:autoSpaceDN w:val="0"/>
      <w:adjustRightInd/>
      <w:spacing w:line="240" w:lineRule="auto"/>
      <w:textAlignment w:val="baseline"/>
      <w:outlineLvl w:val="3"/>
    </w:pPr>
    <w:rPr>
      <w:rFonts w:ascii="宋体" w:hAnsi="宋体"/>
      <w:kern w:val="21"/>
    </w:rPr>
  </w:style>
  <w:style w:type="paragraph" w:customStyle="1" w:styleId="130">
    <w:name w:val="附录三级无标题条"/>
    <w:basedOn w:val="129"/>
    <w:next w:val="57"/>
    <w:qFormat/>
    <w:uiPriority w:val="0"/>
    <w:pPr>
      <w:outlineLvl w:val="4"/>
    </w:pPr>
  </w:style>
  <w:style w:type="paragraph" w:customStyle="1" w:styleId="131">
    <w:name w:val="附录四级无标题条"/>
    <w:basedOn w:val="130"/>
    <w:next w:val="57"/>
    <w:qFormat/>
    <w:uiPriority w:val="0"/>
    <w:pPr>
      <w:outlineLvl w:val="5"/>
    </w:pPr>
  </w:style>
  <w:style w:type="paragraph" w:customStyle="1" w:styleId="132">
    <w:name w:val="附录图"/>
    <w:next w:val="57"/>
    <w:qFormat/>
    <w:uiPriority w:val="0"/>
    <w:pPr>
      <w:wordWrap w:val="0"/>
      <w:overflowPunct w:val="0"/>
      <w:autoSpaceDE w:val="0"/>
      <w:spacing w:beforeLines="50" w:afterLines="50"/>
      <w:jc w:val="center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33">
    <w:name w:val="标准文件_一级项"/>
    <w:qFormat/>
    <w:uiPriority w:val="0"/>
    <w:pPr>
      <w:numPr>
        <w:ilvl w:val="0"/>
        <w:numId w:val="21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34">
    <w:name w:val="附录五级无标题条"/>
    <w:basedOn w:val="131"/>
    <w:next w:val="57"/>
    <w:qFormat/>
    <w:uiPriority w:val="0"/>
    <w:pPr>
      <w:outlineLvl w:val="6"/>
    </w:pPr>
  </w:style>
  <w:style w:type="paragraph" w:customStyle="1" w:styleId="135">
    <w:name w:val="附录性质"/>
    <w:basedOn w:val="1"/>
    <w:qFormat/>
    <w:uiPriority w:val="0"/>
    <w:pPr>
      <w:widowControl/>
      <w:adjustRightInd/>
      <w:jc w:val="center"/>
    </w:pPr>
    <w:rPr>
      <w:rFonts w:ascii="黑体" w:eastAsia="黑体"/>
    </w:rPr>
  </w:style>
  <w:style w:type="paragraph" w:customStyle="1" w:styleId="136">
    <w:name w:val="附录一级无标题条"/>
    <w:basedOn w:val="88"/>
    <w:next w:val="57"/>
    <w:qFormat/>
    <w:uiPriority w:val="0"/>
    <w:pPr>
      <w:autoSpaceDN w:val="0"/>
      <w:outlineLvl w:val="2"/>
    </w:pPr>
    <w:rPr>
      <w:rFonts w:ascii="宋体" w:hAnsi="宋体" w:eastAsia="宋体"/>
    </w:rPr>
  </w:style>
  <w:style w:type="character" w:customStyle="1" w:styleId="137">
    <w:name w:val="个人答复风格"/>
    <w:qFormat/>
    <w:uiPriority w:val="0"/>
    <w:rPr>
      <w:rFonts w:ascii="Arial" w:hAnsi="Arial" w:eastAsia="宋体" w:cs="Arial"/>
      <w:color w:val="auto"/>
      <w:spacing w:val="0"/>
      <w:sz w:val="20"/>
    </w:rPr>
  </w:style>
  <w:style w:type="character" w:customStyle="1" w:styleId="138">
    <w:name w:val="个人撰写风格"/>
    <w:qFormat/>
    <w:uiPriority w:val="0"/>
    <w:rPr>
      <w:rFonts w:ascii="Arial" w:hAnsi="Arial" w:eastAsia="宋体" w:cs="Arial"/>
      <w:color w:val="auto"/>
      <w:spacing w:val="0"/>
      <w:sz w:val="20"/>
    </w:rPr>
  </w:style>
  <w:style w:type="paragraph" w:customStyle="1" w:styleId="139">
    <w:name w:val="脚注后续"/>
    <w:qFormat/>
    <w:uiPriority w:val="0"/>
    <w:pPr>
      <w:ind w:left="350" w:leftChars="35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40">
    <w:name w:val="列项——"/>
    <w:qFormat/>
    <w:uiPriority w:val="0"/>
    <w:pPr>
      <w:widowControl w:val="0"/>
      <w:numPr>
        <w:ilvl w:val="0"/>
        <w:numId w:val="22"/>
      </w:numPr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paragraph" w:customStyle="1" w:styleId="141">
    <w:name w:val="列项·"/>
    <w:basedOn w:val="57"/>
    <w:qFormat/>
    <w:uiPriority w:val="0"/>
    <w:pPr>
      <w:tabs>
        <w:tab w:val="left" w:pos="840"/>
      </w:tabs>
    </w:pPr>
  </w:style>
  <w:style w:type="paragraph" w:customStyle="1" w:styleId="142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43">
    <w:name w:val="目录 21"/>
    <w:basedOn w:val="1"/>
    <w:next w:val="1"/>
    <w:autoRedefine/>
    <w:semiHidden/>
    <w:qFormat/>
    <w:uiPriority w:val="0"/>
    <w:pPr>
      <w:adjustRightInd/>
      <w:spacing w:line="240" w:lineRule="auto"/>
      <w:jc w:val="left"/>
    </w:pPr>
    <w:rPr>
      <w:bCs/>
      <w:iCs/>
    </w:rPr>
  </w:style>
  <w:style w:type="paragraph" w:customStyle="1" w:styleId="144">
    <w:name w:val="目录 31"/>
    <w:basedOn w:val="1"/>
    <w:next w:val="1"/>
    <w:autoRedefine/>
    <w:semiHidden/>
    <w:qFormat/>
    <w:uiPriority w:val="0"/>
    <w:pPr>
      <w:spacing w:line="240" w:lineRule="auto"/>
    </w:pPr>
    <w:rPr>
      <w:rFonts w:ascii="宋体" w:hAnsi="宋体"/>
      <w:iCs/>
    </w:rPr>
  </w:style>
  <w:style w:type="paragraph" w:customStyle="1" w:styleId="145">
    <w:name w:val="目录 41"/>
    <w:basedOn w:val="1"/>
    <w:next w:val="1"/>
    <w:autoRedefine/>
    <w:semiHidden/>
    <w:qFormat/>
    <w:uiPriority w:val="0"/>
    <w:pPr>
      <w:adjustRightInd/>
      <w:spacing w:line="240" w:lineRule="auto"/>
      <w:jc w:val="left"/>
    </w:pPr>
  </w:style>
  <w:style w:type="paragraph" w:customStyle="1" w:styleId="146">
    <w:name w:val="目录 51"/>
    <w:basedOn w:val="1"/>
    <w:next w:val="1"/>
    <w:autoRedefine/>
    <w:semiHidden/>
    <w:qFormat/>
    <w:uiPriority w:val="0"/>
    <w:pPr>
      <w:spacing w:line="240" w:lineRule="auto"/>
    </w:pPr>
    <w:rPr>
      <w:rFonts w:ascii="宋体" w:hAnsi="宋体"/>
    </w:rPr>
  </w:style>
  <w:style w:type="paragraph" w:customStyle="1" w:styleId="147">
    <w:name w:val="目录 61"/>
    <w:basedOn w:val="1"/>
    <w:next w:val="1"/>
    <w:autoRedefine/>
    <w:semiHidden/>
    <w:qFormat/>
    <w:uiPriority w:val="0"/>
    <w:pPr>
      <w:adjustRightInd/>
      <w:spacing w:line="240" w:lineRule="auto"/>
      <w:jc w:val="left"/>
    </w:pPr>
  </w:style>
  <w:style w:type="paragraph" w:customStyle="1" w:styleId="148">
    <w:name w:val="目录 71"/>
    <w:basedOn w:val="147"/>
    <w:autoRedefine/>
    <w:semiHidden/>
    <w:qFormat/>
    <w:uiPriority w:val="0"/>
    <w:pPr>
      <w:ind w:left="1260"/>
    </w:pPr>
  </w:style>
  <w:style w:type="paragraph" w:customStyle="1" w:styleId="149">
    <w:name w:val="目录 81"/>
    <w:basedOn w:val="148"/>
    <w:autoRedefine/>
    <w:semiHidden/>
    <w:qFormat/>
    <w:uiPriority w:val="0"/>
    <w:pPr>
      <w:ind w:left="1470"/>
    </w:pPr>
  </w:style>
  <w:style w:type="paragraph" w:customStyle="1" w:styleId="150">
    <w:name w:val="目录 91"/>
    <w:basedOn w:val="149"/>
    <w:autoRedefine/>
    <w:semiHidden/>
    <w:qFormat/>
    <w:uiPriority w:val="0"/>
    <w:pPr>
      <w:ind w:left="1680"/>
    </w:pPr>
  </w:style>
  <w:style w:type="paragraph" w:customStyle="1" w:styleId="151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152">
    <w:name w:val="其他发布部门"/>
    <w:basedOn w:val="120"/>
    <w:qFormat/>
    <w:uiPriority w:val="0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153">
    <w:name w:val="前言标题"/>
    <w:next w:val="1"/>
    <w:qFormat/>
    <w:uiPriority w:val="0"/>
    <w:pPr>
      <w:numPr>
        <w:ilvl w:val="0"/>
        <w:numId w:val="2"/>
      </w:numPr>
      <w:shd w:val="clear" w:color="FFFFFF" w:fill="FFFFFF"/>
      <w:spacing w:before="540" w:after="60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54">
    <w:name w:val="三级无标题条"/>
    <w:basedOn w:val="1"/>
    <w:qFormat/>
    <w:uiPriority w:val="0"/>
    <w:pPr>
      <w:numPr>
        <w:ilvl w:val="4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155">
    <w:name w:val="实施日期"/>
    <w:basedOn w:val="121"/>
    <w:qFormat/>
    <w:uiPriority w:val="0"/>
    <w:pPr>
      <w:framePr w:hSpace="0" w:wrap="around" w:xAlign="right"/>
      <w:jc w:val="right"/>
    </w:pPr>
  </w:style>
  <w:style w:type="paragraph" w:customStyle="1" w:styleId="156">
    <w:name w:val="四级无标题条"/>
    <w:basedOn w:val="1"/>
    <w:qFormat/>
    <w:uiPriority w:val="0"/>
    <w:pPr>
      <w:numPr>
        <w:ilvl w:val="5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157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58">
    <w:name w:val="无标题条"/>
    <w:next w:val="57"/>
    <w:qFormat/>
    <w:uiPriority w:val="0"/>
    <w:pPr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paragraph" w:customStyle="1" w:styleId="159">
    <w:name w:val="五级无标题条"/>
    <w:basedOn w:val="1"/>
    <w:qFormat/>
    <w:uiPriority w:val="0"/>
    <w:pPr>
      <w:numPr>
        <w:ilvl w:val="6"/>
        <w:numId w:val="20"/>
      </w:numPr>
      <w:adjustRightInd/>
    </w:pPr>
    <w:rPr>
      <w:szCs w:val="24"/>
    </w:rPr>
  </w:style>
  <w:style w:type="paragraph" w:customStyle="1" w:styleId="160">
    <w:name w:val="一级无标题条"/>
    <w:basedOn w:val="1"/>
    <w:qFormat/>
    <w:uiPriority w:val="0"/>
    <w:pPr>
      <w:numPr>
        <w:ilvl w:val="2"/>
        <w:numId w:val="20"/>
      </w:numPr>
      <w:adjustRightInd/>
      <w:spacing w:before="10" w:after="10" w:line="240" w:lineRule="auto"/>
    </w:pPr>
    <w:rPr>
      <w:rFonts w:ascii="宋体" w:hAnsi="宋体"/>
      <w:szCs w:val="24"/>
    </w:rPr>
  </w:style>
  <w:style w:type="paragraph" w:customStyle="1" w:styleId="161">
    <w:name w:val="注:后续"/>
    <w:qFormat/>
    <w:uiPriority w:val="0"/>
    <w:pPr>
      <w:spacing w:line="300" w:lineRule="exact"/>
      <w:ind w:left="600" w:leftChars="400" w:hanging="20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62">
    <w:name w:val="注×:后续"/>
    <w:basedOn w:val="161"/>
    <w:qFormat/>
    <w:uiPriority w:val="0"/>
    <w:pPr>
      <w:ind w:left="1406" w:leftChars="0" w:hanging="499" w:firstLineChars="0"/>
    </w:pPr>
  </w:style>
  <w:style w:type="paragraph" w:customStyle="1" w:styleId="163">
    <w:name w:val="标准文件_一级无标题"/>
    <w:basedOn w:val="106"/>
    <w:qFormat/>
    <w:uiPriority w:val="0"/>
    <w:pPr>
      <w:spacing w:beforeLines="0" w:afterLines="0"/>
      <w:outlineLvl w:val="9"/>
    </w:pPr>
    <w:rPr>
      <w:rFonts w:ascii="宋体" w:eastAsia="宋体"/>
    </w:rPr>
  </w:style>
  <w:style w:type="paragraph" w:customStyle="1" w:styleId="164">
    <w:name w:val="标准文件_五级无标题"/>
    <w:basedOn w:val="104"/>
    <w:qFormat/>
    <w:uiPriority w:val="0"/>
    <w:pPr>
      <w:spacing w:beforeLines="0" w:afterLines="0"/>
      <w:outlineLvl w:val="9"/>
    </w:pPr>
    <w:rPr>
      <w:rFonts w:ascii="宋体" w:eastAsia="宋体"/>
    </w:rPr>
  </w:style>
  <w:style w:type="paragraph" w:customStyle="1" w:styleId="165">
    <w:name w:val="标准文件_三级无标题"/>
    <w:basedOn w:val="95"/>
    <w:qFormat/>
    <w:uiPriority w:val="0"/>
    <w:pPr>
      <w:spacing w:beforeLines="0" w:afterLines="0"/>
      <w:outlineLvl w:val="9"/>
    </w:pPr>
    <w:rPr>
      <w:rFonts w:ascii="宋体" w:eastAsia="宋体"/>
    </w:rPr>
  </w:style>
  <w:style w:type="paragraph" w:customStyle="1" w:styleId="166">
    <w:name w:val="标准文件_二级无标题"/>
    <w:basedOn w:val="66"/>
    <w:qFormat/>
    <w:uiPriority w:val="0"/>
    <w:pPr>
      <w:spacing w:beforeLines="0" w:afterLines="0"/>
      <w:outlineLvl w:val="9"/>
    </w:pPr>
    <w:rPr>
      <w:rFonts w:ascii="宋体" w:eastAsia="宋体"/>
    </w:rPr>
  </w:style>
  <w:style w:type="paragraph" w:customStyle="1" w:styleId="167">
    <w:name w:val="标准_四级无标题"/>
    <w:basedOn w:val="99"/>
    <w:next w:val="57"/>
    <w:qFormat/>
    <w:uiPriority w:val="0"/>
    <w:rPr>
      <w:rFonts w:eastAsia="宋体"/>
    </w:rPr>
  </w:style>
  <w:style w:type="paragraph" w:customStyle="1" w:styleId="168">
    <w:name w:val="标准文件_四级无标题"/>
    <w:basedOn w:val="99"/>
    <w:qFormat/>
    <w:uiPriority w:val="0"/>
    <w:pPr>
      <w:spacing w:beforeLines="0" w:afterLines="0"/>
      <w:outlineLvl w:val="9"/>
    </w:pPr>
    <w:rPr>
      <w:rFonts w:ascii="宋体" w:hAnsi="黑体" w:eastAsia="宋体"/>
      <w:szCs w:val="52"/>
    </w:rPr>
  </w:style>
  <w:style w:type="paragraph" w:customStyle="1" w:styleId="169">
    <w:name w:val="标准文件_大写罗马数字编号列项"/>
    <w:basedOn w:val="57"/>
    <w:qFormat/>
    <w:uiPriority w:val="0"/>
    <w:pPr>
      <w:numPr>
        <w:ilvl w:val="0"/>
        <w:numId w:val="23"/>
      </w:numPr>
      <w:ind w:firstLine="0" w:firstLineChars="0"/>
    </w:pPr>
    <w:rPr>
      <w:rFonts w:ascii="Times New Roman" w:cs="Arial"/>
      <w:szCs w:val="28"/>
    </w:rPr>
  </w:style>
  <w:style w:type="paragraph" w:customStyle="1" w:styleId="170">
    <w:name w:val="标准文件_小写罗马数字编号列项"/>
    <w:basedOn w:val="57"/>
    <w:qFormat/>
    <w:uiPriority w:val="0"/>
    <w:pPr>
      <w:numPr>
        <w:ilvl w:val="0"/>
        <w:numId w:val="24"/>
      </w:numPr>
      <w:ind w:firstLine="0" w:firstLineChars="0"/>
    </w:pPr>
    <w:rPr>
      <w:rFonts w:cs="Arial"/>
      <w:szCs w:val="28"/>
    </w:rPr>
  </w:style>
  <w:style w:type="paragraph" w:customStyle="1" w:styleId="171">
    <w:name w:val="标准文件_附录标题"/>
    <w:basedOn w:val="77"/>
    <w:qFormat/>
    <w:uiPriority w:val="0"/>
    <w:pPr>
      <w:numPr>
        <w:numId w:val="0"/>
      </w:numPr>
      <w:spacing w:after="280"/>
      <w:outlineLvl w:val="9"/>
    </w:pPr>
  </w:style>
  <w:style w:type="paragraph" w:customStyle="1" w:styleId="172">
    <w:name w:val="标准文件_二级项"/>
    <w:qFormat/>
    <w:uiPriority w:val="0"/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73">
    <w:name w:val="标准文件_三级项"/>
    <w:basedOn w:val="1"/>
    <w:qFormat/>
    <w:uiPriority w:val="0"/>
    <w:pPr>
      <w:numPr>
        <w:ilvl w:val="2"/>
        <w:numId w:val="21"/>
      </w:numPr>
      <w:spacing w:line="536870612" w:lineRule="auto"/>
    </w:pPr>
    <w:rPr>
      <w:rFonts w:ascii="Times New Roman" w:hAnsi="Times New Roman"/>
    </w:rPr>
  </w:style>
  <w:style w:type="paragraph" w:customStyle="1" w:styleId="174">
    <w:name w:val="图表脚注说明"/>
    <w:basedOn w:val="1"/>
    <w:next w:val="57"/>
    <w:qFormat/>
    <w:uiPriority w:val="0"/>
    <w:pPr>
      <w:numPr>
        <w:ilvl w:val="0"/>
        <w:numId w:val="25"/>
      </w:numPr>
      <w:adjustRightInd/>
      <w:spacing w:line="240" w:lineRule="auto"/>
      <w:ind w:left="783"/>
    </w:pPr>
    <w:rPr>
      <w:rFonts w:ascii="宋体" w:hAnsi="Times New Roman"/>
      <w:sz w:val="18"/>
      <w:szCs w:val="18"/>
    </w:rPr>
  </w:style>
  <w:style w:type="paragraph" w:customStyle="1" w:styleId="175">
    <w:name w:val="标准文件_字母编号列项（一级）"/>
    <w:qFormat/>
    <w:uiPriority w:val="0"/>
    <w:pPr>
      <w:numPr>
        <w:ilvl w:val="0"/>
        <w:numId w:val="1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76">
    <w:name w:val="标准文件_索引字母"/>
    <w:next w:val="57"/>
    <w:qFormat/>
    <w:uiPriority w:val="0"/>
    <w:pPr>
      <w:jc w:val="center"/>
    </w:pPr>
    <w:rPr>
      <w:rFonts w:ascii="宋体" w:hAnsi="宋体" w:eastAsia="Times New Roman" w:cs="Times New Roman"/>
      <w:b/>
      <w:kern w:val="2"/>
      <w:sz w:val="21"/>
      <w:lang w:val="en-US" w:eastAsia="zh-CN" w:bidi="ar-SA"/>
    </w:rPr>
  </w:style>
  <w:style w:type="paragraph" w:customStyle="1" w:styleId="177">
    <w:name w:val="标准文件_附录前"/>
    <w:next w:val="57"/>
    <w:qFormat/>
    <w:uiPriority w:val="0"/>
    <w:pPr>
      <w:spacing w:line="20" w:lineRule="atLeast"/>
      <w:ind w:firstLine="200"/>
    </w:pPr>
    <w:rPr>
      <w:rFonts w:ascii="宋体" w:hAnsi="宋体" w:eastAsia="宋体" w:cs="Times New Roman"/>
      <w:kern w:val="2"/>
      <w:sz w:val="10"/>
      <w:lang w:val="en-US" w:eastAsia="zh-CN" w:bidi="ar-SA"/>
    </w:rPr>
  </w:style>
  <w:style w:type="paragraph" w:customStyle="1" w:styleId="178">
    <w:name w:val="标准文件_正文标准名称"/>
    <w:qFormat/>
    <w:uiPriority w:val="0"/>
    <w:pPr>
      <w:spacing w:beforeLines="20" w:after="640" w:line="400" w:lineRule="exact"/>
      <w:jc w:val="center"/>
    </w:pPr>
    <w:rPr>
      <w:rFonts w:ascii="黑体" w:hAnsi="黑体" w:eastAsia="黑体" w:cs="Times New Roman"/>
      <w:kern w:val="2"/>
      <w:sz w:val="32"/>
      <w:szCs w:val="32"/>
      <w:lang w:val="en-US" w:eastAsia="zh-CN" w:bidi="ar-SA"/>
    </w:rPr>
  </w:style>
  <w:style w:type="paragraph" w:customStyle="1" w:styleId="179">
    <w:name w:val="标准文件_表格"/>
    <w:basedOn w:val="57"/>
    <w:qFormat/>
    <w:uiPriority w:val="0"/>
    <w:pPr>
      <w:ind w:firstLine="0" w:firstLineChars="0"/>
      <w:jc w:val="center"/>
    </w:pPr>
    <w:rPr>
      <w:sz w:val="18"/>
    </w:rPr>
  </w:style>
  <w:style w:type="paragraph" w:customStyle="1" w:styleId="180">
    <w:name w:val="标准文件_注："/>
    <w:next w:val="57"/>
    <w:qFormat/>
    <w:uiPriority w:val="0"/>
    <w:pPr>
      <w:widowControl w:val="0"/>
      <w:numPr>
        <w:ilvl w:val="0"/>
        <w:numId w:val="26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81">
    <w:name w:val="标准文件_注×："/>
    <w:qFormat/>
    <w:uiPriority w:val="0"/>
    <w:pPr>
      <w:widowControl w:val="0"/>
      <w:numPr>
        <w:ilvl w:val="0"/>
        <w:numId w:val="27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82">
    <w:name w:val="标准文件_示例："/>
    <w:next w:val="183"/>
    <w:qFormat/>
    <w:uiPriority w:val="0"/>
    <w:pPr>
      <w:widowControl w:val="0"/>
      <w:numPr>
        <w:ilvl w:val="0"/>
        <w:numId w:val="28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83">
    <w:name w:val="标准文件_示例内容"/>
    <w:basedOn w:val="57"/>
    <w:qFormat/>
    <w:uiPriority w:val="0"/>
    <w:pPr>
      <w:ind w:firstLine="420"/>
    </w:pPr>
    <w:rPr>
      <w:sz w:val="18"/>
    </w:rPr>
  </w:style>
  <w:style w:type="paragraph" w:customStyle="1" w:styleId="184">
    <w:name w:val="标准文件_示例×："/>
    <w:basedOn w:val="1"/>
    <w:next w:val="183"/>
    <w:qFormat/>
    <w:uiPriority w:val="0"/>
    <w:pPr>
      <w:widowControl/>
      <w:numPr>
        <w:ilvl w:val="0"/>
        <w:numId w:val="29"/>
      </w:numPr>
      <w:adjustRightInd/>
      <w:spacing w:line="240" w:lineRule="auto"/>
    </w:pPr>
    <w:rPr>
      <w:rFonts w:ascii="宋体" w:hAnsi="Times New Roman"/>
      <w:kern w:val="0"/>
      <w:sz w:val="18"/>
      <w:szCs w:val="18"/>
    </w:rPr>
  </w:style>
  <w:style w:type="character" w:customStyle="1" w:styleId="185">
    <w:name w:val="标准文件_段 Char"/>
    <w:link w:val="57"/>
    <w:qFormat/>
    <w:uiPriority w:val="0"/>
    <w:rPr>
      <w:rFonts w:ascii="宋体" w:hAnsi="Times New Roman"/>
      <w:sz w:val="21"/>
    </w:rPr>
  </w:style>
  <w:style w:type="paragraph" w:customStyle="1" w:styleId="186">
    <w:name w:val="标准文件_表格续"/>
    <w:basedOn w:val="57"/>
    <w:next w:val="57"/>
    <w:qFormat/>
    <w:uiPriority w:val="0"/>
    <w:pPr>
      <w:jc w:val="center"/>
    </w:pPr>
    <w:rPr>
      <w:rFonts w:ascii="黑体" w:hAnsi="黑体" w:eastAsia="黑体"/>
    </w:rPr>
  </w:style>
  <w:style w:type="character" w:styleId="187">
    <w:name w:val="Placeholder Text"/>
    <w:basedOn w:val="29"/>
    <w:semiHidden/>
    <w:qFormat/>
    <w:uiPriority w:val="99"/>
    <w:rPr>
      <w:color w:val="808080"/>
    </w:rPr>
  </w:style>
  <w:style w:type="paragraph" w:customStyle="1" w:styleId="188">
    <w:name w:val="标准文件_二级项2"/>
    <w:basedOn w:val="57"/>
    <w:qFormat/>
    <w:uiPriority w:val="0"/>
    <w:pPr>
      <w:numPr>
        <w:ilvl w:val="1"/>
        <w:numId w:val="21"/>
      </w:numPr>
      <w:ind w:left="1271" w:hanging="420" w:firstLineChars="0"/>
    </w:pPr>
  </w:style>
  <w:style w:type="paragraph" w:customStyle="1" w:styleId="189">
    <w:name w:val="标准文件_三级项2"/>
    <w:basedOn w:val="57"/>
    <w:qFormat/>
    <w:uiPriority w:val="0"/>
    <w:pPr>
      <w:numPr>
        <w:ilvl w:val="0"/>
        <w:numId w:val="30"/>
      </w:numPr>
      <w:spacing w:line="300" w:lineRule="exact"/>
      <w:ind w:left="1276" w:hanging="425" w:firstLineChars="0"/>
    </w:pPr>
    <w:rPr>
      <w:rFonts w:ascii="Times New Roman"/>
    </w:rPr>
  </w:style>
  <w:style w:type="paragraph" w:customStyle="1" w:styleId="190">
    <w:name w:val="标准文件_一级项2"/>
    <w:basedOn w:val="57"/>
    <w:qFormat/>
    <w:uiPriority w:val="0"/>
    <w:pPr>
      <w:numPr>
        <w:ilvl w:val="0"/>
        <w:numId w:val="31"/>
      </w:numPr>
      <w:spacing w:line="300" w:lineRule="exact"/>
      <w:ind w:left="1271" w:hanging="420" w:firstLineChars="0"/>
    </w:pPr>
    <w:rPr>
      <w:rFonts w:ascii="Times New Roman"/>
    </w:rPr>
  </w:style>
  <w:style w:type="paragraph" w:customStyle="1" w:styleId="191">
    <w:name w:val="标准文件_提示"/>
    <w:basedOn w:val="57"/>
    <w:next w:val="57"/>
    <w:qFormat/>
    <w:uiPriority w:val="0"/>
    <w:pPr>
      <w:ind w:firstLine="420"/>
    </w:pPr>
    <w:rPr>
      <w:rFonts w:ascii="黑体" w:eastAsia="黑体"/>
    </w:rPr>
  </w:style>
  <w:style w:type="character" w:customStyle="1" w:styleId="192">
    <w:name w:val="标准文件_来源"/>
    <w:basedOn w:val="29"/>
    <w:qFormat/>
    <w:uiPriority w:val="1"/>
    <w:rPr>
      <w:rFonts w:eastAsia="宋体"/>
      <w:sz w:val="21"/>
    </w:rPr>
  </w:style>
  <w:style w:type="paragraph" w:customStyle="1" w:styleId="193">
    <w:name w:val="标准文件_图表说明"/>
    <w:qFormat/>
    <w:uiPriority w:val="0"/>
    <w:pPr>
      <w:spacing w:line="276" w:lineRule="auto"/>
      <w:ind w:firstLine="420"/>
    </w:pPr>
    <w:rPr>
      <w:rFonts w:ascii="宋体" w:hAnsi="宋体" w:eastAsia="宋体" w:cs="Times New Roman"/>
      <w:kern w:val="2"/>
      <w:sz w:val="18"/>
      <w:lang w:val="en-US" w:eastAsia="zh-CN" w:bidi="ar-SA"/>
    </w:rPr>
  </w:style>
  <w:style w:type="paragraph" w:customStyle="1" w:styleId="194">
    <w:name w:val="其他发布日期"/>
    <w:basedOn w:val="121"/>
    <w:qFormat/>
    <w:uiPriority w:val="0"/>
    <w:pPr>
      <w:framePr w:w="3997" w:h="471" w:hRule="exact" w:hSpace="0" w:vSpace="181" w:wrap="around" w:vAnchor="page" w:hAnchor="page" w:x="1419" w:y="14097"/>
    </w:pPr>
  </w:style>
  <w:style w:type="paragraph" w:customStyle="1" w:styleId="195">
    <w:name w:val="其他实施日期"/>
    <w:basedOn w:val="155"/>
    <w:qFormat/>
    <w:uiPriority w:val="0"/>
    <w:pPr>
      <w:framePr w:w="3997" w:h="471" w:hRule="exact" w:vSpace="181" w:wrap="around" w:vAnchor="page" w:hAnchor="page" w:x="7089" w:y="14097"/>
    </w:pPr>
  </w:style>
  <w:style w:type="paragraph" w:customStyle="1" w:styleId="196">
    <w:name w:val="标准文件_文件编号"/>
    <w:basedOn w:val="57"/>
    <w:qFormat/>
    <w:uiPriority w:val="0"/>
    <w:pPr>
      <w:framePr w:w="9356" w:h="624" w:hRule="exact" w:hSpace="181" w:vSpace="181" w:wrap="auto" w:vAnchor="page" w:hAnchor="page" w:x="1419" w:y="3284"/>
      <w:wordWrap w:val="0"/>
      <w:spacing w:line="280" w:lineRule="exact"/>
      <w:ind w:firstLine="0" w:firstLineChars="0"/>
      <w:jc w:val="right"/>
    </w:pPr>
    <w:rPr>
      <w:rFonts w:ascii="黑体" w:eastAsia="黑体"/>
      <w:bCs/>
      <w:sz w:val="28"/>
      <w:szCs w:val="28"/>
    </w:rPr>
  </w:style>
  <w:style w:type="paragraph" w:customStyle="1" w:styleId="197">
    <w:name w:val="标准文件_替换文件编号"/>
    <w:basedOn w:val="196"/>
    <w:qFormat/>
    <w:uiPriority w:val="0"/>
    <w:pPr>
      <w:spacing w:before="57"/>
    </w:pPr>
    <w:rPr>
      <w:sz w:val="21"/>
    </w:rPr>
  </w:style>
  <w:style w:type="paragraph" w:customStyle="1" w:styleId="198">
    <w:name w:val="标准文件_文件名称"/>
    <w:basedOn w:val="57"/>
    <w:next w:val="57"/>
    <w:qFormat/>
    <w:uiPriority w:val="0"/>
    <w:pPr>
      <w:framePr w:w="9639" w:h="6976" w:hRule="exact" w:wrap="auto" w:vAnchor="page" w:hAnchor="page" w:y="6408"/>
      <w:autoSpaceDE/>
      <w:autoSpaceDN/>
      <w:spacing w:line="700" w:lineRule="exact"/>
      <w:ind w:firstLine="0" w:firstLineChars="0"/>
      <w:jc w:val="center"/>
    </w:pPr>
    <w:rPr>
      <w:rFonts w:ascii="黑体" w:hAnsi="黑体" w:eastAsia="黑体"/>
      <w:bCs/>
      <w:sz w:val="52"/>
    </w:rPr>
  </w:style>
  <w:style w:type="paragraph" w:customStyle="1" w:styleId="199">
    <w:name w:val="标准文件_附录图标号"/>
    <w:basedOn w:val="57"/>
    <w:next w:val="57"/>
    <w:qFormat/>
    <w:uiPriority w:val="0"/>
    <w:pPr>
      <w:numPr>
        <w:ilvl w:val="0"/>
        <w:numId w:val="6"/>
      </w:numPr>
      <w:spacing w:line="14" w:lineRule="exact"/>
      <w:ind w:firstLine="0" w:firstLineChars="0"/>
      <w:jc w:val="center"/>
    </w:pPr>
    <w:rPr>
      <w:rFonts w:ascii="黑体" w:hAnsi="黑体" w:eastAsia="黑体"/>
      <w:vanish/>
      <w:sz w:val="2"/>
      <w:szCs w:val="21"/>
    </w:rPr>
  </w:style>
  <w:style w:type="paragraph" w:customStyle="1" w:styleId="200">
    <w:name w:val="标准文件_附录表标号"/>
    <w:basedOn w:val="57"/>
    <w:next w:val="57"/>
    <w:qFormat/>
    <w:uiPriority w:val="0"/>
    <w:pPr>
      <w:numPr>
        <w:ilvl w:val="0"/>
        <w:numId w:val="5"/>
      </w:numPr>
      <w:spacing w:line="14" w:lineRule="exact"/>
      <w:ind w:firstLine="0" w:firstLineChars="0"/>
      <w:jc w:val="center"/>
    </w:pPr>
    <w:rPr>
      <w:rFonts w:eastAsia="黑体"/>
      <w:vanish/>
      <w:sz w:val="2"/>
    </w:rPr>
  </w:style>
  <w:style w:type="paragraph" w:customStyle="1" w:styleId="201">
    <w:name w:val="标准文件_引言一级条标题"/>
    <w:basedOn w:val="57"/>
    <w:next w:val="57"/>
    <w:qFormat/>
    <w:uiPriority w:val="0"/>
    <w:pPr>
      <w:numPr>
        <w:ilvl w:val="1"/>
        <w:numId w:val="8"/>
      </w:numPr>
      <w:spacing w:beforeLines="50" w:afterLines="50"/>
      <w:ind w:firstLineChars="0"/>
    </w:pPr>
    <w:rPr>
      <w:rFonts w:ascii="黑体" w:eastAsia="黑体"/>
    </w:rPr>
  </w:style>
  <w:style w:type="paragraph" w:customStyle="1" w:styleId="202">
    <w:name w:val="标准文件_引言二级条标题"/>
    <w:basedOn w:val="57"/>
    <w:next w:val="57"/>
    <w:qFormat/>
    <w:uiPriority w:val="0"/>
    <w:pPr>
      <w:numPr>
        <w:ilvl w:val="2"/>
        <w:numId w:val="8"/>
      </w:numPr>
      <w:spacing w:beforeLines="50" w:afterLines="50"/>
      <w:ind w:firstLineChars="0"/>
    </w:pPr>
    <w:rPr>
      <w:rFonts w:ascii="黑体" w:eastAsia="黑体"/>
    </w:rPr>
  </w:style>
  <w:style w:type="paragraph" w:customStyle="1" w:styleId="203">
    <w:name w:val="标准文件_引言三级条标题"/>
    <w:basedOn w:val="57"/>
    <w:next w:val="57"/>
    <w:qFormat/>
    <w:uiPriority w:val="0"/>
    <w:pPr>
      <w:numPr>
        <w:ilvl w:val="3"/>
        <w:numId w:val="8"/>
      </w:numPr>
      <w:spacing w:beforeLines="50" w:afterLines="50"/>
      <w:ind w:firstLineChars="0"/>
    </w:pPr>
    <w:rPr>
      <w:rFonts w:ascii="黑体" w:eastAsia="黑体"/>
    </w:rPr>
  </w:style>
  <w:style w:type="paragraph" w:customStyle="1" w:styleId="204">
    <w:name w:val="标准文件_引言四级条标题"/>
    <w:basedOn w:val="57"/>
    <w:next w:val="57"/>
    <w:qFormat/>
    <w:uiPriority w:val="0"/>
    <w:pPr>
      <w:numPr>
        <w:ilvl w:val="4"/>
        <w:numId w:val="8"/>
      </w:numPr>
      <w:spacing w:beforeLines="50" w:afterLines="50"/>
      <w:ind w:firstLineChars="0"/>
    </w:pPr>
    <w:rPr>
      <w:rFonts w:ascii="黑体" w:eastAsia="黑体"/>
    </w:rPr>
  </w:style>
  <w:style w:type="paragraph" w:customStyle="1" w:styleId="205">
    <w:name w:val="标准文件_引言五级条标题"/>
    <w:basedOn w:val="57"/>
    <w:next w:val="57"/>
    <w:qFormat/>
    <w:uiPriority w:val="0"/>
    <w:pPr>
      <w:numPr>
        <w:ilvl w:val="5"/>
        <w:numId w:val="8"/>
      </w:numPr>
      <w:spacing w:beforeLines="50" w:afterLines="50"/>
      <w:ind w:firstLineChars="0"/>
    </w:pPr>
    <w:rPr>
      <w:rFonts w:ascii="黑体" w:eastAsia="黑体"/>
    </w:rPr>
  </w:style>
  <w:style w:type="paragraph" w:customStyle="1" w:styleId="206">
    <w:name w:val="标准文件_注后"/>
    <w:basedOn w:val="57"/>
    <w:qFormat/>
    <w:uiPriority w:val="0"/>
    <w:pPr>
      <w:ind w:left="811" w:firstLine="0" w:firstLineChars="0"/>
    </w:pPr>
    <w:rPr>
      <w:sz w:val="18"/>
    </w:rPr>
  </w:style>
  <w:style w:type="paragraph" w:customStyle="1" w:styleId="207">
    <w:name w:val="标准文件_注X后"/>
    <w:basedOn w:val="57"/>
    <w:qFormat/>
    <w:uiPriority w:val="0"/>
    <w:pPr>
      <w:ind w:left="811" w:firstLine="0" w:firstLineChars="0"/>
    </w:pPr>
    <w:rPr>
      <w:sz w:val="18"/>
    </w:rPr>
  </w:style>
  <w:style w:type="paragraph" w:customStyle="1" w:styleId="208">
    <w:name w:val="标准文件_示例后"/>
    <w:basedOn w:val="57"/>
    <w:qFormat/>
    <w:uiPriority w:val="0"/>
    <w:pPr>
      <w:ind w:left="964" w:firstLine="0" w:firstLineChars="0"/>
    </w:pPr>
    <w:rPr>
      <w:sz w:val="18"/>
    </w:rPr>
  </w:style>
  <w:style w:type="paragraph" w:customStyle="1" w:styleId="209">
    <w:name w:val="标准文件_示例X后"/>
    <w:basedOn w:val="57"/>
    <w:link w:val="210"/>
    <w:qFormat/>
    <w:uiPriority w:val="0"/>
    <w:pPr>
      <w:ind w:left="1049" w:firstLine="0" w:firstLineChars="0"/>
    </w:pPr>
    <w:rPr>
      <w:sz w:val="18"/>
    </w:rPr>
  </w:style>
  <w:style w:type="character" w:customStyle="1" w:styleId="210">
    <w:name w:val="标准文件_示例X后 字符"/>
    <w:basedOn w:val="185"/>
    <w:link w:val="209"/>
    <w:qFormat/>
    <w:uiPriority w:val="0"/>
    <w:rPr>
      <w:rFonts w:ascii="宋体" w:hAnsi="Times New Roman"/>
      <w:sz w:val="18"/>
    </w:rPr>
  </w:style>
  <w:style w:type="paragraph" w:customStyle="1" w:styleId="211">
    <w:name w:val="标准文件_索引项"/>
    <w:basedOn w:val="57"/>
    <w:next w:val="57"/>
    <w:qFormat/>
    <w:uiPriority w:val="0"/>
    <w:pPr>
      <w:tabs>
        <w:tab w:val="right" w:leader="dot" w:pos="9356"/>
      </w:tabs>
      <w:ind w:left="210" w:hanging="210" w:firstLineChars="0"/>
      <w:jc w:val="left"/>
    </w:pPr>
  </w:style>
  <w:style w:type="paragraph" w:customStyle="1" w:styleId="212">
    <w:name w:val="标准文件_附录一级无标题"/>
    <w:basedOn w:val="79"/>
    <w:qFormat/>
    <w:uiPriority w:val="0"/>
    <w:pPr>
      <w:spacing w:beforeLines="0" w:afterLines="0" w:line="276" w:lineRule="auto"/>
      <w:outlineLvl w:val="9"/>
    </w:pPr>
    <w:rPr>
      <w:rFonts w:ascii="宋体" w:eastAsia="宋体"/>
    </w:rPr>
  </w:style>
  <w:style w:type="paragraph" w:customStyle="1" w:styleId="213">
    <w:name w:val="标准文件_附录二级无标题"/>
    <w:basedOn w:val="80"/>
    <w:qFormat/>
    <w:uiPriority w:val="0"/>
    <w:pPr>
      <w:spacing w:beforeLines="0" w:afterLines="0" w:line="276" w:lineRule="auto"/>
      <w:outlineLvl w:val="9"/>
    </w:pPr>
    <w:rPr>
      <w:rFonts w:ascii="宋体" w:eastAsia="宋体"/>
    </w:rPr>
  </w:style>
  <w:style w:type="paragraph" w:customStyle="1" w:styleId="214">
    <w:name w:val="标准文件_附录三级无标题"/>
    <w:basedOn w:val="82"/>
    <w:qFormat/>
    <w:uiPriority w:val="0"/>
    <w:pPr>
      <w:spacing w:beforeLines="0" w:afterLines="0" w:line="276" w:lineRule="auto"/>
      <w:outlineLvl w:val="9"/>
    </w:pPr>
    <w:rPr>
      <w:rFonts w:ascii="宋体" w:eastAsia="宋体"/>
    </w:rPr>
  </w:style>
  <w:style w:type="paragraph" w:customStyle="1" w:styleId="215">
    <w:name w:val="标准文件_附录四级无标题"/>
    <w:basedOn w:val="83"/>
    <w:qFormat/>
    <w:uiPriority w:val="0"/>
    <w:pPr>
      <w:spacing w:beforeLines="0" w:afterLines="0" w:line="276" w:lineRule="auto"/>
      <w:outlineLvl w:val="9"/>
    </w:pPr>
    <w:rPr>
      <w:rFonts w:ascii="宋体" w:eastAsia="宋体"/>
    </w:rPr>
  </w:style>
  <w:style w:type="paragraph" w:customStyle="1" w:styleId="216">
    <w:name w:val="标准文件_附录五级无标题"/>
    <w:basedOn w:val="85"/>
    <w:qFormat/>
    <w:uiPriority w:val="0"/>
    <w:pPr>
      <w:spacing w:beforeLines="0" w:afterLines="0" w:line="276" w:lineRule="auto"/>
      <w:outlineLvl w:val="9"/>
    </w:pPr>
    <w:rPr>
      <w:rFonts w:ascii="宋体" w:eastAsia="宋体"/>
    </w:rPr>
  </w:style>
  <w:style w:type="paragraph" w:customStyle="1" w:styleId="217">
    <w:name w:val="标准文件_引言一级无标题"/>
    <w:basedOn w:val="201"/>
    <w:next w:val="57"/>
    <w:qFormat/>
    <w:uiPriority w:val="0"/>
    <w:pPr>
      <w:spacing w:beforeLines="0" w:afterLines="0" w:line="276" w:lineRule="auto"/>
    </w:pPr>
    <w:rPr>
      <w:rFonts w:ascii="宋体" w:eastAsia="宋体"/>
    </w:rPr>
  </w:style>
  <w:style w:type="paragraph" w:customStyle="1" w:styleId="218">
    <w:name w:val="标准文件_引言二级无标题"/>
    <w:basedOn w:val="202"/>
    <w:next w:val="57"/>
    <w:qFormat/>
    <w:uiPriority w:val="0"/>
    <w:pPr>
      <w:spacing w:beforeLines="0" w:afterLines="0" w:line="276" w:lineRule="auto"/>
    </w:pPr>
    <w:rPr>
      <w:rFonts w:ascii="宋体" w:eastAsia="宋体"/>
    </w:rPr>
  </w:style>
  <w:style w:type="paragraph" w:customStyle="1" w:styleId="219">
    <w:name w:val="标准文件_引言三级无标题"/>
    <w:basedOn w:val="203"/>
    <w:next w:val="57"/>
    <w:qFormat/>
    <w:uiPriority w:val="0"/>
    <w:pPr>
      <w:spacing w:beforeLines="0" w:afterLines="0" w:line="276" w:lineRule="auto"/>
    </w:pPr>
    <w:rPr>
      <w:rFonts w:ascii="宋体" w:eastAsia="宋体"/>
    </w:rPr>
  </w:style>
  <w:style w:type="paragraph" w:customStyle="1" w:styleId="220">
    <w:name w:val="标准文件_引言四级无标题"/>
    <w:basedOn w:val="204"/>
    <w:next w:val="57"/>
    <w:qFormat/>
    <w:uiPriority w:val="0"/>
    <w:pPr>
      <w:spacing w:beforeLines="0" w:afterLines="0" w:line="276" w:lineRule="auto"/>
    </w:pPr>
    <w:rPr>
      <w:rFonts w:ascii="宋体" w:eastAsia="宋体"/>
    </w:rPr>
  </w:style>
  <w:style w:type="paragraph" w:customStyle="1" w:styleId="221">
    <w:name w:val="标准文件_引言五级无标题"/>
    <w:basedOn w:val="205"/>
    <w:next w:val="57"/>
    <w:qFormat/>
    <w:uiPriority w:val="0"/>
    <w:pPr>
      <w:spacing w:beforeLines="0" w:afterLines="0" w:line="276" w:lineRule="auto"/>
    </w:pPr>
    <w:rPr>
      <w:rFonts w:ascii="宋体" w:eastAsia="宋体"/>
    </w:rPr>
  </w:style>
  <w:style w:type="paragraph" w:customStyle="1" w:styleId="222">
    <w:name w:val="标准文件_索引标题"/>
    <w:basedOn w:val="64"/>
    <w:next w:val="57"/>
    <w:qFormat/>
    <w:uiPriority w:val="0"/>
    <w:rPr>
      <w:rFonts w:hAnsi="黑体"/>
    </w:rPr>
  </w:style>
  <w:style w:type="paragraph" w:customStyle="1" w:styleId="223">
    <w:name w:val="标准文件_脚注内容"/>
    <w:basedOn w:val="57"/>
    <w:qFormat/>
    <w:uiPriority w:val="0"/>
    <w:pPr>
      <w:ind w:left="400" w:leftChars="200" w:hanging="200" w:hangingChars="200"/>
    </w:pPr>
    <w:rPr>
      <w:sz w:val="15"/>
    </w:rPr>
  </w:style>
  <w:style w:type="paragraph" w:customStyle="1" w:styleId="224">
    <w:name w:val="标准文件_术语条一"/>
    <w:basedOn w:val="163"/>
    <w:next w:val="57"/>
    <w:qFormat/>
    <w:uiPriority w:val="0"/>
  </w:style>
  <w:style w:type="paragraph" w:customStyle="1" w:styleId="225">
    <w:name w:val="标准文件_术语条二"/>
    <w:basedOn w:val="166"/>
    <w:next w:val="57"/>
    <w:qFormat/>
    <w:uiPriority w:val="0"/>
  </w:style>
  <w:style w:type="paragraph" w:customStyle="1" w:styleId="226">
    <w:name w:val="标准文件_术语条三"/>
    <w:basedOn w:val="165"/>
    <w:next w:val="57"/>
    <w:qFormat/>
    <w:uiPriority w:val="0"/>
  </w:style>
  <w:style w:type="paragraph" w:customStyle="1" w:styleId="227">
    <w:name w:val="标准文件_术语条四"/>
    <w:basedOn w:val="168"/>
    <w:next w:val="57"/>
    <w:qFormat/>
    <w:uiPriority w:val="0"/>
  </w:style>
  <w:style w:type="paragraph" w:customStyle="1" w:styleId="228">
    <w:name w:val="标准文件_术语条五"/>
    <w:basedOn w:val="164"/>
    <w:next w:val="57"/>
    <w:qFormat/>
    <w:uiPriority w:val="0"/>
  </w:style>
  <w:style w:type="paragraph" w:customStyle="1" w:styleId="22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230">
    <w:name w:val="发布"/>
    <w:basedOn w:val="29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table" w:customStyle="1" w:styleId="231">
    <w:name w:val="网格型5"/>
    <w:basedOn w:val="27"/>
    <w:qFormat/>
    <w:uiPriority w:val="3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2">
    <w:name w:val="List Paragraph"/>
    <w:basedOn w:val="1"/>
    <w:qFormat/>
    <w:uiPriority w:val="34"/>
    <w:pPr>
      <w:ind w:firstLine="420" w:firstLineChars="200"/>
    </w:pPr>
  </w:style>
  <w:style w:type="character" w:customStyle="1" w:styleId="233">
    <w:name w:val="文档结构图 Char"/>
    <w:basedOn w:val="29"/>
    <w:link w:val="13"/>
    <w:semiHidden/>
    <w:qFormat/>
    <w:uiPriority w:val="99"/>
    <w:rPr>
      <w:rFonts w:ascii="宋体"/>
      <w:kern w:val="2"/>
      <w:sz w:val="18"/>
      <w:szCs w:val="18"/>
    </w:rPr>
  </w:style>
  <w:style w:type="paragraph" w:customStyle="1" w:styleId="234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35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236">
    <w:name w:val="段"/>
    <w:link w:val="242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37">
    <w:name w:val="章标题"/>
    <w:next w:val="1"/>
    <w:qFormat/>
    <w:uiPriority w:val="0"/>
    <w:pPr>
      <w:numPr>
        <w:ilvl w:val="0"/>
        <w:numId w:val="32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38">
    <w:name w:val="二级条标题"/>
    <w:basedOn w:val="239"/>
    <w:next w:val="1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239">
    <w:name w:val="一级条标题"/>
    <w:next w:val="1"/>
    <w:qFormat/>
    <w:uiPriority w:val="0"/>
    <w:pPr>
      <w:numPr>
        <w:ilvl w:val="1"/>
        <w:numId w:val="32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character" w:customStyle="1" w:styleId="240">
    <w:name w:val="首示例 Char"/>
    <w:link w:val="241"/>
    <w:qFormat/>
    <w:uiPriority w:val="0"/>
    <w:rPr>
      <w:rFonts w:ascii="宋体" w:hAnsi="宋体"/>
      <w:kern w:val="2"/>
      <w:sz w:val="18"/>
      <w:szCs w:val="18"/>
    </w:rPr>
  </w:style>
  <w:style w:type="paragraph" w:customStyle="1" w:styleId="241">
    <w:name w:val="首示例"/>
    <w:next w:val="236"/>
    <w:link w:val="240"/>
    <w:qFormat/>
    <w:uiPriority w:val="0"/>
    <w:pPr>
      <w:tabs>
        <w:tab w:val="left" w:pos="360"/>
      </w:tabs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242">
    <w:name w:val="段 Char"/>
    <w:link w:val="236"/>
    <w:qFormat/>
    <w:uiPriority w:val="0"/>
    <w:rPr>
      <w:rFonts w:ascii="宋体" w:hAnsi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9" Type="http://schemas.openxmlformats.org/officeDocument/2006/relationships/glossaryDocument" Target="glossary/document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4.jpeg"/><Relationship Id="rId24" Type="http://schemas.openxmlformats.org/officeDocument/2006/relationships/image" Target="media/image3.jpeg"/><Relationship Id="rId23" Type="http://schemas.openxmlformats.org/officeDocument/2006/relationships/image" Target="media/image2.jpeg"/><Relationship Id="rId22" Type="http://schemas.openxmlformats.org/officeDocument/2006/relationships/image" Target="media/image1.tiff"/><Relationship Id="rId21" Type="http://schemas.openxmlformats.org/officeDocument/2006/relationships/theme" Target="theme/theme1.xml"/><Relationship Id="rId20" Type="http://schemas.openxmlformats.org/officeDocument/2006/relationships/footer" Target="footer8.xml"/><Relationship Id="rId2" Type="http://schemas.openxmlformats.org/officeDocument/2006/relationships/settings" Target="settings.xml"/><Relationship Id="rId19" Type="http://schemas.openxmlformats.org/officeDocument/2006/relationships/footer" Target="footer7.xml"/><Relationship Id="rId18" Type="http://schemas.openxmlformats.org/officeDocument/2006/relationships/header" Target="header8.xml"/><Relationship Id="rId17" Type="http://schemas.openxmlformats.org/officeDocument/2006/relationships/header" Target="header7.xml"/><Relationship Id="rId16" Type="http://schemas.openxmlformats.org/officeDocument/2006/relationships/footer" Target="footer6.xml"/><Relationship Id="rId15" Type="http://schemas.openxmlformats.org/officeDocument/2006/relationships/footer" Target="footer5.xml"/><Relationship Id="rId14" Type="http://schemas.openxmlformats.org/officeDocument/2006/relationships/header" Target="header6.xml"/><Relationship Id="rId13" Type="http://schemas.openxmlformats.org/officeDocument/2006/relationships/header" Target="header5.xml"/><Relationship Id="rId12" Type="http://schemas.openxmlformats.org/officeDocument/2006/relationships/footer" Target="footer4.xml"/><Relationship Id="rId11" Type="http://schemas.openxmlformats.org/officeDocument/2006/relationships/footer" Target="footer3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tandardEditor\template\&#22320;&#26041;&#26631;&#20934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6C9AA8B07BD44DCEBDFE06B82AE3C13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131AF53-A64B-40B3-A7BD-4BA10BD785FB}"/>
      </w:docPartPr>
      <w:docPartBody>
        <w:p w14:paraId="117A0F9C">
          <w:pPr>
            <w:pStyle w:val="5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64E00DD34E4541A396F7C1481684FF8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053B819-7A09-408F-9E4E-2B5745284520}"/>
      </w:docPartPr>
      <w:docPartBody>
        <w:p w14:paraId="646A70A1">
          <w:pPr>
            <w:pStyle w:val="7"/>
          </w:pPr>
          <w:r>
            <w:rPr>
              <w:rStyle w:val="4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</w:compat>
  <w:rsids>
    <w:rsidRoot w:val="00E3396F"/>
    <w:rsid w:val="0002442B"/>
    <w:rsid w:val="00025114"/>
    <w:rsid w:val="00031E6F"/>
    <w:rsid w:val="00077495"/>
    <w:rsid w:val="000C0354"/>
    <w:rsid w:val="000C15AD"/>
    <w:rsid w:val="000E46A9"/>
    <w:rsid w:val="00160FE9"/>
    <w:rsid w:val="00171F8A"/>
    <w:rsid w:val="00176E39"/>
    <w:rsid w:val="0018157F"/>
    <w:rsid w:val="001D0AF6"/>
    <w:rsid w:val="002315F1"/>
    <w:rsid w:val="00245EC9"/>
    <w:rsid w:val="002B670E"/>
    <w:rsid w:val="002D23CD"/>
    <w:rsid w:val="002D3A55"/>
    <w:rsid w:val="002D53E6"/>
    <w:rsid w:val="002E2D18"/>
    <w:rsid w:val="00314C62"/>
    <w:rsid w:val="0033291F"/>
    <w:rsid w:val="00345E40"/>
    <w:rsid w:val="00363373"/>
    <w:rsid w:val="0037679A"/>
    <w:rsid w:val="00391DB3"/>
    <w:rsid w:val="003B0F5E"/>
    <w:rsid w:val="003B1A49"/>
    <w:rsid w:val="003D6D1F"/>
    <w:rsid w:val="00406CB4"/>
    <w:rsid w:val="004155C3"/>
    <w:rsid w:val="0042324F"/>
    <w:rsid w:val="0048670D"/>
    <w:rsid w:val="004C42B5"/>
    <w:rsid w:val="004D1AB1"/>
    <w:rsid w:val="004E0B63"/>
    <w:rsid w:val="0053389F"/>
    <w:rsid w:val="00536FEB"/>
    <w:rsid w:val="00553110"/>
    <w:rsid w:val="00557B3A"/>
    <w:rsid w:val="0056361D"/>
    <w:rsid w:val="0058575D"/>
    <w:rsid w:val="005D0B9F"/>
    <w:rsid w:val="0062279F"/>
    <w:rsid w:val="0063587D"/>
    <w:rsid w:val="006625B6"/>
    <w:rsid w:val="006A3270"/>
    <w:rsid w:val="006E4B20"/>
    <w:rsid w:val="006E63F1"/>
    <w:rsid w:val="00731F93"/>
    <w:rsid w:val="00743815"/>
    <w:rsid w:val="00745482"/>
    <w:rsid w:val="00753D48"/>
    <w:rsid w:val="0076116B"/>
    <w:rsid w:val="007614C2"/>
    <w:rsid w:val="00790F44"/>
    <w:rsid w:val="007D5E9E"/>
    <w:rsid w:val="007E4F5C"/>
    <w:rsid w:val="007E6126"/>
    <w:rsid w:val="00817732"/>
    <w:rsid w:val="00875D78"/>
    <w:rsid w:val="0087688D"/>
    <w:rsid w:val="008953C2"/>
    <w:rsid w:val="008A54BC"/>
    <w:rsid w:val="008A5DF8"/>
    <w:rsid w:val="008B47BF"/>
    <w:rsid w:val="008F7C45"/>
    <w:rsid w:val="00900BDD"/>
    <w:rsid w:val="00926405"/>
    <w:rsid w:val="00965921"/>
    <w:rsid w:val="00971AEE"/>
    <w:rsid w:val="009937FF"/>
    <w:rsid w:val="009B61FE"/>
    <w:rsid w:val="009C6E0F"/>
    <w:rsid w:val="00A051BE"/>
    <w:rsid w:val="00A05FD3"/>
    <w:rsid w:val="00A27982"/>
    <w:rsid w:val="00A47815"/>
    <w:rsid w:val="00A60AFA"/>
    <w:rsid w:val="00AD0B04"/>
    <w:rsid w:val="00AE3D3D"/>
    <w:rsid w:val="00AF3585"/>
    <w:rsid w:val="00B06B52"/>
    <w:rsid w:val="00B1717F"/>
    <w:rsid w:val="00B177EE"/>
    <w:rsid w:val="00B5759D"/>
    <w:rsid w:val="00B71906"/>
    <w:rsid w:val="00B77102"/>
    <w:rsid w:val="00B802C7"/>
    <w:rsid w:val="00BC703B"/>
    <w:rsid w:val="00BD5DA5"/>
    <w:rsid w:val="00BF0342"/>
    <w:rsid w:val="00BF6DA8"/>
    <w:rsid w:val="00C0625E"/>
    <w:rsid w:val="00C30346"/>
    <w:rsid w:val="00C6367C"/>
    <w:rsid w:val="00C70EA3"/>
    <w:rsid w:val="00C71B4C"/>
    <w:rsid w:val="00C809DA"/>
    <w:rsid w:val="00CA1C21"/>
    <w:rsid w:val="00CC1F4A"/>
    <w:rsid w:val="00CD5D2C"/>
    <w:rsid w:val="00D462CA"/>
    <w:rsid w:val="00D56166"/>
    <w:rsid w:val="00D56CD6"/>
    <w:rsid w:val="00D57DD1"/>
    <w:rsid w:val="00D611E2"/>
    <w:rsid w:val="00D7207F"/>
    <w:rsid w:val="00D96F0D"/>
    <w:rsid w:val="00DA56EC"/>
    <w:rsid w:val="00DB6CF9"/>
    <w:rsid w:val="00DC2E14"/>
    <w:rsid w:val="00DC793C"/>
    <w:rsid w:val="00E3396F"/>
    <w:rsid w:val="00E43B7E"/>
    <w:rsid w:val="00E92539"/>
    <w:rsid w:val="00EA0CE3"/>
    <w:rsid w:val="00EF1CD1"/>
    <w:rsid w:val="00F05F4B"/>
    <w:rsid w:val="00F57C4F"/>
    <w:rsid w:val="00F81C6F"/>
    <w:rsid w:val="00F85980"/>
    <w:rsid w:val="00F97D29"/>
    <w:rsid w:val="00FA4B56"/>
    <w:rsid w:val="00FC526C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6C9AA8B07BD44DCEBDFE06B82AE3C13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A2E663759E774E55B3CDFE18A482079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64E00DD34E4541A396F7C1481684FF8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</a:ln>
      </a:spPr>
      <a:bodyPr/>
      <a:lstStyle/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地方标准</Template>
  <Company>PCMI</Company>
  <Pages>12</Pages>
  <Words>2913</Words>
  <Characters>3505</Characters>
  <Lines>38</Lines>
  <Paragraphs>10</Paragraphs>
  <TotalTime>8</TotalTime>
  <ScaleCrop>false</ScaleCrop>
  <LinksUpToDate>false</LinksUpToDate>
  <CharactersWithSpaces>3699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2024-09-13T07:46:00Z</dcterms:created>
  <dc:creator>Administrator</dc:creator>
  <dc:description>&lt;config cover="true" show_menu="true" version="1.0.0" doctype="SDKXY"&gt;_x000d_
&lt;/config&gt;</dc:description>
  <cp:lastModifiedBy>大德</cp:lastModifiedBy>
  <cp:lastPrinted>2024-09-14T00:14:00Z</cp:lastPrinted>
  <dcterms:modified xsi:type="dcterms:W3CDTF">2024-12-23T03:28:00Z</dcterms:modified>
  <dc:title>地方标准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SDKXY</vt:lpwstr>
  </property>
  <property fmtid="{D5CDD505-2E9C-101B-9397-08002B2CF9AE}" pid="3" name="cover">
    <vt:lpwstr>true</vt:lpwstr>
  </property>
  <property fmtid="{D5CDD505-2E9C-101B-9397-08002B2CF9AE}" pid="4" name="show_menu">
    <vt:lpwstr>true</vt:lpwstr>
  </property>
  <property fmtid="{D5CDD505-2E9C-101B-9397-08002B2CF9AE}" pid="5" name="version">
    <vt:lpwstr>1.0.0</vt:lpwstr>
  </property>
  <property fmtid="{D5CDD505-2E9C-101B-9397-08002B2CF9AE}" pid="6" name="xmlname">
    <vt:lpwstr>地方标准</vt:lpwstr>
  </property>
  <property fmtid="{D5CDD505-2E9C-101B-9397-08002B2CF9AE}" pid="7" name="NSTD_CODE">
    <vt:lpwstr>GB/T-</vt:lpwstr>
  </property>
  <property fmtid="{D5CDD505-2E9C-101B-9397-08002B2CF9AE}" pid="8" name="OSTD_CODE">
    <vt:lpwstr>代替 GB/T-</vt:lpwstr>
  </property>
  <property fmtid="{D5CDD505-2E9C-101B-9397-08002B2CF9AE}" pid="9" name="flag_zhengwen">
    <vt:lpwstr>1</vt:lpwstr>
  </property>
  <property fmtid="{D5CDD505-2E9C-101B-9397-08002B2CF9AE}" pid="10" name="flag_fulu">
    <vt:lpwstr>0</vt:lpwstr>
  </property>
  <property fmtid="{D5CDD505-2E9C-101B-9397-08002B2CF9AE}" pid="11" name="flag_pic">
    <vt:lpwstr>False</vt:lpwstr>
  </property>
  <property fmtid="{D5CDD505-2E9C-101B-9397-08002B2CF9AE}" pid="12" name="flag_tab">
    <vt:lpwstr>false</vt:lpwstr>
  </property>
  <property fmtid="{D5CDD505-2E9C-101B-9397-08002B2CF9AE}" pid="13" name="NumList">
    <vt:lpwstr>false</vt:lpwstr>
  </property>
  <property fmtid="{D5CDD505-2E9C-101B-9397-08002B2CF9AE}" pid="14" name="DoublePage">
    <vt:lpwstr>true</vt:lpwstr>
  </property>
  <property fmtid="{D5CDD505-2E9C-101B-9397-08002B2CF9AE}" pid="15" name="KSOProductBuildVer">
    <vt:lpwstr>2052-12.1.0.19302</vt:lpwstr>
  </property>
  <property fmtid="{D5CDD505-2E9C-101B-9397-08002B2CF9AE}" pid="16" name="ICV">
    <vt:lpwstr>FB2C8023C3F34CD282D6635EB9D14C73_13</vt:lpwstr>
  </property>
</Properties>
</file>