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outlineLvl w:val="0"/>
        <w:rPr>
          <w:b/>
          <w:bCs/>
          <w:sz w:val="36"/>
          <w:szCs w:val="36"/>
        </w:rPr>
      </w:pPr>
      <w:r>
        <w:rPr>
          <w:rFonts w:hint="eastAsia" w:ascii="宋体" w:hAnsi="宋体"/>
          <w:b/>
          <w:bCs/>
          <w:sz w:val="36"/>
          <w:szCs w:val="36"/>
        </w:rPr>
        <w:t>湛江市地方标准《粉蕉生产技术规程》</w:t>
      </w:r>
      <w:r>
        <w:rPr>
          <w:b/>
          <w:bCs/>
          <w:sz w:val="36"/>
          <w:szCs w:val="36"/>
        </w:rPr>
        <w:t>编制说明</w:t>
      </w:r>
    </w:p>
    <w:p>
      <w:pPr>
        <w:pStyle w:val="2"/>
      </w:pPr>
    </w:p>
    <w:p>
      <w:pPr>
        <w:keepNext/>
        <w:keepLines/>
        <w:spacing w:before="100" w:beforeAutospacing="1" w:after="100" w:afterAutospacing="1" w:line="360" w:lineRule="auto"/>
        <w:ind w:left="560" w:hanging="560"/>
        <w:outlineLvl w:val="1"/>
        <w:rPr>
          <w:rFonts w:eastAsia="黑体"/>
          <w:bCs/>
          <w:sz w:val="32"/>
          <w:szCs w:val="32"/>
        </w:rPr>
      </w:pPr>
      <w:r>
        <w:rPr>
          <w:rFonts w:eastAsia="黑体"/>
          <w:bCs/>
          <w:sz w:val="32"/>
          <w:szCs w:val="32"/>
        </w:rPr>
        <w:t>一、工作简况</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（一）</w:t>
      </w:r>
      <w:r>
        <w:rPr>
          <w:rFonts w:ascii="黑体" w:hAnsi="黑体" w:eastAsia="黑体"/>
          <w:sz w:val="28"/>
          <w:szCs w:val="21"/>
        </w:rPr>
        <w:t>任务来源</w:t>
      </w:r>
    </w:p>
    <w:p>
      <w:pPr>
        <w:spacing w:line="440" w:lineRule="exact"/>
        <w:ind w:firstLine="480" w:firstLineChars="200"/>
        <w:rPr>
          <w:sz w:val="24"/>
        </w:rPr>
      </w:pPr>
      <w:r>
        <w:rPr>
          <w:rFonts w:hint="eastAsia"/>
          <w:sz w:val="24"/>
        </w:rPr>
        <w:t>根据《湛江市市场监督管理局关于批准下达2024年第二批湛江市地方标准制修订计划项目的通知》，由广东海洋大学牵头负责起草湛江市地方标准《粉蕉生产技术规程》，该项目由湛江市农业农村局提出并归口</w:t>
      </w:r>
      <w:r>
        <w:rPr>
          <w:sz w:val="24"/>
        </w:rPr>
        <w:t>。</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（二）标准编制背景与目的意义</w:t>
      </w:r>
    </w:p>
    <w:p>
      <w:pPr>
        <w:spacing w:line="440" w:lineRule="exact"/>
        <w:ind w:firstLine="480" w:firstLineChars="200"/>
        <w:rPr>
          <w:sz w:val="24"/>
        </w:rPr>
      </w:pPr>
      <w:r>
        <w:rPr>
          <w:rFonts w:hint="eastAsia"/>
          <w:sz w:val="24"/>
        </w:rPr>
        <w:t>我国香（大）蕉包括的主要品类有香（芽）蕉、粉蕉、贡蕉（皇帝蕉）、大蕉及加工蕉等。近年来，香（芽）蕉种植比例逐步下降，粉蕉等特色蕉种植比例不断提升，粉蕉新品种不断涌现。根据国家香蕉产业技术体系经济岗位监测数据显示，近些年，两广粉蕉产地价格在4.0</w:t>
      </w:r>
      <w:r>
        <w:rPr>
          <w:rFonts w:hint="eastAsia"/>
          <w:sz w:val="24"/>
          <w:lang w:val="en-US" w:eastAsia="zh-CN"/>
        </w:rPr>
        <w:t>~</w:t>
      </w:r>
      <w:r>
        <w:rPr>
          <w:rFonts w:hint="eastAsia"/>
          <w:sz w:val="24"/>
        </w:rPr>
        <w:t>7.5元/公斤，云南粉蕉产地价格在2.5</w:t>
      </w:r>
      <w:r>
        <w:rPr>
          <w:rFonts w:hint="eastAsia"/>
          <w:sz w:val="24"/>
          <w:lang w:val="en-US" w:eastAsia="zh-CN"/>
        </w:rPr>
        <w:t>~</w:t>
      </w:r>
      <w:r>
        <w:rPr>
          <w:rFonts w:hint="eastAsia"/>
          <w:sz w:val="24"/>
        </w:rPr>
        <w:t>6.0元/公斤，每公斤平均价格比香（芽）蕉高1.5</w:t>
      </w:r>
      <w:r>
        <w:rPr>
          <w:rFonts w:hint="eastAsia"/>
          <w:sz w:val="24"/>
          <w:lang w:val="en-US" w:eastAsia="zh-CN"/>
        </w:rPr>
        <w:t>~</w:t>
      </w:r>
      <w:r>
        <w:rPr>
          <w:rFonts w:hint="eastAsia"/>
          <w:sz w:val="24"/>
        </w:rPr>
        <w:t>3.0元。粉蕉品种包括粉杂1号（即苹果蕉）、广粉1号、金粉1号、矮粉1号等。监测数据显示，粉蕉种植面积分布：广东27万亩、广西22万亩、贵州10万亩、海南5万亩、云南4万亩、福建3万亩。</w:t>
      </w:r>
    </w:p>
    <w:p>
      <w:pPr>
        <w:spacing w:line="440" w:lineRule="exact"/>
        <w:ind w:firstLine="480" w:firstLineChars="200"/>
        <w:rPr>
          <w:sz w:val="24"/>
        </w:rPr>
      </w:pPr>
      <w:r>
        <w:rPr>
          <w:rFonts w:hint="eastAsia"/>
          <w:sz w:val="24"/>
        </w:rPr>
        <w:t>目前，比较受消费者欢迎和种植面积较大的粉蕉品种是粉杂1号（苹果蕉），约占粉蕉总面积的70%。自2019年以来，成都、重庆、长沙、武汉等市场的苹果蕉销量迅速增长，苹果蕉一时成为水果届新宠和网红水果，在一些大型电商平台、精品水果店、盒马鲜生和各大超市的零售价格高于进口香蕉，并十分畅销。</w:t>
      </w:r>
    </w:p>
    <w:p>
      <w:pPr>
        <w:spacing w:line="440" w:lineRule="exact"/>
        <w:ind w:firstLine="480" w:firstLineChars="200"/>
        <w:rPr>
          <w:sz w:val="24"/>
        </w:rPr>
      </w:pPr>
      <w:r>
        <w:rPr>
          <w:rFonts w:hint="eastAsia"/>
          <w:sz w:val="24"/>
        </w:rPr>
        <w:t>湛江市粉蕉产业发展虽已形成规模，但规范化、标准化程度较低，缺乏统一、科学、规范的指导与管理，粗放型农业比重较大，仍停留在粗耕、粗种、粗管上，种植成本高，质量参差不齐，制定粉蕉地方标准，有利于提高农户种植技术，提质增产，提高食品安全系数，促进产业发展。</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（三）主要工作过程</w:t>
      </w:r>
    </w:p>
    <w:p>
      <w:pPr>
        <w:spacing w:line="440" w:lineRule="exact"/>
        <w:ind w:firstLine="480" w:firstLineChars="200"/>
        <w:rPr>
          <w:sz w:val="24"/>
        </w:rPr>
      </w:pPr>
      <w:r>
        <w:rPr>
          <w:rFonts w:hint="eastAsia"/>
          <w:sz w:val="24"/>
        </w:rPr>
        <w:t>承担单位组织各参与起草单位技术骨干成立标准起草工作组，研究和制定标准编制工作方案，并开展相关工作。</w:t>
      </w:r>
    </w:p>
    <w:p>
      <w:pPr>
        <w:spacing w:line="440" w:lineRule="exact"/>
        <w:ind w:firstLine="480" w:firstLineChars="200"/>
        <w:rPr>
          <w:sz w:val="24"/>
          <w:highlight w:val="yellow"/>
        </w:rPr>
      </w:pPr>
      <w:r>
        <w:rPr>
          <w:rFonts w:hint="eastAsia"/>
          <w:sz w:val="24"/>
          <w:highlight w:val="none"/>
        </w:rPr>
        <w:t>1、2024年</w:t>
      </w:r>
      <w:r>
        <w:rPr>
          <w:rFonts w:hint="eastAsia"/>
          <w:sz w:val="24"/>
          <w:highlight w:val="none"/>
          <w:lang w:val="en-US" w:eastAsia="zh-CN"/>
        </w:rPr>
        <w:t>7</w:t>
      </w:r>
      <w:r>
        <w:rPr>
          <w:rFonts w:hint="eastAsia"/>
          <w:sz w:val="24"/>
          <w:highlight w:val="none"/>
        </w:rPr>
        <w:t>月～2024年</w:t>
      </w:r>
      <w:r>
        <w:rPr>
          <w:rFonts w:hint="eastAsia"/>
          <w:sz w:val="24"/>
          <w:highlight w:val="none"/>
          <w:lang w:val="en-US" w:eastAsia="zh-CN"/>
        </w:rPr>
        <w:t>10</w:t>
      </w:r>
      <w:r>
        <w:rPr>
          <w:rFonts w:hint="eastAsia"/>
          <w:sz w:val="24"/>
          <w:highlight w:val="none"/>
        </w:rPr>
        <w:t>月，项目申报阶段。</w:t>
      </w:r>
    </w:p>
    <w:p>
      <w:pPr>
        <w:spacing w:line="440" w:lineRule="exact"/>
        <w:ind w:firstLine="480" w:firstLineChars="200"/>
        <w:rPr>
          <w:sz w:val="24"/>
        </w:rPr>
      </w:pPr>
      <w:r>
        <w:rPr>
          <w:rFonts w:hint="eastAsia"/>
          <w:sz w:val="24"/>
        </w:rPr>
        <w:t>科研专家进行了大量资料查阅、收集和整理，了解湛江市粉蕉种植的分布领域、产量、现行标准和相关法律法规。广泛调查研究，走访廉江市、徐闻县等广阔种植区域和廉江平坦、良垌、吉水三个香蕉专业市场，了解粉杂1号（即苹果蕉）、广粉1号、金粉1号等粉蕉新品种种植的基本情况和存在问题，在此基础上，起草了标准草案。</w:t>
      </w:r>
    </w:p>
    <w:p>
      <w:pPr>
        <w:spacing w:line="440" w:lineRule="exact"/>
        <w:ind w:firstLine="480" w:firstLineChars="200"/>
        <w:rPr>
          <w:sz w:val="24"/>
        </w:rPr>
      </w:pPr>
      <w:r>
        <w:rPr>
          <w:rFonts w:hint="eastAsia"/>
          <w:sz w:val="24"/>
        </w:rPr>
        <w:t>2、2024年11月，成立标准起草工作组。</w:t>
      </w:r>
    </w:p>
    <w:p>
      <w:pPr>
        <w:spacing w:line="440" w:lineRule="exact"/>
        <w:ind w:firstLine="480" w:firstLineChars="200"/>
        <w:rPr>
          <w:sz w:val="24"/>
        </w:rPr>
      </w:pPr>
      <w:r>
        <w:rPr>
          <w:rFonts w:hint="eastAsia"/>
          <w:sz w:val="24"/>
        </w:rPr>
        <w:t>本项目由广东海洋大学为主导单位，广东省农业科学院果树研究所、廉江市良垌镇乡村产业发展服务中心为参与单位共同完成。项目下达后，成立了标准起草工作组，广东海洋大学陈苗教授为项目负责人，全程指导和跟踪标准制定，统筹规划标准研制进度；邓贵明、董俊辉负责资料收集、标准的编写及实验验证工作，李发钦参与标准的修改及部分试验工作。工作组成员具有较丰富的专业知识和实践经验，熟悉业务，了解标准化工作的相关规定并具有较强的文字表达能力。</w:t>
      </w:r>
    </w:p>
    <w:p>
      <w:pPr>
        <w:spacing w:line="440" w:lineRule="exact"/>
        <w:ind w:firstLine="480" w:firstLineChars="200"/>
        <w:rPr>
          <w:sz w:val="24"/>
        </w:rPr>
      </w:pPr>
      <w:r>
        <w:rPr>
          <w:rFonts w:hint="eastAsia"/>
          <w:sz w:val="24"/>
        </w:rPr>
        <w:t>3、2024年12月，组织召开研讨会。</w:t>
      </w:r>
    </w:p>
    <w:p>
      <w:pPr>
        <w:spacing w:line="440" w:lineRule="exact"/>
        <w:ind w:firstLine="480" w:firstLineChars="200"/>
        <w:rPr>
          <w:rFonts w:hint="eastAsia"/>
          <w:sz w:val="24"/>
        </w:rPr>
      </w:pPr>
      <w:r>
        <w:rPr>
          <w:rFonts w:hint="eastAsia"/>
          <w:sz w:val="24"/>
        </w:rPr>
        <w:t>标准起草工作组成员在研讨会上逐条讨论标准条文的技术内容，形成一致意见后，</w:t>
      </w:r>
      <w:r>
        <w:rPr>
          <w:sz w:val="24"/>
        </w:rPr>
        <w:t>确定了标准的技术内容</w:t>
      </w:r>
      <w:r>
        <w:rPr>
          <w:rFonts w:hint="eastAsia"/>
          <w:sz w:val="24"/>
        </w:rPr>
        <w:t>，形成标准征求意见稿</w:t>
      </w:r>
      <w:r>
        <w:rPr>
          <w:rFonts w:hint="eastAsia"/>
          <w:sz w:val="24"/>
          <w:lang w:eastAsia="zh-CN"/>
        </w:rPr>
        <w:t>（初稿）</w:t>
      </w:r>
      <w:r>
        <w:rPr>
          <w:rFonts w:hint="eastAsia"/>
          <w:sz w:val="24"/>
        </w:rPr>
        <w:t>及编制说明，向相关单位征求意见。</w:t>
      </w:r>
    </w:p>
    <w:p>
      <w:pPr>
        <w:spacing w:after="0" w:line="440" w:lineRule="exact"/>
        <w:ind w:firstLine="480" w:firstLineChars="200"/>
        <w:rPr>
          <w:rFonts w:hint="eastAsia" w:eastAsia="宋体"/>
          <w:sz w:val="24"/>
          <w:lang w:val="en-US" w:eastAsia="zh-CN"/>
        </w:rPr>
      </w:pPr>
      <w:r>
        <w:rPr>
          <w:rFonts w:hint="eastAsia" w:eastAsia="宋体"/>
          <w:sz w:val="24"/>
          <w:lang w:val="en-US" w:eastAsia="zh-CN"/>
        </w:rPr>
        <w:t>4、2025年1月~</w:t>
      </w:r>
      <w:r>
        <w:rPr>
          <w:rFonts w:hint="eastAsia"/>
          <w:sz w:val="24"/>
          <w:lang w:val="en-US" w:eastAsia="zh-CN"/>
        </w:rPr>
        <w:t>4</w:t>
      </w:r>
      <w:r>
        <w:rPr>
          <w:rFonts w:hint="eastAsia" w:eastAsia="宋体"/>
          <w:sz w:val="24"/>
          <w:lang w:val="en-US" w:eastAsia="zh-CN"/>
        </w:rPr>
        <w:t>月，征求意见</w:t>
      </w:r>
      <w:r>
        <w:rPr>
          <w:rFonts w:hint="eastAsia"/>
          <w:sz w:val="24"/>
          <w:lang w:val="en-US" w:eastAsia="zh-CN"/>
        </w:rPr>
        <w:t>及修改</w:t>
      </w:r>
      <w:r>
        <w:rPr>
          <w:rFonts w:hint="eastAsia" w:eastAsia="宋体"/>
          <w:sz w:val="24"/>
          <w:lang w:val="en-US" w:eastAsia="zh-CN"/>
        </w:rPr>
        <w:t>。</w:t>
      </w:r>
    </w:p>
    <w:p>
      <w:pPr>
        <w:pStyle w:val="3"/>
        <w:rPr>
          <w:rFonts w:hint="eastAsia" w:eastAsia="宋体"/>
          <w:sz w:val="24"/>
          <w:highlight w:val="yellow"/>
          <w:lang w:val="en-US" w:eastAsia="zh-CN"/>
        </w:rPr>
      </w:pPr>
      <w:r>
        <w:rPr>
          <w:rFonts w:hint="eastAsia" w:ascii="Times New Roman" w:hAnsi="Times New Roman" w:eastAsia="宋体" w:cs="Times New Roman"/>
          <w:b w:val="0"/>
          <w:bCs w:val="0"/>
          <w:kern w:val="2"/>
          <w:sz w:val="24"/>
          <w:szCs w:val="24"/>
          <w:lang w:val="en-US" w:eastAsia="zh-CN" w:bidi="ar-SA"/>
        </w:rPr>
        <w:t>标准起草工作组进行了线下征求意见和标准制定研讨，根据反馈意见对标准文本进行了补充完善，形成征求意见稿（挂网版）。</w:t>
      </w:r>
    </w:p>
    <w:p>
      <w:pPr>
        <w:keepNext/>
        <w:keepLines/>
        <w:spacing w:before="100" w:beforeAutospacing="1" w:after="100" w:afterAutospacing="1" w:line="360" w:lineRule="auto"/>
        <w:ind w:left="560" w:hanging="560"/>
        <w:outlineLvl w:val="1"/>
        <w:rPr>
          <w:rFonts w:eastAsia="黑体"/>
          <w:bCs/>
          <w:sz w:val="32"/>
          <w:szCs w:val="32"/>
        </w:rPr>
      </w:pPr>
      <w:r>
        <w:rPr>
          <w:rFonts w:eastAsia="黑体"/>
          <w:bCs/>
          <w:sz w:val="32"/>
          <w:szCs w:val="32"/>
        </w:rPr>
        <w:t>二、标准编制原则和确定标准主要内容的论据</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（一）</w:t>
      </w:r>
      <w:r>
        <w:rPr>
          <w:rFonts w:ascii="黑体" w:hAnsi="黑体" w:eastAsia="黑体"/>
          <w:sz w:val="28"/>
          <w:szCs w:val="21"/>
        </w:rPr>
        <w:t>标准编制原则</w:t>
      </w:r>
    </w:p>
    <w:p>
      <w:pPr>
        <w:spacing w:line="440" w:lineRule="exact"/>
        <w:ind w:firstLine="420"/>
        <w:rPr>
          <w:sz w:val="24"/>
        </w:rPr>
      </w:pPr>
      <w:r>
        <w:rPr>
          <w:rFonts w:hint="eastAsia"/>
          <w:sz w:val="24"/>
        </w:rPr>
        <w:t>科学性原则。标准过程起草中，在现有国家、行业、地方标准的基础上，起草人充分收集相关资料和文献，开展田间试验，充分调研相关企业、农户的生产情况，通过科学分析、研究和总结归纳，力求使标准充分体现其科学性。</w:t>
      </w:r>
    </w:p>
    <w:p>
      <w:pPr>
        <w:spacing w:line="440" w:lineRule="exact"/>
        <w:ind w:firstLine="420"/>
        <w:rPr>
          <w:sz w:val="24"/>
        </w:rPr>
      </w:pPr>
      <w:r>
        <w:rPr>
          <w:rFonts w:hint="eastAsia"/>
          <w:sz w:val="24"/>
        </w:rPr>
        <w:t>适用性原则。本标准对粉蕉种植生产中的各个环节进行详细规定，旨在保障粉蕉的安全性、稳定性和品质一致性，为行业提供统一的技术操作依据，减少因生产工艺不当导致的粉蕉瑕疵和质量问题，实现粉蕉产业高质量发展，增加种植户经济收入。</w:t>
      </w:r>
    </w:p>
    <w:p>
      <w:pPr>
        <w:spacing w:line="440" w:lineRule="exact"/>
        <w:ind w:firstLine="420"/>
        <w:rPr>
          <w:sz w:val="24"/>
        </w:rPr>
      </w:pPr>
      <w:r>
        <w:rPr>
          <w:rFonts w:hint="eastAsia"/>
          <w:sz w:val="24"/>
        </w:rPr>
        <w:t>规范性原则。本标准以《中华人民共和国标准化法》《地方标准管理办法》《农业农村标准化管理办法》等有关法律法规为准则，严格按照GB/T 1.1-2020《标准化工作导则 第1部分：标准化文件的结构和起草规则》给出的规则进行编写。</w:t>
      </w:r>
    </w:p>
    <w:p>
      <w:pPr>
        <w:spacing w:line="440" w:lineRule="exact"/>
        <w:ind w:firstLine="420"/>
      </w:pPr>
      <w:r>
        <w:rPr>
          <w:rFonts w:hint="eastAsia"/>
          <w:sz w:val="24"/>
        </w:rPr>
        <w:t>协调性原则。在标准的名称、技术要求结构和内容、用语等方面与香蕉、粉蕉种植相关标准及现行法律法规保持一致。</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（二）</w:t>
      </w:r>
      <w:bookmarkStart w:id="0" w:name="_Toc17233326"/>
      <w:bookmarkStart w:id="1" w:name="_Toc26648466"/>
      <w:bookmarkStart w:id="2" w:name="_Toc24884219"/>
      <w:bookmarkStart w:id="3" w:name="_Toc17233334"/>
      <w:bookmarkStart w:id="4" w:name="_Toc24884212"/>
      <w:r>
        <w:rPr>
          <w:rFonts w:hint="eastAsia" w:ascii="黑体" w:hAnsi="黑体" w:eastAsia="黑体"/>
          <w:sz w:val="28"/>
          <w:szCs w:val="21"/>
        </w:rPr>
        <w:t>标准中主要技术内容的确定</w:t>
      </w:r>
    </w:p>
    <w:bookmarkEnd w:id="0"/>
    <w:bookmarkEnd w:id="1"/>
    <w:bookmarkEnd w:id="2"/>
    <w:bookmarkEnd w:id="3"/>
    <w:bookmarkEnd w:id="4"/>
    <w:p>
      <w:pPr>
        <w:spacing w:line="440" w:lineRule="exact"/>
        <w:ind w:firstLine="480" w:firstLineChars="200"/>
        <w:rPr>
          <w:rFonts w:hint="eastAsia" w:ascii="宋体" w:hAnsi="宋体"/>
          <w:kern w:val="0"/>
          <w:sz w:val="24"/>
        </w:rPr>
      </w:pPr>
      <w:r>
        <w:rPr>
          <w:rFonts w:hint="eastAsia" w:ascii="宋体" w:hAnsi="宋体"/>
          <w:kern w:val="0"/>
          <w:sz w:val="24"/>
        </w:rPr>
        <w:t>1、范围的确定</w:t>
      </w:r>
    </w:p>
    <w:p>
      <w:pPr>
        <w:spacing w:line="440" w:lineRule="exact"/>
        <w:ind w:firstLine="480" w:firstLineChars="200"/>
        <w:rPr>
          <w:rFonts w:hint="eastAsia" w:ascii="宋体" w:hAnsi="宋体"/>
          <w:kern w:val="0"/>
          <w:sz w:val="24"/>
        </w:rPr>
      </w:pPr>
      <w:r>
        <w:rPr>
          <w:rFonts w:ascii="宋体" w:hAnsi="宋体"/>
          <w:kern w:val="0"/>
          <w:sz w:val="24"/>
        </w:rPr>
        <w:t>本标准为首次制定与发布，标准文件适用于</w:t>
      </w:r>
      <w:r>
        <w:rPr>
          <w:rFonts w:hint="eastAsia" w:ascii="宋体" w:hAnsi="宋体"/>
          <w:kern w:val="0"/>
          <w:sz w:val="24"/>
        </w:rPr>
        <w:t>粉蕉生产，规定了粉蕉（Musa　ABB　Pisang　awak）园地选择、园地规划、园地准备与定植、土壤管理、施肥管理、水分管理、树体管理、病虫害防治、生产周期及轮作制度、灾害的预防与补救措施和采收等技术要求。</w:t>
      </w:r>
    </w:p>
    <w:p>
      <w:pPr>
        <w:spacing w:line="440" w:lineRule="exact"/>
        <w:ind w:firstLine="480" w:firstLineChars="200"/>
        <w:rPr>
          <w:rFonts w:hint="eastAsia" w:ascii="宋体" w:hAnsi="宋体"/>
          <w:kern w:val="0"/>
          <w:sz w:val="24"/>
        </w:rPr>
      </w:pPr>
      <w:r>
        <w:rPr>
          <w:rFonts w:hint="eastAsia" w:ascii="宋体" w:hAnsi="宋体"/>
          <w:kern w:val="0"/>
          <w:sz w:val="24"/>
        </w:rPr>
        <w:t>2、规范性引用文件</w:t>
      </w:r>
    </w:p>
    <w:p>
      <w:pPr>
        <w:spacing w:line="440" w:lineRule="exact"/>
        <w:ind w:firstLine="480" w:firstLineChars="200"/>
        <w:rPr>
          <w:rFonts w:hint="eastAsia" w:ascii="宋体" w:hAnsi="宋体"/>
          <w:kern w:val="0"/>
          <w:sz w:val="24"/>
        </w:rPr>
      </w:pPr>
      <w:r>
        <w:rPr>
          <w:rFonts w:hint="eastAsia" w:ascii="宋体" w:hAnsi="宋体"/>
          <w:kern w:val="0"/>
          <w:sz w:val="24"/>
        </w:rPr>
        <w:t>下列文件</w:t>
      </w:r>
      <w:r>
        <w:rPr>
          <w:rFonts w:hint="eastAsia" w:ascii="宋体" w:hAnsi="宋体"/>
          <w:kern w:val="0"/>
          <w:sz w:val="24"/>
          <w:lang w:eastAsia="zh-CN"/>
        </w:rPr>
        <w:t>中的内容通过文中的规范性引用而构成本文件必不可少的条款</w:t>
      </w:r>
      <w:r>
        <w:rPr>
          <w:rFonts w:hint="eastAsia" w:ascii="宋体" w:hAnsi="宋体"/>
          <w:kern w:val="0"/>
          <w:sz w:val="24"/>
        </w:rPr>
        <w:t>。</w:t>
      </w:r>
      <w:r>
        <w:rPr>
          <w:rFonts w:hint="eastAsia" w:ascii="宋体" w:hAnsi="宋体"/>
          <w:kern w:val="0"/>
          <w:sz w:val="24"/>
          <w:lang w:eastAsia="zh-CN"/>
        </w:rPr>
        <w:t>其中，</w:t>
      </w:r>
      <w:r>
        <w:rPr>
          <w:rFonts w:hint="eastAsia" w:ascii="宋体" w:hAnsi="宋体"/>
          <w:kern w:val="0"/>
          <w:sz w:val="24"/>
        </w:rPr>
        <w:t>注日期的引用文件，仅</w:t>
      </w:r>
      <w:r>
        <w:rPr>
          <w:rFonts w:hint="eastAsia" w:ascii="宋体" w:hAnsi="宋体"/>
          <w:kern w:val="0"/>
          <w:sz w:val="24"/>
          <w:lang w:eastAsia="zh-CN"/>
        </w:rPr>
        <w:t>该</w:t>
      </w:r>
      <w:r>
        <w:rPr>
          <w:rFonts w:hint="eastAsia" w:ascii="宋体" w:hAnsi="宋体"/>
          <w:kern w:val="0"/>
          <w:sz w:val="24"/>
        </w:rPr>
        <w:t>日期</w:t>
      </w:r>
      <w:r>
        <w:rPr>
          <w:rFonts w:hint="eastAsia" w:ascii="宋体" w:hAnsi="宋体"/>
          <w:kern w:val="0"/>
          <w:sz w:val="24"/>
          <w:lang w:eastAsia="zh-CN"/>
        </w:rPr>
        <w:t>对应</w:t>
      </w:r>
      <w:r>
        <w:rPr>
          <w:rFonts w:hint="eastAsia" w:ascii="宋体" w:hAnsi="宋体"/>
          <w:kern w:val="0"/>
          <w:sz w:val="24"/>
        </w:rPr>
        <w:t>的版本适用于本文件</w:t>
      </w:r>
      <w:r>
        <w:rPr>
          <w:rFonts w:hint="eastAsia" w:ascii="宋体" w:hAnsi="宋体"/>
          <w:kern w:val="0"/>
          <w:sz w:val="24"/>
          <w:lang w:eastAsia="zh-CN"/>
        </w:rPr>
        <w:t>；</w:t>
      </w:r>
      <w:r>
        <w:rPr>
          <w:rFonts w:hint="eastAsia" w:ascii="宋体" w:hAnsi="宋体"/>
          <w:kern w:val="0"/>
          <w:sz w:val="24"/>
        </w:rPr>
        <w:t>不注日期的引用文件，其最新版本（包括所有的修改单）适用于本文件。</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kern w:val="0"/>
          <w:sz w:val="24"/>
          <w:lang w:eastAsia="zh-CN"/>
        </w:rPr>
      </w:pPr>
      <w:bookmarkStart w:id="5" w:name="OLE_LINK1"/>
      <w:r>
        <w:rPr>
          <w:rFonts w:hint="eastAsia" w:ascii="宋体" w:hAnsi="宋体"/>
          <w:kern w:val="0"/>
          <w:sz w:val="24"/>
          <w:lang w:eastAsia="zh-CN"/>
        </w:rPr>
        <w:t>GB/T</w:t>
      </w:r>
      <w:r>
        <w:rPr>
          <w:rFonts w:hint="eastAsia" w:ascii="宋体" w:hAnsi="宋体"/>
          <w:kern w:val="0"/>
          <w:sz w:val="24"/>
          <w:lang w:val="en-US" w:eastAsia="zh-CN"/>
        </w:rPr>
        <w:t xml:space="preserve"> </w:t>
      </w:r>
      <w:r>
        <w:rPr>
          <w:rFonts w:hint="eastAsia" w:ascii="宋体" w:hAnsi="宋体"/>
          <w:kern w:val="0"/>
          <w:sz w:val="24"/>
          <w:lang w:eastAsia="zh-CN"/>
        </w:rPr>
        <w:t>8321　农药合理使用准则</w:t>
      </w:r>
      <w:bookmarkEnd w:id="5"/>
      <w:r>
        <w:rPr>
          <w:rFonts w:hint="eastAsia" w:ascii="宋体" w:hAnsi="宋体"/>
          <w:kern w:val="0"/>
          <w:sz w:val="24"/>
          <w:lang w:eastAsia="zh-CN"/>
        </w:rPr>
        <w:t>（所有部分）</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kern w:val="0"/>
          <w:sz w:val="24"/>
          <w:lang w:eastAsia="zh-CN"/>
        </w:rPr>
      </w:pPr>
      <w:bookmarkStart w:id="6" w:name="OLE_LINK2"/>
      <w:r>
        <w:rPr>
          <w:rFonts w:hint="eastAsia" w:ascii="宋体" w:hAnsi="宋体"/>
          <w:kern w:val="0"/>
          <w:sz w:val="24"/>
          <w:lang w:eastAsia="zh-CN"/>
        </w:rPr>
        <w:t>NY/T</w:t>
      </w:r>
      <w:r>
        <w:rPr>
          <w:rFonts w:hint="eastAsia" w:ascii="宋体" w:hAnsi="宋体"/>
          <w:kern w:val="0"/>
          <w:sz w:val="24"/>
          <w:lang w:val="en-US" w:eastAsia="zh-CN"/>
        </w:rPr>
        <w:t xml:space="preserve"> </w:t>
      </w:r>
      <w:r>
        <w:rPr>
          <w:rFonts w:hint="eastAsia" w:ascii="宋体" w:hAnsi="宋体"/>
          <w:kern w:val="0"/>
          <w:sz w:val="24"/>
          <w:lang w:eastAsia="zh-CN"/>
        </w:rPr>
        <w:t>357　香蕉　组培苗</w:t>
      </w:r>
      <w:bookmarkEnd w:id="6"/>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kern w:val="0"/>
          <w:sz w:val="24"/>
          <w:lang w:val="en-US" w:eastAsia="zh-CN"/>
        </w:rPr>
      </w:pPr>
      <w:r>
        <w:rPr>
          <w:rFonts w:hint="eastAsia" w:ascii="宋体" w:hAnsi="宋体"/>
          <w:kern w:val="0"/>
          <w:sz w:val="24"/>
          <w:lang w:val="en-US" w:eastAsia="zh-CN"/>
        </w:rPr>
        <w:t>NY/T 1276  农药安全使用规范总则</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kern w:val="0"/>
          <w:sz w:val="24"/>
          <w:lang w:eastAsia="zh-CN"/>
        </w:rPr>
      </w:pPr>
      <w:r>
        <w:rPr>
          <w:rFonts w:hint="eastAsia" w:ascii="宋体" w:hAnsi="宋体"/>
          <w:kern w:val="0"/>
          <w:sz w:val="24"/>
          <w:lang w:val="en-US" w:eastAsia="zh-CN"/>
        </w:rPr>
        <w:t>NY/T 5010  无公害农产品 种植业产地环境条件</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kern w:val="0"/>
          <w:sz w:val="24"/>
          <w:lang w:eastAsia="zh-CN"/>
        </w:rPr>
      </w:pPr>
      <w:bookmarkStart w:id="7" w:name="OLE_LINK4"/>
      <w:r>
        <w:rPr>
          <w:rFonts w:hint="eastAsia" w:ascii="宋体" w:hAnsi="宋体"/>
          <w:kern w:val="0"/>
          <w:sz w:val="24"/>
          <w:lang w:eastAsia="zh-CN"/>
        </w:rPr>
        <w:t>DB46/T</w:t>
      </w:r>
      <w:r>
        <w:rPr>
          <w:rFonts w:hint="eastAsia" w:ascii="宋体" w:hAnsi="宋体"/>
          <w:kern w:val="0"/>
          <w:sz w:val="24"/>
          <w:lang w:val="en-US" w:eastAsia="zh-CN"/>
        </w:rPr>
        <w:t xml:space="preserve"> </w:t>
      </w:r>
      <w:r>
        <w:rPr>
          <w:rFonts w:hint="eastAsia" w:ascii="宋体" w:hAnsi="宋体"/>
          <w:kern w:val="0"/>
          <w:sz w:val="24"/>
          <w:lang w:eastAsia="zh-CN"/>
        </w:rPr>
        <w:t>23　香蕉质量、包装、标志及贮运</w:t>
      </w:r>
      <w:bookmarkEnd w:id="7"/>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kern w:val="0"/>
          <w:sz w:val="24"/>
        </w:rPr>
      </w:pPr>
      <w:r>
        <w:rPr>
          <w:rFonts w:hint="eastAsia" w:ascii="宋体" w:hAnsi="宋体"/>
          <w:kern w:val="0"/>
          <w:sz w:val="24"/>
          <w:lang w:eastAsia="zh-CN"/>
        </w:rPr>
        <w:t>DB46/T</w:t>
      </w:r>
      <w:r>
        <w:rPr>
          <w:rFonts w:hint="eastAsia" w:ascii="宋体" w:hAnsi="宋体"/>
          <w:kern w:val="0"/>
          <w:sz w:val="24"/>
          <w:lang w:val="en-US" w:eastAsia="zh-CN"/>
        </w:rPr>
        <w:t xml:space="preserve"> </w:t>
      </w:r>
      <w:r>
        <w:rPr>
          <w:rFonts w:hint="eastAsia" w:ascii="宋体" w:hAnsi="宋体"/>
          <w:kern w:val="0"/>
          <w:sz w:val="24"/>
          <w:lang w:eastAsia="zh-CN"/>
        </w:rPr>
        <w:t>66　</w:t>
      </w:r>
      <w:bookmarkStart w:id="8" w:name="OLE_LINK5"/>
      <w:r>
        <w:rPr>
          <w:rFonts w:hint="eastAsia" w:ascii="宋体" w:hAnsi="宋体"/>
          <w:kern w:val="0"/>
          <w:sz w:val="24"/>
          <w:lang w:eastAsia="zh-CN"/>
        </w:rPr>
        <w:t>香蕉生产技术规程</w:t>
      </w:r>
      <w:bookmarkEnd w:id="8"/>
    </w:p>
    <w:p>
      <w:pPr>
        <w:spacing w:line="440" w:lineRule="exact"/>
        <w:ind w:firstLine="480" w:firstLineChars="200"/>
        <w:rPr>
          <w:rFonts w:hint="eastAsia" w:ascii="宋体" w:hAnsi="宋体"/>
          <w:kern w:val="0"/>
          <w:sz w:val="24"/>
        </w:rPr>
      </w:pPr>
      <w:r>
        <w:rPr>
          <w:rFonts w:hint="eastAsia" w:ascii="宋体" w:hAnsi="宋体"/>
          <w:kern w:val="0"/>
          <w:sz w:val="24"/>
        </w:rPr>
        <w:t>3、主要技术内容的确定</w:t>
      </w:r>
    </w:p>
    <w:p>
      <w:pPr>
        <w:spacing w:line="440" w:lineRule="exact"/>
        <w:ind w:firstLine="480" w:firstLineChars="200"/>
        <w:rPr>
          <w:rFonts w:hint="eastAsia" w:ascii="宋体" w:hAnsi="宋体"/>
          <w:kern w:val="0"/>
          <w:sz w:val="24"/>
        </w:rPr>
      </w:pPr>
      <w:r>
        <w:rPr>
          <w:rFonts w:hint="eastAsia" w:ascii="宋体" w:hAnsi="宋体"/>
          <w:kern w:val="0"/>
          <w:sz w:val="24"/>
        </w:rPr>
        <w:t>标准主要内容包括园地选择、园地规划、园地准备与定植、土壤管理、施肥管理、水分管理、树体管理、病虫害防治、生产周期及轮作制度、灾害的预防与补救措施和采收等。园地选择强调土质疏松、肥沃、排水良好、酸碱度，以便为粉蕉生长提供适宜的环境。园地规划根据粉蕉品种、土壤肥力、果园机械化程度等确定适宜的种植密度，120 株～140 株每亩，并规定了防护林、</w:t>
      </w:r>
      <w:bookmarkStart w:id="9" w:name="_Toc19567"/>
      <w:bookmarkStart w:id="10" w:name="_Toc13046"/>
      <w:r>
        <w:rPr>
          <w:rFonts w:hint="eastAsia" w:ascii="宋体" w:hAnsi="宋体"/>
          <w:kern w:val="0"/>
          <w:sz w:val="24"/>
        </w:rPr>
        <w:t>道路系统</w:t>
      </w:r>
      <w:bookmarkEnd w:id="9"/>
      <w:bookmarkEnd w:id="10"/>
      <w:r>
        <w:rPr>
          <w:rFonts w:hint="eastAsia" w:ascii="宋体" w:hAnsi="宋体"/>
          <w:kern w:val="0"/>
          <w:sz w:val="24"/>
        </w:rPr>
        <w:t>、</w:t>
      </w:r>
      <w:bookmarkStart w:id="11" w:name="_Toc6757"/>
      <w:bookmarkStart w:id="12" w:name="_Toc2308"/>
      <w:r>
        <w:rPr>
          <w:rFonts w:hint="eastAsia" w:ascii="宋体" w:hAnsi="宋体"/>
          <w:kern w:val="0"/>
          <w:sz w:val="24"/>
        </w:rPr>
        <w:t>排灌系统</w:t>
      </w:r>
      <w:bookmarkEnd w:id="11"/>
      <w:bookmarkEnd w:id="12"/>
      <w:r>
        <w:rPr>
          <w:rFonts w:hint="eastAsia" w:ascii="宋体" w:hAnsi="宋体"/>
          <w:kern w:val="0"/>
          <w:sz w:val="24"/>
        </w:rPr>
        <w:t>、</w:t>
      </w:r>
      <w:bookmarkStart w:id="13" w:name="_Toc9382"/>
      <w:bookmarkStart w:id="14" w:name="_Toc18305"/>
      <w:r>
        <w:rPr>
          <w:rFonts w:hint="eastAsia" w:ascii="宋体" w:hAnsi="宋体"/>
          <w:kern w:val="0"/>
          <w:sz w:val="24"/>
        </w:rPr>
        <w:t>包装房与采后处理设施</w:t>
      </w:r>
      <w:bookmarkEnd w:id="13"/>
      <w:bookmarkEnd w:id="14"/>
      <w:r>
        <w:rPr>
          <w:rFonts w:hint="eastAsia" w:ascii="宋体" w:hAnsi="宋体"/>
          <w:kern w:val="0"/>
          <w:sz w:val="24"/>
        </w:rPr>
        <w:t>、</w:t>
      </w:r>
      <w:bookmarkStart w:id="15" w:name="_Toc13662"/>
      <w:bookmarkStart w:id="16" w:name="_Toc24683"/>
      <w:r>
        <w:rPr>
          <w:rFonts w:hint="eastAsia" w:ascii="宋体" w:hAnsi="宋体"/>
          <w:kern w:val="0"/>
          <w:sz w:val="24"/>
        </w:rPr>
        <w:t>蕉园无伤运蕉设施</w:t>
      </w:r>
      <w:bookmarkEnd w:id="15"/>
      <w:bookmarkEnd w:id="16"/>
      <w:r>
        <w:rPr>
          <w:rFonts w:hint="eastAsia" w:ascii="宋体" w:hAnsi="宋体"/>
          <w:kern w:val="0"/>
          <w:sz w:val="24"/>
        </w:rPr>
        <w:t>的建设要求。</w:t>
      </w:r>
      <w:bookmarkStart w:id="17" w:name="_Toc24660"/>
      <w:bookmarkStart w:id="18" w:name="_Toc22646"/>
      <w:r>
        <w:rPr>
          <w:rFonts w:hint="eastAsia" w:ascii="宋体" w:hAnsi="宋体"/>
          <w:kern w:val="0"/>
          <w:sz w:val="24"/>
        </w:rPr>
        <w:t>定植</w:t>
      </w:r>
      <w:bookmarkEnd w:id="17"/>
      <w:bookmarkEnd w:id="18"/>
      <w:r>
        <w:rPr>
          <w:rFonts w:hint="eastAsia" w:ascii="宋体" w:hAnsi="宋体"/>
          <w:kern w:val="0"/>
          <w:sz w:val="24"/>
        </w:rPr>
        <w:t>环节包括</w:t>
      </w:r>
      <w:bookmarkStart w:id="19" w:name="_Toc24210"/>
      <w:bookmarkStart w:id="20" w:name="_Toc31389"/>
      <w:r>
        <w:rPr>
          <w:rFonts w:hint="eastAsia" w:ascii="宋体" w:hAnsi="宋体"/>
          <w:kern w:val="0"/>
          <w:sz w:val="24"/>
        </w:rPr>
        <w:t>整地</w:t>
      </w:r>
      <w:bookmarkEnd w:id="19"/>
      <w:bookmarkEnd w:id="20"/>
      <w:r>
        <w:rPr>
          <w:rFonts w:hint="eastAsia" w:ascii="宋体" w:hAnsi="宋体"/>
          <w:kern w:val="0"/>
          <w:sz w:val="24"/>
        </w:rPr>
        <w:t>、</w:t>
      </w:r>
      <w:bookmarkStart w:id="21" w:name="_Toc7620"/>
      <w:bookmarkStart w:id="22" w:name="_Toc678"/>
      <w:r>
        <w:rPr>
          <w:rFonts w:hint="eastAsia" w:ascii="宋体" w:hAnsi="宋体"/>
          <w:kern w:val="0"/>
          <w:sz w:val="24"/>
        </w:rPr>
        <w:t>植穴准备</w:t>
      </w:r>
      <w:bookmarkEnd w:id="21"/>
      <w:bookmarkEnd w:id="22"/>
      <w:r>
        <w:rPr>
          <w:rFonts w:hint="eastAsia" w:ascii="宋体" w:hAnsi="宋体"/>
          <w:kern w:val="0"/>
          <w:sz w:val="24"/>
        </w:rPr>
        <w:t>、</w:t>
      </w:r>
      <w:bookmarkStart w:id="23" w:name="_Toc19603"/>
      <w:bookmarkStart w:id="24" w:name="_Toc14098"/>
      <w:r>
        <w:rPr>
          <w:rFonts w:hint="eastAsia" w:ascii="宋体" w:hAnsi="宋体"/>
          <w:kern w:val="0"/>
          <w:sz w:val="24"/>
        </w:rPr>
        <w:t>定植材料</w:t>
      </w:r>
      <w:bookmarkEnd w:id="23"/>
      <w:bookmarkEnd w:id="24"/>
      <w:r>
        <w:rPr>
          <w:rFonts w:hint="eastAsia" w:ascii="宋体" w:hAnsi="宋体"/>
          <w:kern w:val="0"/>
          <w:sz w:val="24"/>
        </w:rPr>
        <w:t>、</w:t>
      </w:r>
      <w:bookmarkStart w:id="25" w:name="_Toc6179"/>
      <w:bookmarkStart w:id="26" w:name="_Toc165"/>
      <w:r>
        <w:rPr>
          <w:rFonts w:hint="eastAsia" w:ascii="宋体" w:hAnsi="宋体"/>
          <w:kern w:val="0"/>
          <w:sz w:val="24"/>
        </w:rPr>
        <w:t>定植季节</w:t>
      </w:r>
      <w:bookmarkEnd w:id="25"/>
      <w:bookmarkEnd w:id="26"/>
      <w:r>
        <w:rPr>
          <w:rFonts w:hint="eastAsia" w:ascii="宋体" w:hAnsi="宋体"/>
          <w:kern w:val="0"/>
          <w:sz w:val="24"/>
        </w:rPr>
        <w:t>、</w:t>
      </w:r>
      <w:bookmarkStart w:id="27" w:name="_Toc5606"/>
      <w:bookmarkStart w:id="28" w:name="_Toc18968"/>
      <w:r>
        <w:rPr>
          <w:rFonts w:hint="eastAsia" w:ascii="宋体" w:hAnsi="宋体"/>
          <w:kern w:val="0"/>
          <w:sz w:val="24"/>
        </w:rPr>
        <w:t>定植天气</w:t>
      </w:r>
      <w:bookmarkEnd w:id="27"/>
      <w:bookmarkEnd w:id="28"/>
      <w:bookmarkStart w:id="29" w:name="_Toc504"/>
      <w:bookmarkStart w:id="30" w:name="_Toc11053"/>
      <w:r>
        <w:rPr>
          <w:rFonts w:hint="eastAsia" w:ascii="宋体" w:hAnsi="宋体"/>
          <w:kern w:val="0"/>
          <w:sz w:val="24"/>
        </w:rPr>
        <w:t>、定植方法</w:t>
      </w:r>
      <w:bookmarkEnd w:id="29"/>
      <w:bookmarkEnd w:id="30"/>
      <w:r>
        <w:rPr>
          <w:rFonts w:hint="eastAsia" w:ascii="宋体" w:hAnsi="宋体"/>
          <w:kern w:val="0"/>
          <w:sz w:val="24"/>
        </w:rPr>
        <w:t>的内容；</w:t>
      </w:r>
      <w:bookmarkStart w:id="31" w:name="_Toc14755"/>
      <w:bookmarkStart w:id="32" w:name="_Toc32723"/>
      <w:r>
        <w:rPr>
          <w:rFonts w:hint="eastAsia" w:ascii="宋体" w:hAnsi="宋体"/>
          <w:kern w:val="0"/>
          <w:sz w:val="24"/>
        </w:rPr>
        <w:t>土壤管理</w:t>
      </w:r>
      <w:bookmarkEnd w:id="31"/>
      <w:bookmarkEnd w:id="32"/>
      <w:r>
        <w:rPr>
          <w:rFonts w:hint="eastAsia" w:ascii="宋体" w:hAnsi="宋体"/>
          <w:kern w:val="0"/>
          <w:sz w:val="24"/>
        </w:rPr>
        <w:t>包括</w:t>
      </w:r>
      <w:bookmarkStart w:id="33" w:name="_Toc23342"/>
      <w:bookmarkStart w:id="34" w:name="_Toc18850"/>
      <w:r>
        <w:rPr>
          <w:rFonts w:hint="eastAsia" w:ascii="宋体" w:hAnsi="宋体"/>
          <w:kern w:val="0"/>
          <w:sz w:val="24"/>
        </w:rPr>
        <w:t>覆盖</w:t>
      </w:r>
      <w:bookmarkEnd w:id="33"/>
      <w:bookmarkEnd w:id="34"/>
      <w:r>
        <w:rPr>
          <w:rFonts w:hint="eastAsia" w:ascii="宋体" w:hAnsi="宋体"/>
          <w:kern w:val="0"/>
          <w:sz w:val="24"/>
        </w:rPr>
        <w:t>、</w:t>
      </w:r>
      <w:bookmarkStart w:id="35" w:name="_Toc18082"/>
      <w:bookmarkStart w:id="36" w:name="_Toc10329"/>
      <w:r>
        <w:rPr>
          <w:rFonts w:hint="eastAsia" w:ascii="宋体" w:hAnsi="宋体"/>
          <w:kern w:val="0"/>
          <w:sz w:val="24"/>
        </w:rPr>
        <w:t>除草</w:t>
      </w:r>
      <w:bookmarkEnd w:id="35"/>
      <w:bookmarkEnd w:id="36"/>
      <w:r>
        <w:rPr>
          <w:rFonts w:hint="eastAsia" w:ascii="宋体" w:hAnsi="宋体"/>
          <w:kern w:val="0"/>
          <w:sz w:val="24"/>
        </w:rPr>
        <w:t>、</w:t>
      </w:r>
      <w:bookmarkStart w:id="37" w:name="_Toc18724"/>
      <w:bookmarkStart w:id="38" w:name="_Toc27465"/>
      <w:r>
        <w:rPr>
          <w:rFonts w:hint="eastAsia" w:ascii="宋体" w:hAnsi="宋体"/>
          <w:kern w:val="0"/>
          <w:sz w:val="24"/>
        </w:rPr>
        <w:t>松土</w:t>
      </w:r>
      <w:bookmarkEnd w:id="37"/>
      <w:bookmarkEnd w:id="38"/>
      <w:r>
        <w:rPr>
          <w:rFonts w:hint="eastAsia" w:ascii="宋体" w:hAnsi="宋体"/>
          <w:kern w:val="0"/>
          <w:sz w:val="24"/>
        </w:rPr>
        <w:t>、</w:t>
      </w:r>
      <w:bookmarkStart w:id="39" w:name="_Toc27026"/>
      <w:bookmarkStart w:id="40" w:name="_Toc13516"/>
      <w:r>
        <w:rPr>
          <w:rFonts w:hint="eastAsia" w:ascii="宋体" w:hAnsi="宋体"/>
          <w:kern w:val="0"/>
          <w:sz w:val="24"/>
        </w:rPr>
        <w:t>培土</w:t>
      </w:r>
      <w:bookmarkEnd w:id="39"/>
      <w:bookmarkEnd w:id="40"/>
      <w:r>
        <w:rPr>
          <w:rFonts w:hint="eastAsia" w:ascii="宋体" w:hAnsi="宋体"/>
          <w:kern w:val="0"/>
          <w:sz w:val="24"/>
        </w:rPr>
        <w:t>等内容；</w:t>
      </w:r>
      <w:bookmarkStart w:id="41" w:name="_Toc4841"/>
      <w:bookmarkStart w:id="42" w:name="_Toc11373"/>
      <w:r>
        <w:rPr>
          <w:rFonts w:hint="eastAsia" w:ascii="宋体" w:hAnsi="宋体"/>
          <w:kern w:val="0"/>
          <w:sz w:val="24"/>
        </w:rPr>
        <w:t>施肥管理</w:t>
      </w:r>
      <w:bookmarkEnd w:id="41"/>
      <w:bookmarkEnd w:id="42"/>
      <w:r>
        <w:rPr>
          <w:rFonts w:hint="eastAsia" w:ascii="宋体" w:hAnsi="宋体"/>
          <w:kern w:val="0"/>
          <w:sz w:val="24"/>
        </w:rPr>
        <w:t>包括</w:t>
      </w:r>
      <w:bookmarkStart w:id="43" w:name="_Toc21949"/>
      <w:bookmarkStart w:id="44" w:name="_Toc1100"/>
      <w:r>
        <w:rPr>
          <w:rFonts w:hint="eastAsia" w:ascii="宋体" w:hAnsi="宋体"/>
          <w:kern w:val="0"/>
          <w:sz w:val="24"/>
        </w:rPr>
        <w:t>施肥量</w:t>
      </w:r>
      <w:bookmarkEnd w:id="43"/>
      <w:bookmarkEnd w:id="44"/>
      <w:r>
        <w:rPr>
          <w:rFonts w:hint="eastAsia" w:ascii="宋体" w:hAnsi="宋体"/>
          <w:kern w:val="0"/>
          <w:sz w:val="24"/>
        </w:rPr>
        <w:t>、</w:t>
      </w:r>
      <w:bookmarkStart w:id="45" w:name="_Toc2900"/>
      <w:bookmarkStart w:id="46" w:name="_Toc14101"/>
      <w:r>
        <w:rPr>
          <w:rFonts w:hint="eastAsia" w:ascii="宋体" w:hAnsi="宋体"/>
          <w:kern w:val="0"/>
          <w:sz w:val="24"/>
        </w:rPr>
        <w:t>施肥时期、分配比例</w:t>
      </w:r>
      <w:bookmarkEnd w:id="45"/>
      <w:bookmarkEnd w:id="46"/>
      <w:r>
        <w:rPr>
          <w:rFonts w:hint="eastAsia" w:ascii="宋体" w:hAnsi="宋体"/>
          <w:kern w:val="0"/>
          <w:sz w:val="24"/>
        </w:rPr>
        <w:t>、</w:t>
      </w:r>
      <w:bookmarkStart w:id="47" w:name="_Toc5782"/>
      <w:bookmarkStart w:id="48" w:name="_Toc12164"/>
      <w:r>
        <w:rPr>
          <w:rFonts w:hint="eastAsia" w:ascii="宋体" w:hAnsi="宋体"/>
          <w:kern w:val="0"/>
          <w:sz w:val="24"/>
        </w:rPr>
        <w:t>施肥方法</w:t>
      </w:r>
      <w:bookmarkEnd w:id="47"/>
      <w:bookmarkEnd w:id="48"/>
      <w:r>
        <w:rPr>
          <w:rFonts w:hint="eastAsia" w:ascii="宋体" w:hAnsi="宋体"/>
          <w:kern w:val="0"/>
          <w:sz w:val="24"/>
        </w:rPr>
        <w:t>、</w:t>
      </w:r>
      <w:bookmarkStart w:id="49" w:name="_Toc24704"/>
      <w:bookmarkStart w:id="50" w:name="_Toc13618"/>
      <w:r>
        <w:rPr>
          <w:rFonts w:hint="eastAsia" w:ascii="宋体" w:hAnsi="宋体"/>
          <w:kern w:val="0"/>
          <w:sz w:val="24"/>
        </w:rPr>
        <w:t>调节土壤酸度</w:t>
      </w:r>
      <w:bookmarkEnd w:id="49"/>
      <w:bookmarkEnd w:id="50"/>
      <w:r>
        <w:rPr>
          <w:rFonts w:hint="eastAsia" w:ascii="宋体" w:hAnsi="宋体"/>
          <w:kern w:val="0"/>
          <w:sz w:val="24"/>
        </w:rPr>
        <w:t>方法等；</w:t>
      </w:r>
      <w:bookmarkStart w:id="51" w:name="_Toc29669"/>
      <w:bookmarkStart w:id="52" w:name="_Toc28582"/>
      <w:r>
        <w:rPr>
          <w:rFonts w:hint="eastAsia" w:ascii="宋体" w:hAnsi="宋体"/>
          <w:kern w:val="0"/>
          <w:sz w:val="24"/>
        </w:rPr>
        <w:t>水分管理</w:t>
      </w:r>
      <w:bookmarkEnd w:id="51"/>
      <w:bookmarkEnd w:id="52"/>
      <w:r>
        <w:rPr>
          <w:rFonts w:hint="eastAsia" w:ascii="宋体" w:hAnsi="宋体"/>
          <w:kern w:val="0"/>
          <w:sz w:val="24"/>
        </w:rPr>
        <w:t>包括</w:t>
      </w:r>
      <w:bookmarkStart w:id="53" w:name="_Toc5415"/>
      <w:bookmarkStart w:id="54" w:name="_Toc18710"/>
      <w:r>
        <w:rPr>
          <w:rFonts w:hint="eastAsia" w:ascii="宋体" w:hAnsi="宋体"/>
          <w:kern w:val="0"/>
          <w:sz w:val="24"/>
        </w:rPr>
        <w:t>排水</w:t>
      </w:r>
      <w:bookmarkEnd w:id="53"/>
      <w:bookmarkEnd w:id="54"/>
      <w:r>
        <w:rPr>
          <w:rFonts w:hint="eastAsia" w:ascii="宋体" w:hAnsi="宋体"/>
          <w:kern w:val="0"/>
          <w:sz w:val="24"/>
        </w:rPr>
        <w:t>和</w:t>
      </w:r>
      <w:bookmarkStart w:id="55" w:name="_Toc8331"/>
      <w:bookmarkStart w:id="56" w:name="_Toc21117"/>
      <w:r>
        <w:rPr>
          <w:rFonts w:hint="eastAsia" w:ascii="宋体" w:hAnsi="宋体"/>
          <w:kern w:val="0"/>
          <w:sz w:val="24"/>
        </w:rPr>
        <w:t>灌溉</w:t>
      </w:r>
      <w:bookmarkEnd w:id="55"/>
      <w:bookmarkEnd w:id="56"/>
      <w:r>
        <w:rPr>
          <w:rFonts w:hint="eastAsia" w:ascii="宋体" w:hAnsi="宋体"/>
          <w:kern w:val="0"/>
          <w:sz w:val="24"/>
        </w:rPr>
        <w:t>两个方面的内容</w:t>
      </w:r>
      <w:bookmarkStart w:id="57" w:name="_Toc17804"/>
      <w:bookmarkStart w:id="58" w:name="_Toc19356"/>
      <w:r>
        <w:rPr>
          <w:rFonts w:hint="eastAsia" w:ascii="宋体" w:hAnsi="宋体"/>
          <w:kern w:val="0"/>
          <w:sz w:val="24"/>
        </w:rPr>
        <w:t>；树体管理</w:t>
      </w:r>
      <w:bookmarkEnd w:id="57"/>
      <w:bookmarkEnd w:id="58"/>
      <w:r>
        <w:rPr>
          <w:rFonts w:hint="eastAsia" w:ascii="宋体" w:hAnsi="宋体"/>
          <w:kern w:val="0"/>
          <w:sz w:val="24"/>
        </w:rPr>
        <w:t>包括</w:t>
      </w:r>
      <w:bookmarkStart w:id="59" w:name="_Toc4190"/>
      <w:bookmarkStart w:id="60" w:name="_Toc20365"/>
      <w:r>
        <w:rPr>
          <w:rFonts w:hint="eastAsia" w:ascii="宋体" w:hAnsi="宋体"/>
          <w:kern w:val="0"/>
          <w:sz w:val="24"/>
          <w:lang w:eastAsia="zh-CN"/>
        </w:rPr>
        <w:t>植株矮化、</w:t>
      </w:r>
      <w:r>
        <w:rPr>
          <w:rFonts w:hint="eastAsia" w:ascii="宋体" w:hAnsi="宋体"/>
          <w:kern w:val="0"/>
          <w:sz w:val="24"/>
        </w:rPr>
        <w:t>除芽与留芽</w:t>
      </w:r>
      <w:bookmarkEnd w:id="59"/>
      <w:bookmarkEnd w:id="60"/>
      <w:r>
        <w:rPr>
          <w:rFonts w:hint="eastAsia" w:ascii="宋体" w:hAnsi="宋体"/>
          <w:kern w:val="0"/>
          <w:sz w:val="24"/>
        </w:rPr>
        <w:t>、</w:t>
      </w:r>
      <w:bookmarkStart w:id="61" w:name="_Toc11713"/>
      <w:bookmarkStart w:id="62" w:name="_Toc3735"/>
      <w:r>
        <w:rPr>
          <w:rFonts w:hint="eastAsia" w:ascii="宋体" w:hAnsi="宋体"/>
          <w:kern w:val="0"/>
          <w:sz w:val="24"/>
        </w:rPr>
        <w:t>割除枯叶病叶</w:t>
      </w:r>
      <w:bookmarkEnd w:id="61"/>
      <w:bookmarkEnd w:id="62"/>
      <w:r>
        <w:rPr>
          <w:rFonts w:hint="eastAsia" w:ascii="宋体" w:hAnsi="宋体"/>
          <w:kern w:val="0"/>
          <w:sz w:val="24"/>
        </w:rPr>
        <w:t>、</w:t>
      </w:r>
      <w:bookmarkStart w:id="63" w:name="_Toc4940"/>
      <w:bookmarkStart w:id="64" w:name="_Toc27964"/>
      <w:r>
        <w:rPr>
          <w:rFonts w:hint="eastAsia" w:ascii="宋体" w:hAnsi="宋体"/>
          <w:kern w:val="0"/>
          <w:sz w:val="24"/>
        </w:rPr>
        <w:t>校蕾、绑叶</w:t>
      </w:r>
      <w:bookmarkEnd w:id="63"/>
      <w:bookmarkEnd w:id="64"/>
      <w:r>
        <w:rPr>
          <w:rFonts w:hint="eastAsia" w:ascii="宋体" w:hAnsi="宋体"/>
          <w:kern w:val="0"/>
          <w:sz w:val="24"/>
        </w:rPr>
        <w:t>、</w:t>
      </w:r>
      <w:bookmarkStart w:id="65" w:name="_Toc29888"/>
      <w:bookmarkStart w:id="66" w:name="_Toc6134"/>
      <w:r>
        <w:rPr>
          <w:rFonts w:hint="eastAsia" w:ascii="宋体" w:hAnsi="宋体"/>
          <w:kern w:val="0"/>
          <w:sz w:val="24"/>
        </w:rPr>
        <w:t>疏果</w:t>
      </w:r>
      <w:bookmarkEnd w:id="65"/>
      <w:bookmarkEnd w:id="66"/>
      <w:r>
        <w:rPr>
          <w:rFonts w:hint="eastAsia" w:ascii="宋体" w:hAnsi="宋体"/>
          <w:kern w:val="0"/>
          <w:sz w:val="24"/>
        </w:rPr>
        <w:t>、</w:t>
      </w:r>
      <w:bookmarkStart w:id="67" w:name="_Toc30881"/>
      <w:bookmarkStart w:id="68" w:name="_Toc13817"/>
      <w:r>
        <w:rPr>
          <w:rFonts w:hint="eastAsia" w:ascii="宋体" w:hAnsi="宋体"/>
          <w:kern w:val="0"/>
          <w:sz w:val="24"/>
        </w:rPr>
        <w:t>断蕾</w:t>
      </w:r>
      <w:bookmarkEnd w:id="67"/>
      <w:bookmarkEnd w:id="68"/>
      <w:r>
        <w:rPr>
          <w:rFonts w:hint="eastAsia" w:ascii="宋体" w:hAnsi="宋体"/>
          <w:kern w:val="0"/>
          <w:sz w:val="24"/>
        </w:rPr>
        <w:t>、</w:t>
      </w:r>
      <w:bookmarkStart w:id="69" w:name="_Toc20342"/>
      <w:bookmarkStart w:id="70" w:name="_Toc13390"/>
      <w:r>
        <w:rPr>
          <w:rFonts w:hint="eastAsia" w:ascii="宋体" w:hAnsi="宋体"/>
          <w:kern w:val="0"/>
          <w:sz w:val="24"/>
        </w:rPr>
        <w:t>果穗套袋</w:t>
      </w:r>
      <w:bookmarkEnd w:id="69"/>
      <w:bookmarkEnd w:id="70"/>
      <w:r>
        <w:rPr>
          <w:rFonts w:hint="eastAsia" w:ascii="宋体" w:hAnsi="宋体"/>
          <w:kern w:val="0"/>
          <w:sz w:val="24"/>
        </w:rPr>
        <w:t>等操作要</w:t>
      </w:r>
      <w:bookmarkStart w:id="85" w:name="_GoBack"/>
      <w:bookmarkEnd w:id="85"/>
      <w:r>
        <w:rPr>
          <w:rFonts w:hint="eastAsia" w:ascii="宋体" w:hAnsi="宋体"/>
          <w:kern w:val="0"/>
          <w:sz w:val="24"/>
        </w:rPr>
        <w:t>点；</w:t>
      </w:r>
      <w:bookmarkStart w:id="71" w:name="_Toc22367"/>
      <w:bookmarkStart w:id="72" w:name="_Toc20988"/>
      <w:r>
        <w:rPr>
          <w:rFonts w:hint="eastAsia" w:ascii="宋体" w:hAnsi="宋体"/>
          <w:kern w:val="0"/>
          <w:sz w:val="24"/>
        </w:rPr>
        <w:t>病虫害防治</w:t>
      </w:r>
      <w:bookmarkEnd w:id="71"/>
      <w:bookmarkEnd w:id="72"/>
      <w:r>
        <w:rPr>
          <w:rFonts w:hint="eastAsia" w:ascii="宋体" w:hAnsi="宋体"/>
          <w:kern w:val="0"/>
          <w:sz w:val="24"/>
        </w:rPr>
        <w:t>优先采用农业防治、生物防治和物理防治措施，科学使用化学防治；采收环节规定了</w:t>
      </w:r>
      <w:bookmarkStart w:id="73" w:name="_Toc30069"/>
      <w:bookmarkStart w:id="74" w:name="_Toc5012"/>
      <w:r>
        <w:rPr>
          <w:rFonts w:hint="eastAsia" w:ascii="宋体" w:hAnsi="宋体"/>
          <w:kern w:val="0"/>
          <w:sz w:val="24"/>
        </w:rPr>
        <w:t>采收</w:t>
      </w:r>
      <w:bookmarkEnd w:id="73"/>
      <w:bookmarkEnd w:id="74"/>
      <w:r>
        <w:rPr>
          <w:rFonts w:hint="eastAsia" w:ascii="宋体" w:hAnsi="宋体"/>
          <w:kern w:val="0"/>
          <w:sz w:val="24"/>
        </w:rPr>
        <w:t>时间、</w:t>
      </w:r>
      <w:bookmarkStart w:id="75" w:name="_Toc22729"/>
      <w:bookmarkStart w:id="76" w:name="_Toc25945"/>
      <w:r>
        <w:rPr>
          <w:rFonts w:hint="eastAsia" w:ascii="宋体" w:hAnsi="宋体"/>
          <w:kern w:val="0"/>
          <w:sz w:val="24"/>
        </w:rPr>
        <w:t>采收方法</w:t>
      </w:r>
      <w:bookmarkEnd w:id="75"/>
      <w:bookmarkEnd w:id="76"/>
      <w:r>
        <w:rPr>
          <w:rFonts w:hint="eastAsia" w:ascii="宋体" w:hAnsi="宋体"/>
          <w:kern w:val="0"/>
          <w:sz w:val="24"/>
        </w:rPr>
        <w:t>、</w:t>
      </w:r>
      <w:bookmarkStart w:id="77" w:name="_Toc10304"/>
      <w:bookmarkStart w:id="78" w:name="_Toc12827"/>
      <w:r>
        <w:rPr>
          <w:rFonts w:hint="eastAsia" w:ascii="宋体" w:hAnsi="宋体"/>
          <w:kern w:val="0"/>
          <w:sz w:val="24"/>
        </w:rPr>
        <w:t>采后处理</w:t>
      </w:r>
      <w:bookmarkEnd w:id="77"/>
      <w:bookmarkEnd w:id="78"/>
      <w:r>
        <w:rPr>
          <w:rFonts w:hint="eastAsia" w:ascii="宋体" w:hAnsi="宋体"/>
          <w:kern w:val="0"/>
          <w:sz w:val="24"/>
        </w:rPr>
        <w:t>等内容。此外，标准规定了</w:t>
      </w:r>
      <w:bookmarkStart w:id="79" w:name="_Toc11778"/>
      <w:bookmarkStart w:id="80" w:name="_Toc13899"/>
      <w:r>
        <w:rPr>
          <w:rFonts w:hint="eastAsia" w:ascii="宋体" w:hAnsi="宋体"/>
          <w:kern w:val="0"/>
          <w:sz w:val="24"/>
        </w:rPr>
        <w:t>生产周期及轮作制度</w:t>
      </w:r>
      <w:bookmarkEnd w:id="79"/>
      <w:bookmarkEnd w:id="80"/>
      <w:r>
        <w:rPr>
          <w:rFonts w:hint="eastAsia" w:ascii="宋体" w:hAnsi="宋体"/>
          <w:kern w:val="0"/>
          <w:sz w:val="24"/>
        </w:rPr>
        <w:t>、</w:t>
      </w:r>
      <w:bookmarkStart w:id="81" w:name="_Toc3465"/>
      <w:bookmarkStart w:id="82" w:name="_Toc21406"/>
      <w:r>
        <w:rPr>
          <w:rFonts w:hint="eastAsia" w:ascii="宋体" w:hAnsi="宋体"/>
          <w:kern w:val="0"/>
          <w:sz w:val="24"/>
        </w:rPr>
        <w:t>灾害的预防与补救措施</w:t>
      </w:r>
      <w:bookmarkEnd w:id="81"/>
      <w:bookmarkEnd w:id="82"/>
      <w:r>
        <w:rPr>
          <w:rFonts w:hint="eastAsia" w:ascii="宋体" w:hAnsi="宋体"/>
          <w:kern w:val="0"/>
          <w:sz w:val="24"/>
        </w:rPr>
        <w:t>。</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三、技术经济论证和预期的经济效益、社会效益</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（一）技术论证</w:t>
      </w:r>
    </w:p>
    <w:p>
      <w:pPr>
        <w:spacing w:line="440" w:lineRule="exact"/>
        <w:ind w:firstLine="480" w:firstLineChars="200"/>
        <w:rPr>
          <w:sz w:val="24"/>
        </w:rPr>
      </w:pPr>
      <w:r>
        <w:rPr>
          <w:rFonts w:hint="eastAsia"/>
          <w:sz w:val="24"/>
        </w:rPr>
        <w:t>广东海洋大学、广东省农业科学院果树研究所、廉江市良垌镇乡村产业发展服务中心的研究团队</w:t>
      </w:r>
      <w:bookmarkStart w:id="83" w:name="OLE_LINK28"/>
      <w:bookmarkStart w:id="84" w:name="OLE_LINK29"/>
      <w:r>
        <w:rPr>
          <w:rFonts w:hint="eastAsia"/>
          <w:sz w:val="24"/>
        </w:rPr>
        <w:t>致力于粉蕉新品种的选育与示范推广，选育出的粉蕉新品种如粉杂1号（苹果蕉）、广粉1号已在产业中大规模种植。团队基于</w:t>
      </w:r>
      <w:bookmarkEnd w:id="83"/>
      <w:bookmarkEnd w:id="84"/>
      <w:r>
        <w:rPr>
          <w:rFonts w:hint="eastAsia"/>
          <w:sz w:val="24"/>
        </w:rPr>
        <w:t>多年的田间试验和研究，掌握了粉蕉种植管理的关键技术要点，积累了丰富的经验，其试验种植的粉杂1号、广粉1号等品种产量高、病害少、品质优良，相关研究结果为标准的起草提供了坚实的技术基础和支撑。</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（二）</w:t>
      </w:r>
      <w:r>
        <w:rPr>
          <w:rFonts w:ascii="黑体" w:hAnsi="黑体" w:eastAsia="黑体"/>
          <w:sz w:val="28"/>
          <w:szCs w:val="21"/>
        </w:rPr>
        <w:t>预期经济效果</w:t>
      </w:r>
    </w:p>
    <w:p>
      <w:pPr>
        <w:spacing w:line="440" w:lineRule="exact"/>
        <w:ind w:firstLine="480"/>
        <w:rPr>
          <w:sz w:val="24"/>
        </w:rPr>
      </w:pPr>
      <w:r>
        <w:rPr>
          <w:rFonts w:hint="eastAsia"/>
          <w:sz w:val="24"/>
        </w:rPr>
        <w:t>近年来监测数据显示，粉蕉种植面积分布为广东27万亩、广西22万亩、贵州10万亩、海南5万亩、云南4万亩、福建3万亩。两广粉蕉产地价格在4.0</w:t>
      </w:r>
      <w:r>
        <w:rPr>
          <w:rFonts w:hint="eastAsia"/>
          <w:sz w:val="24"/>
          <w:lang w:val="en-US" w:eastAsia="zh-CN"/>
        </w:rPr>
        <w:t>~</w:t>
      </w:r>
      <w:r>
        <w:rPr>
          <w:rFonts w:hint="eastAsia"/>
          <w:sz w:val="24"/>
        </w:rPr>
        <w:t>7.5元/公斤，每公斤平均价格比香（芽）蕉高1.5</w:t>
      </w:r>
      <w:r>
        <w:rPr>
          <w:rFonts w:hint="eastAsia"/>
          <w:sz w:val="24"/>
          <w:lang w:val="en-US" w:eastAsia="zh-CN"/>
        </w:rPr>
        <w:t>~</w:t>
      </w:r>
      <w:r>
        <w:rPr>
          <w:rFonts w:hint="eastAsia"/>
          <w:sz w:val="24"/>
        </w:rPr>
        <w:t>3.0元，经济效益明显。制定粉蕉生产技术地方标准，把粉蕉生产的整套技术用数质量指标表示出来，严格按规定组织生产和管理，做好产前、产中、产后服务，有利于提升粉蕉的产量和质量水平，标准实施</w:t>
      </w:r>
      <w:r>
        <w:rPr>
          <w:rFonts w:hint="eastAsia"/>
          <w:sz w:val="24"/>
          <w:highlight w:val="none"/>
        </w:rPr>
        <w:t>预计辐射带动种植面积30</w:t>
      </w:r>
      <w:r>
        <w:rPr>
          <w:rFonts w:hint="eastAsia"/>
          <w:sz w:val="24"/>
          <w:highlight w:val="none"/>
          <w:lang w:val="en-US" w:eastAsia="zh-CN"/>
        </w:rPr>
        <w:t>~</w:t>
      </w:r>
      <w:r>
        <w:rPr>
          <w:rFonts w:hint="eastAsia"/>
          <w:sz w:val="24"/>
          <w:highlight w:val="none"/>
        </w:rPr>
        <w:t>50万亩，每亩产量增加200公斤</w:t>
      </w:r>
      <w:r>
        <w:rPr>
          <w:rFonts w:hint="eastAsia"/>
          <w:sz w:val="24"/>
          <w:highlight w:val="none"/>
          <w:lang w:eastAsia="zh-CN"/>
        </w:rPr>
        <w:t>、</w:t>
      </w:r>
      <w:r>
        <w:rPr>
          <w:rFonts w:hint="eastAsia"/>
          <w:sz w:val="24"/>
          <w:highlight w:val="none"/>
        </w:rPr>
        <w:t>增收1000元。</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（三）社会效益</w:t>
      </w:r>
    </w:p>
    <w:p>
      <w:pPr>
        <w:spacing w:line="440" w:lineRule="exact"/>
        <w:ind w:firstLine="480"/>
        <w:rPr>
          <w:sz w:val="24"/>
        </w:rPr>
      </w:pPr>
      <w:r>
        <w:rPr>
          <w:rFonts w:hint="eastAsia"/>
          <w:sz w:val="24"/>
        </w:rPr>
        <w:t>该标准将对粉蕉种植生产中的各个环节进行详细规定，包括园地选择、园地规划、园地准备与定植、土壤管理、施肥管理、水分管理、树体管理、病虫害防治、生产周期及轮作制度、灾害的预防与补救措施和采收等，制定粉蕉生产技术地方标准，统一粉蕉种植技术，能帮助种植户提升质量管理水平，降低生产成本，减少因生产工艺不当导致的产品瑕疵和质量问题，全面提高产品竞争力，并带动相关产业发展，活跃相关产品市场，有利于打响湛江市特色产品品牌，推动农业产业结构调整和区域经济持续健康发展。</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四、与国际、国外同类标准技术内容的对比情况</w:t>
      </w:r>
    </w:p>
    <w:p>
      <w:pPr>
        <w:pStyle w:val="44"/>
        <w:spacing w:line="440" w:lineRule="exact"/>
        <w:ind w:firstLine="480"/>
        <w:rPr>
          <w:sz w:val="24"/>
          <w:szCs w:val="22"/>
        </w:rPr>
      </w:pPr>
      <w:r>
        <w:rPr>
          <w:rFonts w:hint="eastAsia"/>
          <w:sz w:val="24"/>
          <w:szCs w:val="22"/>
        </w:rPr>
        <w:t>无。</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五、以国际标准为基础的起草情况，以及是否合规引用或者采用国际国外标准，并说明未采用国际标准的原因</w:t>
      </w:r>
    </w:p>
    <w:p>
      <w:pPr>
        <w:spacing w:line="440" w:lineRule="exact"/>
        <w:ind w:firstLine="480"/>
        <w:rPr>
          <w:sz w:val="24"/>
        </w:rPr>
      </w:pPr>
      <w:r>
        <w:rPr>
          <w:rFonts w:hint="eastAsia"/>
          <w:sz w:val="24"/>
        </w:rPr>
        <w:t>未引用或者采用国际国外标准。</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六、与有关法律、行政法规及相关标准的关系</w:t>
      </w:r>
    </w:p>
    <w:p>
      <w:pPr>
        <w:spacing w:line="440" w:lineRule="exact"/>
        <w:ind w:firstLine="480"/>
        <w:rPr>
          <w:sz w:val="24"/>
        </w:rPr>
      </w:pPr>
      <w:r>
        <w:rPr>
          <w:rFonts w:hint="eastAsia"/>
          <w:sz w:val="24"/>
        </w:rPr>
        <w:t>在标准的制定过程中严格贯彻国家有关方针、政策、法律和规章，严格执行强制性国家标准和行业标准。经检索，粉蕉生产相关的标准有海南省地方标准 DB46/T 87—2007 《粉蕉生产技术规程》、广西地方标准</w:t>
      </w:r>
      <w:r>
        <w:fldChar w:fldCharType="begin"/>
      </w:r>
      <w:r>
        <w:instrText xml:space="preserve"> HYPERLINK "https://std.samr.gov.cn/db/search/stdDBDetailed?id=9A6AFE787399866EE05397BE0A0AABDB" \t "https://std.samr.gov.cn/search/_blank" </w:instrText>
      </w:r>
      <w:r>
        <w:fldChar w:fldCharType="separate"/>
      </w:r>
      <w:r>
        <w:rPr>
          <w:rFonts w:hint="eastAsia"/>
          <w:sz w:val="24"/>
        </w:rPr>
        <w:t>DB45/T 1805—2018《“金粉1号”粉蕉栽培技术规程</w:t>
      </w:r>
      <w:r>
        <w:rPr>
          <w:rFonts w:hint="eastAsia"/>
          <w:sz w:val="24"/>
        </w:rPr>
        <w:fldChar w:fldCharType="end"/>
      </w:r>
      <w:r>
        <w:rPr>
          <w:rFonts w:hint="eastAsia"/>
          <w:sz w:val="24"/>
        </w:rPr>
        <w:t>》、黄冈市地方标准 DB 4211/T 10—2020 《广粉1号粉蕉引种栽培技术规程》，本标准合理参考上述相关标准，并根据湛江市的气候、土壤等条件进行起草。</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七、重大分歧意见的处理经过和依据</w:t>
      </w:r>
    </w:p>
    <w:p>
      <w:pPr>
        <w:spacing w:line="360" w:lineRule="auto"/>
        <w:ind w:firstLine="480" w:firstLineChars="200"/>
        <w:outlineLvl w:val="0"/>
        <w:rPr>
          <w:sz w:val="24"/>
        </w:rPr>
      </w:pPr>
      <w:r>
        <w:rPr>
          <w:rFonts w:hint="eastAsia"/>
          <w:sz w:val="24"/>
        </w:rPr>
        <w:t>在标准撰写过程中，暂未出现重大意见分歧。</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八、涉及专利的有关说明</w:t>
      </w:r>
    </w:p>
    <w:p>
      <w:pPr>
        <w:spacing w:line="440" w:lineRule="exact"/>
        <w:ind w:firstLine="480"/>
        <w:rPr>
          <w:sz w:val="24"/>
        </w:rPr>
      </w:pPr>
      <w:r>
        <w:rPr>
          <w:rFonts w:hint="eastAsia"/>
          <w:sz w:val="24"/>
        </w:rPr>
        <w:t>本标准未涉及专利。</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九、标准实施要求和措施建议</w:t>
      </w:r>
    </w:p>
    <w:p>
      <w:pPr>
        <w:spacing w:line="360" w:lineRule="auto"/>
        <w:ind w:firstLine="480" w:firstLineChars="200"/>
        <w:outlineLvl w:val="0"/>
        <w:rPr>
          <w:sz w:val="24"/>
        </w:rPr>
      </w:pPr>
      <w:r>
        <w:rPr>
          <w:rFonts w:hint="eastAsia"/>
          <w:sz w:val="24"/>
        </w:rPr>
        <w:t>建议本标准草案通过审查后作为推荐性标准发布。</w:t>
      </w:r>
    </w:p>
    <w:p>
      <w:pPr>
        <w:spacing w:line="360" w:lineRule="auto"/>
        <w:ind w:firstLine="480" w:firstLineChars="200"/>
        <w:outlineLvl w:val="0"/>
        <w:rPr>
          <w:sz w:val="24"/>
        </w:rPr>
      </w:pPr>
      <w:r>
        <w:rPr>
          <w:rFonts w:hint="eastAsia"/>
          <w:sz w:val="24"/>
        </w:rPr>
        <w:t>1、标准发布：标准制定完成并通过行业主管部门审批后，计划于2026年发布实施。</w:t>
      </w:r>
    </w:p>
    <w:p>
      <w:pPr>
        <w:spacing w:line="360" w:lineRule="auto"/>
        <w:ind w:firstLine="480" w:firstLineChars="200"/>
        <w:outlineLvl w:val="0"/>
        <w:rPr>
          <w:sz w:val="24"/>
        </w:rPr>
      </w:pPr>
      <w:r>
        <w:rPr>
          <w:rFonts w:hint="eastAsia"/>
          <w:sz w:val="24"/>
        </w:rPr>
        <w:t>2、宣贯培训：标准发布后，计划在行业范围内组织粉蕉生产企业和种植户进行标准宣贯培训，重点介绍标准的内容和实施要点，帮助企业理解和执行标准。</w:t>
      </w:r>
    </w:p>
    <w:p>
      <w:pPr>
        <w:spacing w:line="360" w:lineRule="auto"/>
        <w:ind w:firstLine="480" w:firstLineChars="200"/>
        <w:outlineLvl w:val="0"/>
        <w:rPr>
          <w:sz w:val="24"/>
        </w:rPr>
      </w:pPr>
      <w:r>
        <w:rPr>
          <w:rFonts w:hint="eastAsia"/>
          <w:sz w:val="24"/>
        </w:rPr>
        <w:t>3、试点实施：选择几家具有代表性的粉蕉生产企业进行标准的试点实施，收集企业在执行标准过程中的反馈意见，并根据实际情况对标准进行修订和完善。</w:t>
      </w:r>
    </w:p>
    <w:p>
      <w:pPr>
        <w:spacing w:line="360" w:lineRule="auto"/>
        <w:ind w:firstLine="480" w:firstLineChars="200"/>
        <w:outlineLvl w:val="0"/>
        <w:rPr>
          <w:sz w:val="24"/>
        </w:rPr>
      </w:pPr>
      <w:r>
        <w:rPr>
          <w:rFonts w:hint="eastAsia"/>
          <w:sz w:val="24"/>
        </w:rPr>
        <w:t>4、推广应用：通过行业协会、媒体宣传等多种形式，扩大标准的影响力，推动更多企业参与标准的实施和应用。</w:t>
      </w:r>
    </w:p>
    <w:p>
      <w:pPr>
        <w:spacing w:line="360" w:lineRule="auto"/>
        <w:ind w:firstLine="480" w:firstLineChars="200"/>
        <w:outlineLvl w:val="0"/>
        <w:rPr>
          <w:sz w:val="24"/>
        </w:rPr>
      </w:pPr>
      <w:r>
        <w:rPr>
          <w:rFonts w:hint="eastAsia"/>
          <w:sz w:val="24"/>
        </w:rPr>
        <w:t>5、监督检查：行业主管部门将组织定期的监督检查，确保企业按照标准要求进行生产，并通过对企业执行情况的评估，进一步提升粉蕉生产行业的整体水平。</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十、其他应予说明的事项</w:t>
      </w:r>
    </w:p>
    <w:p>
      <w:pPr>
        <w:autoSpaceDE w:val="0"/>
        <w:autoSpaceDN w:val="0"/>
        <w:adjustRightInd w:val="0"/>
        <w:spacing w:line="440" w:lineRule="exact"/>
        <w:ind w:firstLine="480" w:firstLineChars="200"/>
        <w:rPr>
          <w:sz w:val="24"/>
        </w:rPr>
      </w:pPr>
      <w:r>
        <w:rPr>
          <w:rFonts w:hint="eastAsia"/>
          <w:sz w:val="24"/>
        </w:rPr>
        <w:t>无。</w:t>
      </w:r>
    </w:p>
    <w:p>
      <w:pPr>
        <w:autoSpaceDE w:val="0"/>
        <w:autoSpaceDN w:val="0"/>
        <w:adjustRightInd w:val="0"/>
        <w:spacing w:line="440" w:lineRule="exact"/>
        <w:ind w:firstLine="480" w:firstLineChars="200"/>
        <w:rPr>
          <w:sz w:val="24"/>
        </w:rPr>
      </w:pPr>
    </w:p>
    <w:p>
      <w:pPr>
        <w:autoSpaceDE w:val="0"/>
        <w:autoSpaceDN w:val="0"/>
        <w:adjustRightInd w:val="0"/>
        <w:spacing w:line="440" w:lineRule="exact"/>
        <w:ind w:firstLine="480" w:firstLineChars="200"/>
        <w:rPr>
          <w:sz w:val="24"/>
        </w:rPr>
      </w:pPr>
    </w:p>
    <w:p>
      <w:pPr>
        <w:autoSpaceDE w:val="0"/>
        <w:autoSpaceDN w:val="0"/>
        <w:adjustRightInd w:val="0"/>
        <w:spacing w:line="440" w:lineRule="exact"/>
        <w:ind w:firstLine="480" w:firstLineChars="200"/>
        <w:jc w:val="right"/>
        <w:rPr>
          <w:rFonts w:hint="eastAsia" w:ascii="宋体" w:hAnsi="宋体"/>
          <w:bCs/>
          <w:sz w:val="24"/>
        </w:rPr>
      </w:pPr>
      <w:r>
        <w:rPr>
          <w:rFonts w:hint="eastAsia" w:ascii="宋体" w:hAnsi="宋体"/>
          <w:bCs/>
          <w:sz w:val="24"/>
        </w:rPr>
        <w:t xml:space="preserve">    《粉蕉生产技术规程》标准起草小组</w:t>
      </w:r>
    </w:p>
    <w:p>
      <w:pPr>
        <w:wordWrap w:val="0"/>
        <w:autoSpaceDE w:val="0"/>
        <w:autoSpaceDN w:val="0"/>
        <w:adjustRightInd w:val="0"/>
        <w:spacing w:line="440" w:lineRule="exact"/>
        <w:ind w:firstLine="480" w:firstLineChars="200"/>
        <w:jc w:val="right"/>
        <w:rPr>
          <w:sz w:val="24"/>
        </w:rPr>
      </w:pPr>
      <w:r>
        <w:rPr>
          <w:rFonts w:hint="eastAsia" w:ascii="宋体" w:hAnsi="宋体"/>
          <w:bCs/>
          <w:sz w:val="24"/>
        </w:rPr>
        <w:t>2025年</w:t>
      </w:r>
      <w:r>
        <w:rPr>
          <w:rFonts w:hint="eastAsia" w:ascii="宋体" w:hAnsi="宋体"/>
          <w:bCs/>
          <w:sz w:val="24"/>
          <w:lang w:val="en-US" w:eastAsia="zh-CN"/>
        </w:rPr>
        <w:t>4</w:t>
      </w:r>
      <w:r>
        <w:rPr>
          <w:rFonts w:hint="eastAsia" w:ascii="宋体" w:hAnsi="宋体"/>
          <w:bCs/>
          <w:sz w:val="24"/>
          <w:lang w:eastAsia="zh-Hans"/>
        </w:rPr>
        <w:t>月</w:t>
      </w:r>
      <w:r>
        <w:rPr>
          <w:rFonts w:hint="eastAsia" w:ascii="宋体" w:hAnsi="宋体"/>
          <w:bCs/>
          <w:sz w:val="24"/>
        </w:rPr>
        <w:t xml:space="preserve">          </w:t>
      </w:r>
    </w:p>
    <w:sectPr>
      <w:headerReference r:id="rId3" w:type="default"/>
      <w:footerReference r:id="rId4" w:type="default"/>
      <w:footerReference r:id="rId5" w:type="even"/>
      <w:pgSz w:w="11906" w:h="16838"/>
      <w:pgMar w:top="1440" w:right="1531" w:bottom="1440" w:left="1418" w:header="851" w:footer="992"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9"/>
      </w:rPr>
    </w:pPr>
    <w:r>
      <w:rPr>
        <w:rStyle w:val="19"/>
      </w:rPr>
      <w:fldChar w:fldCharType="begin"/>
    </w:r>
    <w:r>
      <w:rPr>
        <w:rStyle w:val="19"/>
      </w:rPr>
      <w:instrText xml:space="preserve">PAGE  </w:instrText>
    </w:r>
    <w:r>
      <w:rPr>
        <w:rStyle w:val="19"/>
      </w:rPr>
      <w:fldChar w:fldCharType="end"/>
    </w:r>
  </w:p>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D3FBC"/>
    <w:multiLevelType w:val="multilevel"/>
    <w:tmpl w:val="657D3FBC"/>
    <w:lvl w:ilvl="0" w:tentative="0">
      <w:start w:val="1"/>
      <w:numFmt w:val="upperLetter"/>
      <w:pStyle w:val="57"/>
      <w:suff w:val="nothing"/>
      <w:lvlText w:val="附录%1"/>
      <w:lvlJc w:val="left"/>
      <w:pPr>
        <w:ind w:left="0" w:firstLine="0"/>
      </w:pPr>
      <w:rPr>
        <w:rFonts w:hint="eastAsia"/>
        <w:spacing w:val="100"/>
      </w:rPr>
    </w:lvl>
    <w:lvl w:ilvl="1" w:tentative="0">
      <w:start w:val="1"/>
      <w:numFmt w:val="decimal"/>
      <w:pStyle w:val="58"/>
      <w:suff w:val="nothing"/>
      <w:lvlText w:val="%1.%2　"/>
      <w:lvlJc w:val="left"/>
      <w:pPr>
        <w:ind w:left="0" w:firstLine="0"/>
      </w:pPr>
      <w:rPr>
        <w:rFonts w:hint="eastAsia" w:ascii="黑体" w:eastAsia="黑体"/>
        <w:b w:val="0"/>
        <w:i w:val="0"/>
        <w:sz w:val="21"/>
      </w:rPr>
    </w:lvl>
    <w:lvl w:ilvl="2" w:tentative="0">
      <w:start w:val="1"/>
      <w:numFmt w:val="decimal"/>
      <w:pStyle w:val="59"/>
      <w:suff w:val="nothing"/>
      <w:lvlText w:val="%1.%2.%3　"/>
      <w:lvlJc w:val="left"/>
      <w:pPr>
        <w:ind w:left="0" w:firstLine="0"/>
      </w:pPr>
      <w:rPr>
        <w:rFonts w:hint="eastAsia" w:ascii="黑体" w:eastAsia="黑体"/>
        <w:b w:val="0"/>
        <w:i w:val="0"/>
        <w:sz w:val="21"/>
      </w:rPr>
    </w:lvl>
    <w:lvl w:ilvl="3" w:tentative="0">
      <w:start w:val="1"/>
      <w:numFmt w:val="decimal"/>
      <w:pStyle w:val="60"/>
      <w:suff w:val="nothing"/>
      <w:lvlText w:val="%1.%2.%3.%4　"/>
      <w:lvlJc w:val="left"/>
      <w:pPr>
        <w:ind w:left="0" w:firstLine="0"/>
      </w:pPr>
      <w:rPr>
        <w:rFonts w:hint="eastAsia" w:ascii="黑体" w:eastAsia="黑体"/>
        <w:b w:val="0"/>
        <w:i w:val="0"/>
        <w:sz w:val="21"/>
      </w:rPr>
    </w:lvl>
    <w:lvl w:ilvl="4" w:tentative="0">
      <w:start w:val="1"/>
      <w:numFmt w:val="decimal"/>
      <w:pStyle w:val="61"/>
      <w:suff w:val="nothing"/>
      <w:lvlText w:val="%1.%2.%3.%4.%5　"/>
      <w:lvlJc w:val="left"/>
      <w:pPr>
        <w:ind w:left="0" w:firstLine="0"/>
      </w:pPr>
      <w:rPr>
        <w:rFonts w:hint="eastAsia" w:ascii="黑体" w:eastAsia="黑体"/>
        <w:b w:val="0"/>
        <w:i w:val="0"/>
        <w:sz w:val="21"/>
      </w:rPr>
    </w:lvl>
    <w:lvl w:ilvl="5" w:tentative="0">
      <w:start w:val="1"/>
      <w:numFmt w:val="decimal"/>
      <w:pStyle w:val="62"/>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45"/>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xNzk3YTVkYjQ4ZGYxYWVkMWIwZTNiZjk3NmYwZjUifQ=="/>
    <w:docVar w:name="NE.Ref{05A7DB3F-9F8C-4A1D-BA78-0F5739545D3A}" w:val=" ADDIN NE.Ref.{05A7DB3F-9F8C-4A1D-BA78-0F5739545D3A}&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15C0779F-B67E-4FF8-A71C-6DB4B6790B0D}" w:val=" ADDIN NE.Ref.{15C0779F-B67E-4FF8-A71C-6DB4B6790B0D}&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19F5437F-DF79-4E15-BCBD-817EB122A396}" w:val=" ADDIN NE.Ref.{19F5437F-DF79-4E15-BCBD-817EB122A396}&lt;Citation&gt;&lt;Group&gt;&lt;References&gt;&lt;Item&gt;&lt;ID&gt;1618&lt;/ID&gt;&lt;UID&gt;{A4E55E5E-6670-4813-A2B1-BB64A6D6F9D3}&lt;/UID&gt;&lt;Title&gt;东海区主要经济种类三场一通道及保护区图集&lt;/Title&gt;&lt;Template&gt;Book&lt;/Template&gt;&lt;Star&gt;0&lt;/Star&gt;&lt;Tag&gt;0&lt;/Tag&gt;&lt;Author&gt;周永东; 李圣法&lt;/Author&gt;&lt;Year&gt;2018&lt;/Year&gt;&lt;Details&gt;&lt;_created&gt;62755081&lt;/_created&gt;&lt;_modified&gt;62755085&lt;/_modified&gt;&lt;_publisher&gt;中国海洋出版社&lt;/_publisher&gt;&lt;_pages&gt;43-45&lt;/_pages&gt;&lt;_translated_author&gt;Zhou, Yongdong;Li, Shengfa&lt;/_translated_author&gt;&lt;/Details&gt;&lt;Extra&gt;&lt;DBUID&gt;{83257D86-98D1-44DA-AA0E-D3472482B013}&lt;/DBUID&gt;&lt;/Extra&gt;&lt;/Item&gt;&lt;/References&gt;&lt;/Group&gt;&lt;/Citation&gt;_x000a_"/>
    <w:docVar w:name="NE.Ref{37FBB7A1-082F-475E-8A1E-6644D361E07C}" w:val=" ADDIN NE.Ref.{37FBB7A1-082F-475E-8A1E-6644D361E07C}&lt;Citation&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4A47C0A7-E22E-471E-AA7D-F3DA30597800}" w:val=" ADDIN NE.Ref.{4A47C0A7-E22E-471E-AA7D-F3DA30597800}&lt;Citation&gt;&lt;Group&gt;&lt;References&gt;&lt;Item&gt;&lt;ID&gt;490&lt;/ID&gt;&lt;UID&gt;{BAD30F6E-A38F-4A81-8CE6-4522AFC21C63}&lt;/UID&gt;&lt;Title&gt;浙江海域曼氏无针乌贼资源演变及修复路径探讨&lt;/Title&gt;&lt;Template&gt;Journal Article&lt;/Template&gt;&lt;Star&gt;0&lt;/Star&gt;&lt;Tag&gt;0&lt;/Tag&gt;&lt;Author&gt;李继姬; 郭宝英; 吴常文&lt;/Author&gt;&lt;Year&gt;2011&lt;/Year&gt;&lt;Details&gt;&lt;_author_adr&gt;浙江海洋学院海洋科学学院浙江省海洋养殖装备与工程技术重点实验室;&lt;/_author_adr&gt;&lt;_created&gt;60996899&lt;/_created&gt;&lt;_db_provider&gt;CNKI&lt;/_db_provider&gt;&lt;_isbn&gt;1008-830X&lt;/_isbn&gt;&lt;_issue&gt;05&lt;/_issue&gt;&lt;_journal&gt;浙江海洋学院学报(自然科学版)&lt;/_journal&gt;&lt;_keywords&gt;曼氏无针乌贼;资源演变;增殖放流&lt;/_keywords&gt;&lt;_modified&gt;60996899&lt;/_modified&gt;&lt;_pages&gt;381-385+396&lt;/_pages&gt;&lt;_translated_author&gt;Li, Jiji;Guo, Baoying;Wu, Changwen&lt;/_translated_author&gt;&lt;/Details&gt;&lt;Extra&gt;&lt;DBUID&gt;{83257D86-98D1-44DA-AA0E-D3472482B013}&lt;/DBUID&gt;&lt;/Extra&gt;&lt;/Item&gt;&lt;/References&gt;&lt;/Group&gt;&lt;/Citation&gt;_x000a_"/>
    <w:docVar w:name="NE.Ref{539C09FB-8FAD-42B2-A293-67039485A6B0}" w:val=" ADDIN NE.Ref.{539C09FB-8FAD-42B2-A293-67039485A6B0}&lt;Citation&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Citation&gt;_x000a_"/>
    <w:docVar w:name="NE.Ref{5FCB36A3-942A-497A-8100-36486DA5330D}" w:val=" ADDIN NE.Ref.{5FCB36A3-942A-497A-8100-36486DA5330D}&lt;Citation&gt;&lt;Group&gt;&lt;References&gt;&lt;Item&gt;&lt;ID&gt;1619&lt;/ID&gt;&lt;UID&gt;{D6EDB082-0EFE-4CD9-B306-873CD7A5300C}&lt;/UID&gt;&lt;Title&gt;浙江近海乌贼资源评估及乌贼渔业管理&lt;/Title&gt;&lt;Template&gt;Journal Article&lt;/Template&gt;&lt;Star&gt;0&lt;/Star&gt;&lt;Tag&gt;0&lt;/Tag&gt;&lt;Author&gt;倪正雅; 徐汉祥&lt;/Author&gt;&lt;Year&gt;1986&lt;/Year&gt;&lt;Details&gt;&lt;_author_adr&gt;浙江省海洋水产研究所,浙江省海洋水产研究所,&lt;/_author_adr&gt;&lt;_db_provider&gt;CNKI&lt;/_db_provider&gt;&lt;_isbn&gt;1004-2490&lt;/_isbn&gt;&lt;_issue&gt;02&lt;/_issue&gt;&lt;_journal&gt;海洋渔业&lt;/_journal&gt;&lt;_keywords&gt;乌贼;浙江近海;大黄鱼;水平状态;大鲜;黄鱼属;持续产量;捕捞力量;渔业管理;资源管理;&lt;/_keywords&gt;&lt;_pages&gt;51-54&lt;/_pages&gt;&lt;_created&gt;62755100&lt;/_created&gt;&lt;_modified&gt;62755100&lt;/_modified&gt;&lt;_collection_scope&gt;CSCD;PKU&lt;/_collection_scope&gt;&lt;_translated_author&gt;Ni, Zhengya;Xu, Hanxiang&lt;/_translated_author&gt;&lt;/Details&gt;&lt;Extra&gt;&lt;DBUID&gt;{83257D86-98D1-44DA-AA0E-D3472482B013}&lt;/DBUID&gt;&lt;/Extra&gt;&lt;/Item&gt;&lt;/References&gt;&lt;/Group&gt;&lt;/Citation&gt;_x000a_"/>
    <w:docVar w:name="NE.Ref{68D12EA2-4744-4716-B57F-72836C229EE3}" w:val=" ADDIN NE.Ref.{68D12EA2-4744-4716-B57F-72836C229EE3} ADDIN NE.Ref.{68D12EA2-4744-4716-B57F-72836C229EE3}&lt;Citation&gt;&lt;Group&gt;&lt;References&gt;&lt;Item&gt;&lt;ID&gt;484&lt;/ID&gt;&lt;UID&gt;{B3D66659-050F-4A74-AE41-702A8FF0F3DE}&lt;/UID&gt;&lt;Title&gt;人工养殖曼氏无针乌贼(Sepiella maindroni)繁殖生物学特性研究&lt;/Title&gt;&lt;Template&gt;Journal Article&lt;/Template&gt;&lt;Star&gt;0&lt;/Star&gt;&lt;Tag&gt;0&lt;/Tag&gt;&lt;Author&gt;张建设; 夏灵敏; 迟长凤; 吴常文&lt;/Author&gt;&lt;Year&gt;2011&lt;/Year&gt;&lt;Details&gt;&lt;_author_adr&gt;浙江海洋学院浙江省海洋养殖装备与工程技术重点实验室;浙江省海洋水产研究所;&lt;/_author_adr&gt;&lt;_created&gt;60996869&lt;/_created&gt;&lt;_db_provider&gt;CNKI&lt;/_db_provider&gt;&lt;_isbn&gt;0029-814X&lt;/_isbn&gt;&lt;_issue&gt;01&lt;/_issue&gt;&lt;_journal&gt;海洋与湖沼&lt;/_journal&gt;&lt;_keywords&gt;曼氏无针乌贼;性腺成熟系数;生殖力;繁殖生物学&lt;/_keywords&gt;&lt;_modified&gt;60996869&lt;/_modified&gt;&lt;_pages&gt;55-59&lt;/_pages&gt;&lt;_collection_scope&gt;CSCD;PKU&lt;/_collection_scope&gt;&lt;_translated_author&gt;Zhang, Jianshe;Xia, Lingmin;Chi, Zhangfeng;Wu, Changwen&lt;/_translated_author&gt;&lt;/Details&gt;&lt;Extra&gt;&lt;DBUID&gt;{83257D86-98D1-44DA-AA0E-D3472482B013}&lt;/DBUID&gt;&lt;/Extra&gt;&lt;/Item&gt;&lt;/References&gt;&lt;/Group&gt;&lt;/Citation&gt;_x000a_"/>
    <w:docVar w:name="NE.Ref{72872F64-EF88-4E27-B3C6-435CEE4EAA42}" w:val=" ADDIN NE.Ref.{72872F64-EF88-4E27-B3C6-435CEE4EAA42}&lt;Citation&gt;&lt;Group&gt;&lt;References&gt;&lt;Item&gt;&lt;ID&gt;1620&lt;/ID&gt;&lt;UID&gt;{3C28C9AE-BC4D-4FFB-820A-27528C41D013}&lt;/UID&gt;&lt;Title&gt;Cloning, characterization, and expression profile of estrogen receptor in common Chinese cuttlefish, Sepiella japonica&lt;/Title&gt;&lt;Template&gt;Journal Article&lt;/Template&gt;&lt;Star&gt;0&lt;/Star&gt;&lt;Tag&gt;0&lt;/Tag&gt;&lt;Author&gt;Lü, Zhen Ming; Liu, Wan; Liu, Li Qin; Wang, Tian Ming; Shi, Hui Lai; Ping, Hong Ling; Chi, Chang Feng; Yang, Jing Wen; Wu, Chang Wen&lt;/Author&gt;&lt;Year&gt;2016&lt;/Year&gt;&lt;Details&gt;&lt;_isbn&gt;1932-5223&lt;/_isbn&gt;&lt;_issue&gt;3&lt;/_issue&gt;&lt;_journal&gt;Journal of Experimental Zoology Part A: Ecological Genetics and Physiology&lt;/_journal&gt;&lt;_pages&gt;181-193&lt;/_pages&gt;&lt;_volume&gt;325&lt;/_volume&gt;&lt;_created&gt;62758973&lt;/_created&gt;&lt;_modified&gt;62758973&lt;/_modified&gt;&lt;/Details&gt;&lt;Extra&gt;&lt;DBUID&gt;{83257D86-98D1-44DA-AA0E-D3472482B013}&lt;/DBUID&gt;&lt;/Extra&gt;&lt;/Item&gt;&lt;/References&gt;&lt;/Group&gt;&lt;Group&gt;&lt;References&gt;&lt;Item&gt;&lt;ID&gt;1621&lt;/ID&gt;&lt;UID&gt;{BA6C302F-6A1B-4A8B-A480-BCEEAF47A94F}&lt;/UID&gt;&lt;Title&gt;Abrupt changes in distance between succeeding septa at the hatching time in modern coleoids Sepiella japonica and Spirula spirula&lt;/Title&gt;&lt;Template&gt;Journal Article&lt;/Template&gt;&lt;Star&gt;0&lt;/Star&gt;&lt;Tag&gt;0&lt;/Tag&gt;&lt;Author&gt;Yamaguchi, Ayaka; Kumada, Yuichiro; Alfaro, Andrea C; Wani, Ryoji&lt;/Author&gt;&lt;Year&gt;2015&lt;/Year&gt;&lt;Details&gt;&lt;_isbn&gt;1664-2376&lt;/_isbn&gt;&lt;_issue&gt;2&lt;/_issue&gt;&lt;_journal&gt;Swiss Journal of Palaeontology&lt;/_journal&gt;&lt;_pages&gt;301-307&lt;/_pages&gt;&lt;_volume&gt;134&lt;/_volume&gt;&lt;_created&gt;62758976&lt;/_created&gt;&lt;_modified&gt;62758976&lt;/_modified&gt;&lt;_impact_factor&gt;   0.953&lt;/_impact_factor&gt;&lt;_collection_scope&gt;SCIE&lt;/_collection_scope&gt;&lt;/Details&gt;&lt;Extra&gt;&lt;DBUID&gt;{83257D86-98D1-44DA-AA0E-D3472482B013}&lt;/DBUID&gt;&lt;/Extra&gt;&lt;/Item&gt;&lt;/References&gt;&lt;/Group&gt;&lt;Group&gt;&lt;References&gt;&lt;Item&gt;&lt;ID&gt;1556&lt;/ID&gt;&lt;UID&gt;{94FD9343-1C77-4F91-B498-42F299ED91E9}&lt;/UID&gt;&lt;Title&gt;Cephalopod culture&lt;/Title&gt;&lt;Template&gt;Book&lt;/Template&gt;&lt;Star&gt;0&lt;/Star&gt;&lt;Tag&gt;1&lt;/Tag&gt;&lt;Author&gt;Iglesias, José; Fuentes, Lidia; Villanueva, Roger&lt;/Author&gt;&lt;Year&gt;2014&lt;/Year&gt;&lt;Details&gt;&lt;_created&gt;62652896&lt;/_created&gt;&lt;_isbn&gt;9401786488&lt;/_isbn&gt;&lt;_modified&gt;62758978&lt;/_modified&gt;&lt;_publisher&gt;Springer Science &amp;amp; Business Media&lt;/_publisher&gt;&lt;_pages&gt;241-252&lt;/_pages&gt;&lt;/Details&gt;&lt;Extra&gt;&lt;DBUID&gt;{83257D86-98D1-44DA-AA0E-D3472482B013}&lt;/DBUID&gt;&lt;/Extra&gt;&lt;/Item&gt;&lt;/References&gt;&lt;/Group&gt;&lt;/Citation&gt;_x000a_"/>
    <w:docVar w:name="NE.Ref{8460144C-26F2-49FA-A7BF-E203A9CBBA5E}" w:val=" ADDIN NE.Ref.{8460144C-26F2-49FA-A7BF-E203A9CBBA5E}&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Citation&gt;_x000a_"/>
    <w:docVar w:name="NE.Ref{A29FBBA1-A1C8-4C69-B97D-61029F16EC54}" w:val=" ADDIN NE.Ref.{A29FBBA1-A1C8-4C69-B97D-61029F16EC54} ADDIN NE.Ref.{A29FBBA1-A1C8-4C69-B97D-61029F16EC54}&lt;Citation&gt;&lt;Group&gt;&lt;References&gt;&lt;Item&gt;&lt;ID&gt;1615&lt;/ID&gt;&lt;UID&gt;{89E1620B-075D-4C45-8343-008D18CC9EAD}&lt;/UID&gt;&lt;Title&gt;金乌贼染色体核型分析&lt;/Title&gt;&lt;Template&gt;Journal Article&lt;/Template&gt;&lt;Star&gt;0&lt;/Star&gt;&lt;Tag&gt;0&lt;/Tag&gt;&lt;Author&gt;王晓华; 吴彪; 李琪; 陈四清; 庄志猛; 刘长琳; 孙建明; 杨爱国&lt;/Author&gt;&lt;Year&gt;2011&lt;/Year&gt;&lt;Details&gt;&lt;_author_adr&gt;中国海洋大学;中国水产科学研究院黄海水产研究所;&lt;/_author_adr&gt;&lt;_db_provider&gt;CNKI&lt;/_db_provider&gt;&lt;_isbn&gt;0250-3263&lt;/_isbn&gt;&lt;_issue&gt;02&lt;/_issue&gt;&lt;_journal&gt;动物学杂志&lt;/_journal&gt;&lt;_keywords&gt;金乌贼;;染色体;;核型&lt;/_keywords&gt;&lt;_pages&gt;77-81&lt;/_pages&gt;&lt;_volume&gt;46&lt;/_volume&gt;&lt;_created&gt;62731368&lt;/_created&gt;&lt;_modified&gt;62731368&lt;/_modified&gt;&lt;_collection_scope&gt;CSCD;PKU&lt;/_collection_scope&gt;&lt;_url&gt;http://epub.cnki.net/kns/download.aspx?filename=rl0V5djZ3FTesh0VOVXZQ5GNyMXUNlHNBZUNihHawMUa0gmNGRGUZx0SYFVT4kENwI3bYRmazVmbGVEW5UjRHx2QOxmaUtEOJxGa2AjazImaGplbs5GU5FndIxEd2VzcBdFRyRTW00mcNJUaaN0TTR3biVne1ZWM&amp;amp;tablename=CJFD2011&amp;amp;dflag=pdfdown 全文链接_x000d__x000a_&lt;/_url&gt;&lt;_translated_author&gt;Wang, Xiaohua;Wu, Biao;Li, Qi;Chen, Siqing;Zhuang, Zhimeng;Liu, Zhanglin;Sun, Jianming;Yang, Aiguo&lt;/_translated_author&gt;&lt;/Details&gt;&lt;Extra&gt;&lt;DBUID&gt;{83257D86-98D1-44DA-AA0E-D3472482B013}&lt;/DBUID&gt;&lt;/Extra&gt;&lt;/Item&gt;&lt;/References&gt;&lt;/Group&gt;&lt;/Citation&gt;_x000a_"/>
    <w:docVar w:name="NE.Ref{AFB6182F-4F89-4FA9-94F4-16E407026774}" w:val=" ADDIN NE.Ref.{AFB6182F-4F89-4FA9-94F4-16E407026774} ADDIN NE.Ref.{AFB6182F-4F89-4FA9-94F4-16E407026774}&lt;Citation&gt;&lt;Group&gt;&lt;References&gt;&lt;Item&gt;&lt;ID&gt;40&lt;/ID&gt;&lt;UID&gt;{1950F6E9-2615-4DEC-91F0-50A7D3E68B1C}&lt;/UID&gt;&lt;Title&gt;日本无针乌贼全人工养殖条件下生活史研究&lt;/Title&gt;&lt;Template&gt;Journal Article&lt;/Template&gt;&lt;Star&gt;0&lt;/Star&gt;&lt;Tag&gt;0&lt;/Tag&gt;&lt;Author&gt;郑小东; 林祥志; 王昭凯; 于瑞海; 田传远; 李琪&lt;/Author&gt;&lt;Year&gt;2010&lt;/Year&gt;&lt;Details&gt;&lt;_accessed&gt;60525988&lt;/_accessed&gt;&lt;_author_adr&gt;中国海洋大学水产学院;国家海洋局第三海洋研究所;&lt;/_author_adr&gt;&lt;_collection_scope&gt;中国科技核心期刊;中文核心期刊;CSCD;&lt;/_collection_scope&gt;&lt;_created&gt;60525465&lt;/_created&gt;&lt;_db_provider&gt;CNKI&lt;/_db_provider&gt;&lt;_isbn&gt;1003-6482&lt;/_isbn&gt;&lt;_issue&gt;03&lt;/_issue&gt;&lt;_journal&gt;海洋湖沼通报&lt;/_journal&gt;&lt;_keywords&gt;日本无针乌贼;全人工养殖;生活史&lt;/_keywords&gt;&lt;_modified&gt;61556873&lt;/_modified&gt;&lt;_pages&gt;24-28&lt;/_pages&gt;&lt;_translated_author&gt;Zheng, Xiaodong;Lin, Xiangzhi;Wang, Zhaokai;Yu, Ruihai;Tian, Chuanyuan;Li, Qi&lt;/_translated_author&gt;&lt;/Details&gt;&lt;Extra&gt;&lt;DBUID&gt;{83257D86-98D1-44DA-AA0E-D3472482B013}&lt;/DBUID&gt;&lt;/Extra&gt;&lt;/Item&gt;&lt;/References&gt;&lt;/Group&gt;&lt;/Citation&gt;_x000a_"/>
    <w:docVar w:name="NE.Ref{B0B88C8F-CD83-4193-BA4F-7F6A48B9F29A}" w:val=" ADDIN NE.Ref.{B0B88C8F-CD83-4193-BA4F-7F6A48B9F29A}&lt;Citation&gt;&lt;Group&gt;&lt;References&gt;&lt;Item&gt;&lt;ID&gt;1556&lt;/ID&gt;&lt;UID&gt;{94FD9343-1C77-4F91-B498-42F299ED91E9}&lt;/UID&gt;&lt;Title&gt;Cephalopod culture&lt;/Title&gt;&lt;Template&gt;Book&lt;/Template&gt;&lt;Star&gt;0&lt;/Star&gt;&lt;Tag&gt;1&lt;/Tag&gt;&lt;Author&gt;Iglesias, José; Fuentes, Lidia; Villanueva, Roger&lt;/Author&gt;&lt;Year&gt;2014&lt;/Year&gt;&lt;Details&gt;&lt;_created&gt;62652896&lt;/_created&gt;&lt;_isbn&gt;9401786488&lt;/_isbn&gt;&lt;_modified&gt;62652927&lt;/_modified&gt;&lt;_publisher&gt;Springer Science &amp;amp; Business Media&lt;/_publisher&gt;&lt;/Details&gt;&lt;Extra&gt;&lt;DBUID&gt;{83257D86-98D1-44DA-AA0E-D3472482B013}&lt;/DBUID&gt;&lt;/Extra&gt;&lt;/Item&gt;&lt;/References&gt;&lt;/Group&gt;&lt;/Citation&gt;_x000a_"/>
    <w:docVar w:name="NE.Ref{B880DDDA-13C5-4FCE-A64E-B588116924C4}" w:val=" ADDIN NE.Ref.{B880DDDA-13C5-4FCE-A64E-B588116924C4}&lt;Citation&gt;&lt;Group&gt;&lt;References&gt;&lt;Item&gt;&lt;ID&gt;490&lt;/ID&gt;&lt;UID&gt;{BAD30F6E-A38F-4A81-8CE6-4522AFC21C63}&lt;/UID&gt;&lt;Title&gt;浙江海域曼氏无针乌贼资源演变及修复路径探讨&lt;/Title&gt;&lt;Template&gt;Journal Article&lt;/Template&gt;&lt;Star&gt;0&lt;/Star&gt;&lt;Tag&gt;0&lt;/Tag&gt;&lt;Author&gt;李继姬; 郭宝英; 吴常文&lt;/Author&gt;&lt;Year&gt;2011&lt;/Year&gt;&lt;Details&gt;&lt;_author_adr&gt;浙江海洋学院海洋科学学院浙江省海洋养殖装备与工程技术重点实验室;&lt;/_author_adr&gt;&lt;_created&gt;60996899&lt;/_created&gt;&lt;_db_provider&gt;CNKI&lt;/_db_provider&gt;&lt;_isbn&gt;1008-830X&lt;/_isbn&gt;&lt;_issue&gt;05&lt;/_issue&gt;&lt;_journal&gt;浙江海洋学院学报(自然科学版)&lt;/_journal&gt;&lt;_keywords&gt;曼氏无针乌贼;资源演变;增殖放流&lt;/_keywords&gt;&lt;_modified&gt;60996899&lt;/_modified&gt;&lt;_pages&gt;381-385+396&lt;/_pages&gt;&lt;_translated_author&gt;Li, Jiji;Guo, Baoying;Wu, Changwen&lt;/_translated_author&gt;&lt;/Details&gt;&lt;Extra&gt;&lt;DBUID&gt;{83257D86-98D1-44DA-AA0E-D3472482B013}&lt;/DBUID&gt;&lt;/Extra&gt;&lt;/Item&gt;&lt;/References&gt;&lt;/Group&gt;&lt;/Citation&gt;_x000a_"/>
    <w:docVar w:name="NE.Ref{BDEDE4D3-5C9E-4B97-B5E1-89571D804FF7}" w:val=" ADDIN NE.Ref.{BDEDE4D3-5C9E-4B97-B5E1-89571D804FF7} ADDIN NE.Ref.{BDEDE4D3-5C9E-4B97-B5E1-89571D804FF7}&lt;Citation&gt;&lt;Group&gt;&lt;References&gt;&lt;Item&gt;&lt;ID&gt;236&lt;/ID&gt;&lt;UID&gt;{E8958DAD-FBF1-4DB3-8C4F-FA406F7B5396}&lt;/UID&gt;&lt;Title&gt;曼氏无针乌贼Sepiella maindroni de Rochebrune怀卵量及生殖力&lt;/Title&gt;&lt;Template&gt;Journal Article&lt;/Template&gt;&lt;Star&gt;0&lt;/Star&gt;&lt;Tag&gt;0&lt;/Tag&gt;&lt;Author&gt;李星颉; 戴健寿; 唐志跃&lt;/Author&gt;&lt;Year&gt;1985&lt;/Year&gt;&lt;Details&gt;&lt;_author_adr&gt;浙江水产学院,浙江水产学院,浙江水产学院,&lt;/_author_adr&gt;&lt;_created&gt;60615032&lt;/_created&gt;&lt;_db_provider&gt;CNKI&lt;/_db_provider&gt;&lt;_isbn&gt;1008-830X&lt;/_isbn&gt;&lt;_issue&gt;01&lt;/_issue&gt;&lt;_journal&gt;浙江水产学院学报&lt;/_journal&gt;&lt;_keywords&gt;生殖力;无针乌贼;怀卵量;缠卵腺;胴长;雌性个体;变动范围;补充群体;鱼类生态学;群体数量;&lt;/_keywords&gt;&lt;_modified&gt;60615032&lt;/_modified&gt;&lt;_pages&gt;1-7+4&lt;/_pages&gt;&lt;_translated_author&gt;Li, Xingjie;Dai, Jianshou;Tang, Zhiyue&lt;/_translated_author&gt;&lt;/Details&gt;&lt;Extra&gt;&lt;DBUID&gt;{83257D86-98D1-44DA-AA0E-D3472482B013}&lt;/DBUID&gt;&lt;/Extra&gt;&lt;/Item&gt;&lt;/References&gt;&lt;/Group&gt;&lt;/Citation&gt;_x000a_"/>
    <w:docVar w:name="NE.Ref{C4FB6E32-AF81-4878-8CC6-733C65B7C437}" w:val=" ADDIN NE.Ref.{C4FB6E32-AF81-4878-8CC6-733C65B7C437} ADDIN NE.Ref.{C4FB6E32-AF81-4878-8CC6-733C65B7C437}&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E5D2EA16-9FDB-4595-834E-D33C5E67C989}" w:val=" ADDIN NE.Ref.{E5D2EA16-9FDB-4595-834E-D33C5E67C989} ADDIN NE.Ref.{E5D2EA16-9FDB-4595-834E-D33C5E67C989}&lt;Citation&gt;&lt;Group&gt;&lt;References&gt;&lt;Item&gt;&lt;ID&gt;1615&lt;/ID&gt;&lt;UID&gt;{89E1620B-075D-4C45-8343-008D18CC9EAD}&lt;/UID&gt;&lt;Title&gt;金乌贼染色体核型分析&lt;/Title&gt;&lt;Template&gt;Journal Article&lt;/Template&gt;&lt;Star&gt;0&lt;/Star&gt;&lt;Tag&gt;0&lt;/Tag&gt;&lt;Author&gt;王晓华; 吴彪; 李琪; 陈四清; 庄志猛; 刘长琳; 孙建明; 杨爱国&lt;/Author&gt;&lt;Year&gt;2011&lt;/Year&gt;&lt;Details&gt;&lt;_author_adr&gt;中国海洋大学;中国水产科学研究院黄海水产研究所;&lt;/_author_adr&gt;&lt;_db_provider&gt;CNKI&lt;/_db_provider&gt;&lt;_isbn&gt;0250-3263&lt;/_isbn&gt;&lt;_issue&gt;02&lt;/_issue&gt;&lt;_journal&gt;动物学杂志&lt;/_journal&gt;&lt;_keywords&gt;金乌贼;;染色体;;核型&lt;/_keywords&gt;&lt;_pages&gt;77-81&lt;/_pages&gt;&lt;_volume&gt;46&lt;/_volume&gt;&lt;_created&gt;62731368&lt;/_created&gt;&lt;_modified&gt;62731368&lt;/_modified&gt;&lt;_collection_scope&gt;CSCD;PKU&lt;/_collection_scope&gt;&lt;_url&gt;http://epub.cnki.net/kns/download.aspx?filename=rl0V5djZ3FTesh0VOVXZQ5GNyMXUNlHNBZUNihHawMUa0gmNGRGUZx0SYFVT4kENwI3bYRmazVmbGVEW5UjRHx2QOxmaUtEOJxGa2AjazImaGplbs5GU5FndIxEd2VzcBdFRyRTW00mcNJUaaN0TTR3biVne1ZWM&amp;amp;tablename=CJFD2011&amp;amp;dflag=pdfdown 全文链接_x000d__x000a_&lt;/_url&gt;&lt;_translated_author&gt;Wang, Xiaohua;Wu, Biao;Li, Qi;Chen, Siqing;Zhuang, Zhimeng;Liu, Zhanglin;Sun, Jianming;Yang, Aiguo&lt;/_translated_author&gt;&lt;/Details&gt;&lt;Extra&gt;&lt;DBUID&gt;{83257D86-98D1-44DA-AA0E-D3472482B013}&lt;/DBUID&gt;&lt;/Extra&gt;&lt;/Item&gt;&lt;/References&gt;&lt;/Group&gt;&lt;/Citation&gt;_x000a_"/>
    <w:docVar w:name="NE.Ref{EE7C65D1-8E7F-43AF-B2D7-965AA4510D1F}" w:val=" ADDIN NE.Ref.{EE7C65D1-8E7F-43AF-B2D7-965AA4510D1F} ADDIN NE.Ref.{EE7C65D1-8E7F-43AF-B2D7-965AA4510D1F}&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Group&gt;&lt;References&gt;&lt;Item&gt;&lt;ID&gt;50&lt;/ID&gt;&lt;UID&gt;{4404AD2F-98D6-4C43-9089-9E04A0EF6EFE}&lt;/UID&gt;&lt;Title&gt;曼氏无针乌贼Sepiella maindroni de Rochebrune繁殖习性的初步观察&lt;/Title&gt;&lt;Template&gt;Journal Article&lt;/Template&gt;&lt;Star&gt;0&lt;/Star&gt;&lt;Tag&gt;0&lt;/Tag&gt;&lt;Author&gt;张炯; 卢伟成&lt;/Author&gt;&lt;Year&gt;1965&lt;/Year&gt;&lt;Details&gt;&lt;_author_adr&gt;浙江省动物研究室_x000d__x000a__x000d__x000a__x000d__x000a__x000d__x000a__x000d__x000a__x000d__x000a__x000d__x000a__x000d__x000a__x000d__x000a__x000d__x000a_,浙江省动物研究室 浙江医科大学&lt;/_author_adr&gt;&lt;_collection_scope&gt;中国科技核心期刊;中文核心期刊;CSCD;&lt;/_collection_scope&gt;&lt;_created&gt;60526940&lt;/_created&gt;&lt;_db_provider&gt;CNKI&lt;/_db_provider&gt;&lt;_isbn&gt;1000-0615&lt;/_isbn&gt;&lt;_issue&gt;02&lt;/_issue&gt;&lt;_journal&gt;水产学报&lt;/_journal&gt;&lt;_keywords&gt;无针乌贼;繁殖习性;沿海分布;头足类;生物学习性;鸟贼;卵子发生;繁殖保护;外套腔;水产资源;&lt;/_keywords&gt;&lt;_modified&gt;62448397&lt;/_modified&gt;&lt;_pages&gt;35-44&lt;/_pages&gt;&lt;_translated_author&gt;Zhang, Jiong;Lu, Weicheng&lt;/_translated_author&gt;&lt;/Details&gt;&lt;Extra&gt;&lt;DBUID&gt;{83257D86-98D1-44DA-AA0E-D3472482B013}&lt;/DBUID&gt;&lt;/Extra&gt;&lt;/Item&gt;&lt;/References&gt;&lt;/Group&gt;&lt;/Citation&gt;_x000a_"/>
    <w:docVar w:name="NE.Ref{EFEC3F31-22CC-4377-854B-A9E26484E749}" w:val=" ADDIN NE.Ref.{EFEC3F31-22CC-4377-854B-A9E26484E749} ADDIN NE.Ref.{EFEC3F31-22CC-4377-854B-A9E26484E749}&lt;Citation&gt;&lt;Group&gt;&lt;References&gt;&lt;Item&gt;&lt;ID&gt;242&lt;/ID&gt;&lt;UID&gt;{0C575DE6-26D2-445E-BD2E-7C87F5765F28}&lt;/UID&gt;&lt;Title&gt;胶州湾及邻近水域曼氏无针乌贼的生长和季节分布&lt;/Title&gt;&lt;Template&gt;Journal Article&lt;/Template&gt;&lt;Star&gt;0&lt;/Star&gt;&lt;Tag&gt;0&lt;/Tag&gt;&lt;Author&gt;张宝琳; 孙道元; 毕洪生; 吴耀泉; 黄勃&lt;/Author&gt;&lt;Year&gt;1997&lt;/Year&gt;&lt;Details&gt;&lt;_author_adr&gt;中国科学院海洋研究所!青岛266071,中国科学院海洋研究所!青岛266071,中国科学院海洋研究所!青岛266071,中国科学院海洋研究所!青岛266071,中国科学院海洋研究所!青岛266071&lt;/_author_adr&gt;&lt;_created&gt;60615141&lt;/_created&gt;&lt;_db_provider&gt;CNKI&lt;/_db_provider&gt;&lt;_isbn&gt;1000-3096&lt;/_isbn&gt;&lt;_issue&gt;05&lt;/_issue&gt;&lt;_journal&gt;海洋科学&lt;/_journal&gt;&lt;_keywords&gt;曼氏无针乌贼;生长;季节分布&lt;/_keywords&gt;&lt;_modified&gt;62745019&lt;/_modified&gt;&lt;_pages&gt;61-64&lt;/_pages&gt;&lt;_collection_scope&gt;PKU&lt;/_collection_scope&gt;&lt;_translated_author&gt;Zhang, Baolin;Sun, Daoyuan;Bi, Hongsheng;Wu, Yaoquan;Huang, Bo&lt;/_translated_author&gt;&lt;/Details&gt;&lt;Extra&gt;&lt;DBUID&gt;{83257D86-98D1-44DA-AA0E-D3472482B013}&lt;/DBUID&gt;&lt;/Extra&gt;&lt;/Item&gt;&lt;/References&gt;&lt;/Group&gt;&lt;/Citation&gt;_x000a_"/>
    <w:docVar w:name="NE.Ref{F8D20E95-69A4-4363-BFDD-9E32809B402D}" w:val=" ADDIN NE.Ref.{F8D20E95-69A4-4363-BFDD-9E32809B402D} ADDIN NE.Ref.{F8D20E95-69A4-4363-BFDD-9E32809B402D}&lt;Citation&gt;&lt;Group&gt;&lt;References&gt;&lt;Item&gt;&lt;ID&gt;50&lt;/ID&gt;&lt;UID&gt;{4404AD2F-98D6-4C43-9089-9E04A0EF6EFE}&lt;/UID&gt;&lt;Title&gt;曼氏无针乌贼Sepiella maindroni de Rochebrune繁殖习性的初步观察&lt;/Title&gt;&lt;Template&gt;Journal Article&lt;/Template&gt;&lt;Star&gt;0&lt;/Star&gt;&lt;Tag&gt;0&lt;/Tag&gt;&lt;Author&gt;张炯; 卢伟成&lt;/Author&gt;&lt;Year&gt;1965&lt;/Year&gt;&lt;Details&gt;&lt;_author_adr&gt;浙江省动物研究室_x000d__x000a__x000d__x000a__x000d__x000a__x000d__x000a__x000d__x000a__x000d__x000a__x000d__x000a__x000d__x000a__x000d__x000a__x000d__x000a_,浙江省动物研究室 浙江医科大学&lt;/_author_adr&gt;&lt;_collection_scope&gt;中国科技核心期刊;中文核心期刊;CSCD;&lt;/_collection_scope&gt;&lt;_created&gt;60526940&lt;/_created&gt;&lt;_db_provider&gt;CNKI&lt;/_db_provider&gt;&lt;_isbn&gt;1000-0615&lt;/_isbn&gt;&lt;_issue&gt;02&lt;/_issue&gt;&lt;_journal&gt;水产学报&lt;/_journal&gt;&lt;_keywords&gt;无针乌贼;繁殖习性;沿海分布;头足类;生物学习性;鸟贼;卵子发生;繁殖保护;外套腔;水产资源;&lt;/_keywords&gt;&lt;_modified&gt;62448397&lt;/_modified&gt;&lt;_pages&gt;35-44&lt;/_pages&gt;&lt;_translated_author&gt;Zhang, Jiong;Lu, Weicheng&lt;/_translated_author&gt;&lt;/Details&gt;&lt;Extra&gt;&lt;DBUID&gt;{83257D86-98D1-44DA-AA0E-D3472482B013}&lt;/DBUID&gt;&lt;/Extra&gt;&lt;/Item&gt;&lt;/References&gt;&lt;/Group&gt;&lt;Group&gt;&lt;References&gt;&lt;Item&gt;&lt;ID&gt;236&lt;/ID&gt;&lt;UID&gt;{E8958DAD-FBF1-4DB3-8C4F-FA406F7B5396}&lt;/UID&gt;&lt;Title&gt;曼氏无针乌贼Sepiella maindroni de Rochebrune怀卵量及生殖力&lt;/Title&gt;&lt;Template&gt;Journal Article&lt;/Template&gt;&lt;Star&gt;0&lt;/Star&gt;&lt;Tag&gt;0&lt;/Tag&gt;&lt;Author&gt;李星颉; 戴健寿; 唐志跃&lt;/Author&gt;&lt;Year&gt;1985&lt;/Year&gt;&lt;Details&gt;&lt;_author_adr&gt;浙江水产学院,浙江水产学院,浙江水产学院,&lt;/_author_adr&gt;&lt;_created&gt;60615032&lt;/_created&gt;&lt;_db_provider&gt;CNKI&lt;/_db_provider&gt;&lt;_isbn&gt;1008-830X&lt;/_isbn&gt;&lt;_issue&gt;01&lt;/_issue&gt;&lt;_journal&gt;浙江水产学院学报&lt;/_journal&gt;&lt;_keywords&gt;生殖力;无针乌贼;怀卵量;缠卵腺;胴长;雌性个体;变动范围;补充群体;鱼类生态学;群体数量;&lt;/_keywords&gt;&lt;_modified&gt;60615032&lt;/_modified&gt;&lt;_pages&gt;1-7+4&lt;/_pages&gt;&lt;_translated_author&gt;Li, Xingjie;Dai, Jianshou;Tang, Zhiyue&lt;/_translated_author&gt;&lt;/Details&gt;&lt;Extra&gt;&lt;DBUID&gt;{83257D86-98D1-44DA-AA0E-D3472482B013}&lt;/DBUID&gt;&lt;/Extra&gt;&lt;/Item&gt;&lt;/References&gt;&lt;/Group&gt;&lt;Group&gt;&lt;References&gt;&lt;Item&gt;&lt;ID&gt;49&lt;/ID&gt;&lt;UID&gt;{4D3B887A-4D58-48BC-9A26-A91E0716BC9A}&lt;/UID&gt;&lt;Title&gt;浙江近海曼氏无针乌贼卵巢周年变化的研究&lt;/Title&gt;&lt;Template&gt;Journal Article&lt;/Template&gt;&lt;Star&gt;0&lt;/Star&gt;&lt;Tag&gt;0&lt;/Tag&gt;&lt;Author&gt;龚启祥; 杜立勤&lt;/Author&gt;&lt;Year&gt;1988&lt;/Year&gt;&lt;Details&gt;&lt;_author_adr&gt;浙江水产学院_x000d__x000a__x000d__x000a__x000d__x000a__x000d__x000a__x000d__x000a__x000d__x000a__x000d__x000a__x000d__x000a_,浙江水产学院&lt;/_author_adr&gt;&lt;_collection_scope&gt;中国科技核心期刊;中文核心期刊;CSCD;&lt;/_collection_scope&gt;&lt;_created&gt;60526940&lt;/_created&gt;&lt;_db_provider&gt;CNKI&lt;/_db_provider&gt;&lt;_isbn&gt;1000-0615&lt;/_isbn&gt;&lt;_issue&gt;01&lt;/_issue&gt;&lt;_journal&gt;水产学报&lt;/_journal&gt;&lt;_keywords&gt;无针乌贼;周年变化;性腺发育;繁殖生物学;滤泡细胞;次级卵膜;繁殖习性;脂肪泡;黄渤海;金乌贼;&lt;/_keywords&gt;&lt;_modified&gt;62448421&lt;/_modified&gt;&lt;_pages&gt;57-62&lt;/_pages&gt;&lt;_translated_author&gt;Gong, Qixiang;Du, Liqin&lt;/_translated_author&gt;&lt;/Details&gt;&lt;Extra&gt;&lt;DBUID&gt;{83257D86-98D1-44DA-AA0E-D3472482B013}&lt;/DBUID&gt;&lt;/Extra&gt;&lt;/Item&gt;&lt;/References&gt;&lt;/Group&gt;&lt;Group&gt;&lt;References&gt;&lt;Item&gt;&lt;ID&gt;242&lt;/ID&gt;&lt;UID&gt;{0C575DE6-26D2-445E-BD2E-7C87F5765F28}&lt;/UID&gt;&lt;Title&gt;胶州湾及邻近水域曼氏无针乌贼的生长和季节分布&lt;/Title&gt;&lt;Template&gt;Journal Article&lt;/Template&gt;&lt;Star&gt;0&lt;/Star&gt;&lt;Tag&gt;0&lt;/Tag&gt;&lt;Author&gt;张宝琳; 孙道元; 毕洪生; 吴耀泉; 黄勃&lt;/Author&gt;&lt;Year&gt;1997&lt;/Year&gt;&lt;Details&gt;&lt;_author_adr&gt;中国科学院海洋研究所!青岛266071,中国科学院海洋研究所!青岛266071,中国科学院海洋研究所!青岛266071,中国科学院海洋研究所!青岛266071,中国科学院海洋研究所!青岛266071&lt;/_author_adr&gt;&lt;_created&gt;60615141&lt;/_created&gt;&lt;_db_provider&gt;CNKI&lt;/_db_provider&gt;&lt;_isbn&gt;1000-3096&lt;/_isbn&gt;&lt;_issue&gt;05&lt;/_issue&gt;&lt;_journal&gt;海洋科学&lt;/_journal&gt;&lt;_keywords&gt;曼氏无针乌贼;生长;季节分布&lt;/_keywords&gt;&lt;_modified&gt;62745019&lt;/_modified&gt;&lt;_pages&gt;61-64&lt;/_pages&gt;&lt;_collection_scope&gt;PKU&lt;/_collection_scope&gt;&lt;_translated_author&gt;Zhang, Baolin;Sun, Daoyuan;Bi, Hongsheng;Wu, Yaoquan;Huang, Bo&lt;/_translated_author&gt;&lt;/Details&gt;&lt;Extra&gt;&lt;DBUID&gt;{83257D86-98D1-44DA-AA0E-D3472482B013}&lt;/DBUID&gt;&lt;/Extra&gt;&lt;/Item&gt;&lt;/References&gt;&lt;/Group&gt;&lt;/Citation&gt;_x000a_"/>
    <w:docVar w:name="ne_docsoft" w:val="MSWord"/>
    <w:docVar w:name="ne_docversion" w:val="NoteExpress 2.0"/>
    <w:docVar w:name="ne_stylename" w:val="海洋与湖沼"/>
  </w:docVars>
  <w:rsids>
    <w:rsidRoot w:val="004236E9"/>
    <w:rsid w:val="0000077D"/>
    <w:rsid w:val="00001E6B"/>
    <w:rsid w:val="0000344D"/>
    <w:rsid w:val="0000470A"/>
    <w:rsid w:val="000052AB"/>
    <w:rsid w:val="0000580A"/>
    <w:rsid w:val="00007920"/>
    <w:rsid w:val="00010466"/>
    <w:rsid w:val="00010BDB"/>
    <w:rsid w:val="00010DB9"/>
    <w:rsid w:val="00010FAA"/>
    <w:rsid w:val="0001518A"/>
    <w:rsid w:val="00015AB4"/>
    <w:rsid w:val="00015CC1"/>
    <w:rsid w:val="000165FD"/>
    <w:rsid w:val="00017DA3"/>
    <w:rsid w:val="0002022B"/>
    <w:rsid w:val="000202CC"/>
    <w:rsid w:val="00020B18"/>
    <w:rsid w:val="0002110A"/>
    <w:rsid w:val="00023B5B"/>
    <w:rsid w:val="00023F96"/>
    <w:rsid w:val="000240DA"/>
    <w:rsid w:val="0002484E"/>
    <w:rsid w:val="00030028"/>
    <w:rsid w:val="00031BE8"/>
    <w:rsid w:val="000320A3"/>
    <w:rsid w:val="00032463"/>
    <w:rsid w:val="00032FE3"/>
    <w:rsid w:val="00033E6C"/>
    <w:rsid w:val="0003447C"/>
    <w:rsid w:val="0003571A"/>
    <w:rsid w:val="00037112"/>
    <w:rsid w:val="00037CDF"/>
    <w:rsid w:val="00041949"/>
    <w:rsid w:val="000436A2"/>
    <w:rsid w:val="00043CC3"/>
    <w:rsid w:val="00043FA5"/>
    <w:rsid w:val="00044970"/>
    <w:rsid w:val="00046812"/>
    <w:rsid w:val="000471A3"/>
    <w:rsid w:val="00051729"/>
    <w:rsid w:val="00052170"/>
    <w:rsid w:val="00052F0B"/>
    <w:rsid w:val="0005737D"/>
    <w:rsid w:val="00060359"/>
    <w:rsid w:val="00063336"/>
    <w:rsid w:val="00064457"/>
    <w:rsid w:val="00065AA3"/>
    <w:rsid w:val="000676BB"/>
    <w:rsid w:val="000678E1"/>
    <w:rsid w:val="00070DB7"/>
    <w:rsid w:val="00071E9E"/>
    <w:rsid w:val="0007256C"/>
    <w:rsid w:val="00072827"/>
    <w:rsid w:val="00081807"/>
    <w:rsid w:val="0008243B"/>
    <w:rsid w:val="00083A71"/>
    <w:rsid w:val="00084336"/>
    <w:rsid w:val="00087BDB"/>
    <w:rsid w:val="000905D7"/>
    <w:rsid w:val="00090DE5"/>
    <w:rsid w:val="00092D98"/>
    <w:rsid w:val="000963DD"/>
    <w:rsid w:val="000979B1"/>
    <w:rsid w:val="000A0DFC"/>
    <w:rsid w:val="000A212E"/>
    <w:rsid w:val="000A6836"/>
    <w:rsid w:val="000A6F00"/>
    <w:rsid w:val="000A780A"/>
    <w:rsid w:val="000A7E96"/>
    <w:rsid w:val="000B1628"/>
    <w:rsid w:val="000B3584"/>
    <w:rsid w:val="000B564C"/>
    <w:rsid w:val="000B5791"/>
    <w:rsid w:val="000B6DA3"/>
    <w:rsid w:val="000B787F"/>
    <w:rsid w:val="000B7C5A"/>
    <w:rsid w:val="000C0591"/>
    <w:rsid w:val="000C07A4"/>
    <w:rsid w:val="000C1705"/>
    <w:rsid w:val="000C2238"/>
    <w:rsid w:val="000C245A"/>
    <w:rsid w:val="000C26AA"/>
    <w:rsid w:val="000C3C22"/>
    <w:rsid w:val="000D095F"/>
    <w:rsid w:val="000D1D62"/>
    <w:rsid w:val="000D271C"/>
    <w:rsid w:val="000D272F"/>
    <w:rsid w:val="000D4F12"/>
    <w:rsid w:val="000D5ACD"/>
    <w:rsid w:val="000D61C8"/>
    <w:rsid w:val="000D6815"/>
    <w:rsid w:val="000E0C8B"/>
    <w:rsid w:val="000E3BE6"/>
    <w:rsid w:val="000E436E"/>
    <w:rsid w:val="000E4B95"/>
    <w:rsid w:val="000E54CF"/>
    <w:rsid w:val="000E5C0A"/>
    <w:rsid w:val="000E70FD"/>
    <w:rsid w:val="000F77F7"/>
    <w:rsid w:val="00100744"/>
    <w:rsid w:val="00102C91"/>
    <w:rsid w:val="0010455E"/>
    <w:rsid w:val="0010477F"/>
    <w:rsid w:val="001061B3"/>
    <w:rsid w:val="00106762"/>
    <w:rsid w:val="00107CDE"/>
    <w:rsid w:val="0011085E"/>
    <w:rsid w:val="00110D22"/>
    <w:rsid w:val="00110F7C"/>
    <w:rsid w:val="00111682"/>
    <w:rsid w:val="00111EF8"/>
    <w:rsid w:val="00114094"/>
    <w:rsid w:val="00115359"/>
    <w:rsid w:val="00115780"/>
    <w:rsid w:val="001170F1"/>
    <w:rsid w:val="001175A7"/>
    <w:rsid w:val="001260B4"/>
    <w:rsid w:val="00126174"/>
    <w:rsid w:val="001261B8"/>
    <w:rsid w:val="001268D3"/>
    <w:rsid w:val="0013124B"/>
    <w:rsid w:val="00132599"/>
    <w:rsid w:val="0013309B"/>
    <w:rsid w:val="00133FBC"/>
    <w:rsid w:val="00137A26"/>
    <w:rsid w:val="001406A5"/>
    <w:rsid w:val="00141F53"/>
    <w:rsid w:val="00142473"/>
    <w:rsid w:val="00142BB0"/>
    <w:rsid w:val="00144BB7"/>
    <w:rsid w:val="0014609F"/>
    <w:rsid w:val="001464D8"/>
    <w:rsid w:val="00146B69"/>
    <w:rsid w:val="00147353"/>
    <w:rsid w:val="00147E15"/>
    <w:rsid w:val="00151D3F"/>
    <w:rsid w:val="00153619"/>
    <w:rsid w:val="00155F03"/>
    <w:rsid w:val="00157E53"/>
    <w:rsid w:val="00157F8E"/>
    <w:rsid w:val="001618B7"/>
    <w:rsid w:val="00161FD7"/>
    <w:rsid w:val="00162C5B"/>
    <w:rsid w:val="00163B9F"/>
    <w:rsid w:val="00164004"/>
    <w:rsid w:val="001649EF"/>
    <w:rsid w:val="00166FFB"/>
    <w:rsid w:val="00167568"/>
    <w:rsid w:val="0017061C"/>
    <w:rsid w:val="00172E51"/>
    <w:rsid w:val="00173472"/>
    <w:rsid w:val="00176176"/>
    <w:rsid w:val="00180428"/>
    <w:rsid w:val="00180ABC"/>
    <w:rsid w:val="0018116B"/>
    <w:rsid w:val="001814F1"/>
    <w:rsid w:val="00182958"/>
    <w:rsid w:val="00182F69"/>
    <w:rsid w:val="00184155"/>
    <w:rsid w:val="001843D2"/>
    <w:rsid w:val="0018576B"/>
    <w:rsid w:val="00185AA2"/>
    <w:rsid w:val="001861F9"/>
    <w:rsid w:val="0018640F"/>
    <w:rsid w:val="0018767F"/>
    <w:rsid w:val="00187F5D"/>
    <w:rsid w:val="001913EE"/>
    <w:rsid w:val="00192F24"/>
    <w:rsid w:val="00194E67"/>
    <w:rsid w:val="00195504"/>
    <w:rsid w:val="001959EA"/>
    <w:rsid w:val="001A08B1"/>
    <w:rsid w:val="001A2765"/>
    <w:rsid w:val="001A3324"/>
    <w:rsid w:val="001A40BB"/>
    <w:rsid w:val="001A67BD"/>
    <w:rsid w:val="001A67C1"/>
    <w:rsid w:val="001B04DC"/>
    <w:rsid w:val="001B2927"/>
    <w:rsid w:val="001B3491"/>
    <w:rsid w:val="001B40D3"/>
    <w:rsid w:val="001B572E"/>
    <w:rsid w:val="001B6461"/>
    <w:rsid w:val="001B7523"/>
    <w:rsid w:val="001B76FA"/>
    <w:rsid w:val="001C1919"/>
    <w:rsid w:val="001C32D4"/>
    <w:rsid w:val="001C3540"/>
    <w:rsid w:val="001C4200"/>
    <w:rsid w:val="001C44BC"/>
    <w:rsid w:val="001C5417"/>
    <w:rsid w:val="001D0DAB"/>
    <w:rsid w:val="001D1482"/>
    <w:rsid w:val="001D1968"/>
    <w:rsid w:val="001D2068"/>
    <w:rsid w:val="001D2C1B"/>
    <w:rsid w:val="001D3EB9"/>
    <w:rsid w:val="001D3FFA"/>
    <w:rsid w:val="001D59E0"/>
    <w:rsid w:val="001E08C6"/>
    <w:rsid w:val="001E1298"/>
    <w:rsid w:val="001E22A3"/>
    <w:rsid w:val="001E3EC3"/>
    <w:rsid w:val="001E4B8D"/>
    <w:rsid w:val="001E6C55"/>
    <w:rsid w:val="001E6DBC"/>
    <w:rsid w:val="001E728C"/>
    <w:rsid w:val="001F4676"/>
    <w:rsid w:val="001F59F1"/>
    <w:rsid w:val="001F5BD5"/>
    <w:rsid w:val="00200218"/>
    <w:rsid w:val="00200B4F"/>
    <w:rsid w:val="00201F21"/>
    <w:rsid w:val="00202348"/>
    <w:rsid w:val="0020254F"/>
    <w:rsid w:val="002026F2"/>
    <w:rsid w:val="0020674F"/>
    <w:rsid w:val="00206BE2"/>
    <w:rsid w:val="00207D67"/>
    <w:rsid w:val="002109E9"/>
    <w:rsid w:val="0021230E"/>
    <w:rsid w:val="00212FB7"/>
    <w:rsid w:val="00213977"/>
    <w:rsid w:val="00213979"/>
    <w:rsid w:val="00214272"/>
    <w:rsid w:val="00215F08"/>
    <w:rsid w:val="0021608F"/>
    <w:rsid w:val="002177D4"/>
    <w:rsid w:val="0022001E"/>
    <w:rsid w:val="002213AA"/>
    <w:rsid w:val="00226546"/>
    <w:rsid w:val="00230997"/>
    <w:rsid w:val="0023104C"/>
    <w:rsid w:val="00231573"/>
    <w:rsid w:val="00231855"/>
    <w:rsid w:val="00231A41"/>
    <w:rsid w:val="00232194"/>
    <w:rsid w:val="002330BF"/>
    <w:rsid w:val="00233255"/>
    <w:rsid w:val="00233A04"/>
    <w:rsid w:val="002345EE"/>
    <w:rsid w:val="002349E3"/>
    <w:rsid w:val="002353D9"/>
    <w:rsid w:val="00235DB7"/>
    <w:rsid w:val="00235F8F"/>
    <w:rsid w:val="00236A68"/>
    <w:rsid w:val="00237212"/>
    <w:rsid w:val="00237A1A"/>
    <w:rsid w:val="0024004E"/>
    <w:rsid w:val="0024038B"/>
    <w:rsid w:val="00240EED"/>
    <w:rsid w:val="002415E9"/>
    <w:rsid w:val="00241B23"/>
    <w:rsid w:val="00242AC9"/>
    <w:rsid w:val="00243273"/>
    <w:rsid w:val="0024338E"/>
    <w:rsid w:val="00243A49"/>
    <w:rsid w:val="002473F7"/>
    <w:rsid w:val="00247DDE"/>
    <w:rsid w:val="0025095D"/>
    <w:rsid w:val="0025323C"/>
    <w:rsid w:val="00253E44"/>
    <w:rsid w:val="0025446C"/>
    <w:rsid w:val="00254B84"/>
    <w:rsid w:val="00254DA0"/>
    <w:rsid w:val="00255037"/>
    <w:rsid w:val="0025691C"/>
    <w:rsid w:val="00256C87"/>
    <w:rsid w:val="0025737E"/>
    <w:rsid w:val="00257510"/>
    <w:rsid w:val="0026078F"/>
    <w:rsid w:val="002610FB"/>
    <w:rsid w:val="00261587"/>
    <w:rsid w:val="00261FC1"/>
    <w:rsid w:val="0026237C"/>
    <w:rsid w:val="00262C19"/>
    <w:rsid w:val="002649D2"/>
    <w:rsid w:val="0026572E"/>
    <w:rsid w:val="00265F4A"/>
    <w:rsid w:val="002669EA"/>
    <w:rsid w:val="002725D8"/>
    <w:rsid w:val="00272F82"/>
    <w:rsid w:val="002752C1"/>
    <w:rsid w:val="00276920"/>
    <w:rsid w:val="00276AF4"/>
    <w:rsid w:val="0028197F"/>
    <w:rsid w:val="00283603"/>
    <w:rsid w:val="0028458F"/>
    <w:rsid w:val="002846F0"/>
    <w:rsid w:val="00284DC4"/>
    <w:rsid w:val="00286533"/>
    <w:rsid w:val="00287818"/>
    <w:rsid w:val="00291BA2"/>
    <w:rsid w:val="00292C36"/>
    <w:rsid w:val="0029408B"/>
    <w:rsid w:val="00295847"/>
    <w:rsid w:val="00296D29"/>
    <w:rsid w:val="00297C91"/>
    <w:rsid w:val="002A0724"/>
    <w:rsid w:val="002A12E0"/>
    <w:rsid w:val="002A18B0"/>
    <w:rsid w:val="002A2387"/>
    <w:rsid w:val="002A2411"/>
    <w:rsid w:val="002A3557"/>
    <w:rsid w:val="002A3E40"/>
    <w:rsid w:val="002A610B"/>
    <w:rsid w:val="002A696D"/>
    <w:rsid w:val="002B06CE"/>
    <w:rsid w:val="002B10CD"/>
    <w:rsid w:val="002B117F"/>
    <w:rsid w:val="002B204D"/>
    <w:rsid w:val="002B2510"/>
    <w:rsid w:val="002B48EA"/>
    <w:rsid w:val="002B49C0"/>
    <w:rsid w:val="002B500F"/>
    <w:rsid w:val="002B6570"/>
    <w:rsid w:val="002B747D"/>
    <w:rsid w:val="002C16F2"/>
    <w:rsid w:val="002C3955"/>
    <w:rsid w:val="002C48B4"/>
    <w:rsid w:val="002C5502"/>
    <w:rsid w:val="002C5AB5"/>
    <w:rsid w:val="002C6532"/>
    <w:rsid w:val="002C6E82"/>
    <w:rsid w:val="002D1599"/>
    <w:rsid w:val="002D20A9"/>
    <w:rsid w:val="002D4630"/>
    <w:rsid w:val="002D48F1"/>
    <w:rsid w:val="002D5869"/>
    <w:rsid w:val="002D5DB3"/>
    <w:rsid w:val="002D71B2"/>
    <w:rsid w:val="002D7A49"/>
    <w:rsid w:val="002E0024"/>
    <w:rsid w:val="002E009F"/>
    <w:rsid w:val="002E0A3B"/>
    <w:rsid w:val="002E0F42"/>
    <w:rsid w:val="002E1549"/>
    <w:rsid w:val="002E2AB2"/>
    <w:rsid w:val="002E3480"/>
    <w:rsid w:val="002E4F57"/>
    <w:rsid w:val="002E5874"/>
    <w:rsid w:val="002E5E5C"/>
    <w:rsid w:val="002E70B4"/>
    <w:rsid w:val="002E7C27"/>
    <w:rsid w:val="002F394D"/>
    <w:rsid w:val="0030142D"/>
    <w:rsid w:val="003048DB"/>
    <w:rsid w:val="003061D0"/>
    <w:rsid w:val="0030683B"/>
    <w:rsid w:val="003079EF"/>
    <w:rsid w:val="003100C2"/>
    <w:rsid w:val="003113D5"/>
    <w:rsid w:val="0031239C"/>
    <w:rsid w:val="00315D02"/>
    <w:rsid w:val="00316A72"/>
    <w:rsid w:val="00317639"/>
    <w:rsid w:val="00320C80"/>
    <w:rsid w:val="003234E2"/>
    <w:rsid w:val="003244F7"/>
    <w:rsid w:val="00324F20"/>
    <w:rsid w:val="00325C1F"/>
    <w:rsid w:val="003307C9"/>
    <w:rsid w:val="00331BA1"/>
    <w:rsid w:val="0033211F"/>
    <w:rsid w:val="003321FD"/>
    <w:rsid w:val="00333443"/>
    <w:rsid w:val="00334060"/>
    <w:rsid w:val="00334B73"/>
    <w:rsid w:val="00335A1B"/>
    <w:rsid w:val="00335AC9"/>
    <w:rsid w:val="00336F20"/>
    <w:rsid w:val="003373F6"/>
    <w:rsid w:val="00342419"/>
    <w:rsid w:val="00343C83"/>
    <w:rsid w:val="00343E41"/>
    <w:rsid w:val="00344D7F"/>
    <w:rsid w:val="0034518E"/>
    <w:rsid w:val="00345D48"/>
    <w:rsid w:val="003505FE"/>
    <w:rsid w:val="0035135C"/>
    <w:rsid w:val="00352290"/>
    <w:rsid w:val="00352A11"/>
    <w:rsid w:val="003540C6"/>
    <w:rsid w:val="00354847"/>
    <w:rsid w:val="003575EE"/>
    <w:rsid w:val="003619A1"/>
    <w:rsid w:val="003621F9"/>
    <w:rsid w:val="00363AF0"/>
    <w:rsid w:val="003641D5"/>
    <w:rsid w:val="003655D9"/>
    <w:rsid w:val="00365B66"/>
    <w:rsid w:val="00366108"/>
    <w:rsid w:val="00371428"/>
    <w:rsid w:val="00371A33"/>
    <w:rsid w:val="00371FBD"/>
    <w:rsid w:val="003725A3"/>
    <w:rsid w:val="003744B1"/>
    <w:rsid w:val="00382423"/>
    <w:rsid w:val="0038441C"/>
    <w:rsid w:val="00393E22"/>
    <w:rsid w:val="00396E9E"/>
    <w:rsid w:val="003A031F"/>
    <w:rsid w:val="003A1237"/>
    <w:rsid w:val="003A207E"/>
    <w:rsid w:val="003A32F8"/>
    <w:rsid w:val="003A6367"/>
    <w:rsid w:val="003A7B4D"/>
    <w:rsid w:val="003B3647"/>
    <w:rsid w:val="003B7880"/>
    <w:rsid w:val="003C0033"/>
    <w:rsid w:val="003C017F"/>
    <w:rsid w:val="003C1AFC"/>
    <w:rsid w:val="003C1CF2"/>
    <w:rsid w:val="003C22A4"/>
    <w:rsid w:val="003C25AA"/>
    <w:rsid w:val="003C4E80"/>
    <w:rsid w:val="003C7697"/>
    <w:rsid w:val="003C7AF5"/>
    <w:rsid w:val="003D294A"/>
    <w:rsid w:val="003D30E7"/>
    <w:rsid w:val="003E033D"/>
    <w:rsid w:val="003E0E16"/>
    <w:rsid w:val="003E2ABE"/>
    <w:rsid w:val="003E3739"/>
    <w:rsid w:val="003E6EEB"/>
    <w:rsid w:val="003E76C8"/>
    <w:rsid w:val="003E7A07"/>
    <w:rsid w:val="003F034E"/>
    <w:rsid w:val="003F0F2D"/>
    <w:rsid w:val="003F1491"/>
    <w:rsid w:val="003F2556"/>
    <w:rsid w:val="003F4E00"/>
    <w:rsid w:val="003F5C61"/>
    <w:rsid w:val="003F79A2"/>
    <w:rsid w:val="003F7FA1"/>
    <w:rsid w:val="00400904"/>
    <w:rsid w:val="00402C95"/>
    <w:rsid w:val="004068D4"/>
    <w:rsid w:val="00410C5B"/>
    <w:rsid w:val="00410D30"/>
    <w:rsid w:val="00410FCE"/>
    <w:rsid w:val="00411522"/>
    <w:rsid w:val="004122C4"/>
    <w:rsid w:val="0041249F"/>
    <w:rsid w:val="0041406F"/>
    <w:rsid w:val="00414334"/>
    <w:rsid w:val="00415138"/>
    <w:rsid w:val="004153A4"/>
    <w:rsid w:val="004157AD"/>
    <w:rsid w:val="00415EDD"/>
    <w:rsid w:val="00416B5C"/>
    <w:rsid w:val="00417D70"/>
    <w:rsid w:val="004223CD"/>
    <w:rsid w:val="00422F1E"/>
    <w:rsid w:val="004236E9"/>
    <w:rsid w:val="0042490C"/>
    <w:rsid w:val="00424CA9"/>
    <w:rsid w:val="00426365"/>
    <w:rsid w:val="00430595"/>
    <w:rsid w:val="00432FB2"/>
    <w:rsid w:val="0043381E"/>
    <w:rsid w:val="00433841"/>
    <w:rsid w:val="004347C3"/>
    <w:rsid w:val="0043572E"/>
    <w:rsid w:val="00437D1A"/>
    <w:rsid w:val="00437D36"/>
    <w:rsid w:val="0044023C"/>
    <w:rsid w:val="0044074A"/>
    <w:rsid w:val="004410B9"/>
    <w:rsid w:val="004453ED"/>
    <w:rsid w:val="004454CF"/>
    <w:rsid w:val="0044603B"/>
    <w:rsid w:val="00447095"/>
    <w:rsid w:val="00447D7D"/>
    <w:rsid w:val="00451180"/>
    <w:rsid w:val="00451246"/>
    <w:rsid w:val="00451F9B"/>
    <w:rsid w:val="004525A2"/>
    <w:rsid w:val="00452844"/>
    <w:rsid w:val="00454347"/>
    <w:rsid w:val="004544F1"/>
    <w:rsid w:val="004547E0"/>
    <w:rsid w:val="004617FB"/>
    <w:rsid w:val="0046270D"/>
    <w:rsid w:val="00462B85"/>
    <w:rsid w:val="00462F2E"/>
    <w:rsid w:val="004635B9"/>
    <w:rsid w:val="004636D5"/>
    <w:rsid w:val="00464470"/>
    <w:rsid w:val="004657BB"/>
    <w:rsid w:val="00466C4B"/>
    <w:rsid w:val="00467873"/>
    <w:rsid w:val="00470B50"/>
    <w:rsid w:val="00470EF1"/>
    <w:rsid w:val="0047150F"/>
    <w:rsid w:val="0047263C"/>
    <w:rsid w:val="00473AE9"/>
    <w:rsid w:val="00474620"/>
    <w:rsid w:val="00480626"/>
    <w:rsid w:val="00480DE2"/>
    <w:rsid w:val="00480FF3"/>
    <w:rsid w:val="004813CF"/>
    <w:rsid w:val="0048178F"/>
    <w:rsid w:val="00481CFB"/>
    <w:rsid w:val="00484655"/>
    <w:rsid w:val="004853CC"/>
    <w:rsid w:val="00485DE7"/>
    <w:rsid w:val="0048677F"/>
    <w:rsid w:val="00487748"/>
    <w:rsid w:val="00487B73"/>
    <w:rsid w:val="00490609"/>
    <w:rsid w:val="0049596C"/>
    <w:rsid w:val="00495FFA"/>
    <w:rsid w:val="00496CD6"/>
    <w:rsid w:val="004A07C4"/>
    <w:rsid w:val="004A1D17"/>
    <w:rsid w:val="004A2F4B"/>
    <w:rsid w:val="004A3675"/>
    <w:rsid w:val="004A467E"/>
    <w:rsid w:val="004A4CF1"/>
    <w:rsid w:val="004A5599"/>
    <w:rsid w:val="004A60FE"/>
    <w:rsid w:val="004A6A98"/>
    <w:rsid w:val="004B0238"/>
    <w:rsid w:val="004B0B04"/>
    <w:rsid w:val="004B197A"/>
    <w:rsid w:val="004B3460"/>
    <w:rsid w:val="004B4060"/>
    <w:rsid w:val="004B41AD"/>
    <w:rsid w:val="004B74E2"/>
    <w:rsid w:val="004C1393"/>
    <w:rsid w:val="004C24F2"/>
    <w:rsid w:val="004C25C2"/>
    <w:rsid w:val="004C3AB2"/>
    <w:rsid w:val="004C5263"/>
    <w:rsid w:val="004C607E"/>
    <w:rsid w:val="004D108A"/>
    <w:rsid w:val="004D20F1"/>
    <w:rsid w:val="004D2816"/>
    <w:rsid w:val="004D4C9E"/>
    <w:rsid w:val="004E11D7"/>
    <w:rsid w:val="004E1279"/>
    <w:rsid w:val="004E2EFA"/>
    <w:rsid w:val="004E326E"/>
    <w:rsid w:val="004E4630"/>
    <w:rsid w:val="004E59EE"/>
    <w:rsid w:val="004E5A42"/>
    <w:rsid w:val="004E660D"/>
    <w:rsid w:val="004E6D3C"/>
    <w:rsid w:val="004E723C"/>
    <w:rsid w:val="004E77FB"/>
    <w:rsid w:val="004E7B21"/>
    <w:rsid w:val="004F115E"/>
    <w:rsid w:val="004F15B4"/>
    <w:rsid w:val="004F3FA9"/>
    <w:rsid w:val="004F502E"/>
    <w:rsid w:val="004F526B"/>
    <w:rsid w:val="004F5695"/>
    <w:rsid w:val="004F5F24"/>
    <w:rsid w:val="005023C3"/>
    <w:rsid w:val="00502A87"/>
    <w:rsid w:val="00504204"/>
    <w:rsid w:val="005050CC"/>
    <w:rsid w:val="005065B5"/>
    <w:rsid w:val="005117EA"/>
    <w:rsid w:val="00511FEB"/>
    <w:rsid w:val="005123C2"/>
    <w:rsid w:val="00512688"/>
    <w:rsid w:val="0051691D"/>
    <w:rsid w:val="005203EC"/>
    <w:rsid w:val="005245B0"/>
    <w:rsid w:val="00524C5E"/>
    <w:rsid w:val="00524E07"/>
    <w:rsid w:val="0052788A"/>
    <w:rsid w:val="00527B6C"/>
    <w:rsid w:val="005312E7"/>
    <w:rsid w:val="00534707"/>
    <w:rsid w:val="0053606F"/>
    <w:rsid w:val="005377D3"/>
    <w:rsid w:val="005404A8"/>
    <w:rsid w:val="00540C62"/>
    <w:rsid w:val="005422F8"/>
    <w:rsid w:val="0054317B"/>
    <w:rsid w:val="00543464"/>
    <w:rsid w:val="0054491C"/>
    <w:rsid w:val="00546F42"/>
    <w:rsid w:val="00550092"/>
    <w:rsid w:val="00550328"/>
    <w:rsid w:val="005505A0"/>
    <w:rsid w:val="0055092F"/>
    <w:rsid w:val="00550ACD"/>
    <w:rsid w:val="00554E9B"/>
    <w:rsid w:val="00555400"/>
    <w:rsid w:val="0055771B"/>
    <w:rsid w:val="00560415"/>
    <w:rsid w:val="00562736"/>
    <w:rsid w:val="00564AEF"/>
    <w:rsid w:val="005651CD"/>
    <w:rsid w:val="00565F8F"/>
    <w:rsid w:val="0056717F"/>
    <w:rsid w:val="005675F8"/>
    <w:rsid w:val="0056771C"/>
    <w:rsid w:val="00572BA9"/>
    <w:rsid w:val="0057350B"/>
    <w:rsid w:val="00573E5B"/>
    <w:rsid w:val="00575ABA"/>
    <w:rsid w:val="005762EC"/>
    <w:rsid w:val="005802CE"/>
    <w:rsid w:val="00580393"/>
    <w:rsid w:val="00580892"/>
    <w:rsid w:val="0058237E"/>
    <w:rsid w:val="00582769"/>
    <w:rsid w:val="00584B8D"/>
    <w:rsid w:val="0058568B"/>
    <w:rsid w:val="00585B5B"/>
    <w:rsid w:val="00586B96"/>
    <w:rsid w:val="0058718C"/>
    <w:rsid w:val="00587BC5"/>
    <w:rsid w:val="00587C8D"/>
    <w:rsid w:val="00587CB0"/>
    <w:rsid w:val="00587D80"/>
    <w:rsid w:val="005901FD"/>
    <w:rsid w:val="005906D5"/>
    <w:rsid w:val="00590F6A"/>
    <w:rsid w:val="0059125A"/>
    <w:rsid w:val="00594F03"/>
    <w:rsid w:val="00594F77"/>
    <w:rsid w:val="00595AA4"/>
    <w:rsid w:val="00596E37"/>
    <w:rsid w:val="005A017B"/>
    <w:rsid w:val="005A3ACC"/>
    <w:rsid w:val="005A583E"/>
    <w:rsid w:val="005A7112"/>
    <w:rsid w:val="005B18DA"/>
    <w:rsid w:val="005B3949"/>
    <w:rsid w:val="005B4AD2"/>
    <w:rsid w:val="005B5250"/>
    <w:rsid w:val="005C0C8E"/>
    <w:rsid w:val="005C1D95"/>
    <w:rsid w:val="005C21F4"/>
    <w:rsid w:val="005C5934"/>
    <w:rsid w:val="005C5AB1"/>
    <w:rsid w:val="005C62E7"/>
    <w:rsid w:val="005C6F61"/>
    <w:rsid w:val="005D14C9"/>
    <w:rsid w:val="005D182E"/>
    <w:rsid w:val="005D26BE"/>
    <w:rsid w:val="005D2729"/>
    <w:rsid w:val="005D3AE1"/>
    <w:rsid w:val="005D503D"/>
    <w:rsid w:val="005D514D"/>
    <w:rsid w:val="005D781C"/>
    <w:rsid w:val="005E1B1C"/>
    <w:rsid w:val="005E2BFE"/>
    <w:rsid w:val="005E2CEA"/>
    <w:rsid w:val="005E7689"/>
    <w:rsid w:val="005F05A5"/>
    <w:rsid w:val="005F0AA0"/>
    <w:rsid w:val="005F0E9A"/>
    <w:rsid w:val="005F5C4C"/>
    <w:rsid w:val="005F5CA0"/>
    <w:rsid w:val="005F5E7C"/>
    <w:rsid w:val="005F6FFF"/>
    <w:rsid w:val="005F761E"/>
    <w:rsid w:val="0060397A"/>
    <w:rsid w:val="006074FB"/>
    <w:rsid w:val="00607C0D"/>
    <w:rsid w:val="00610652"/>
    <w:rsid w:val="00611249"/>
    <w:rsid w:val="00612562"/>
    <w:rsid w:val="006134F3"/>
    <w:rsid w:val="00614646"/>
    <w:rsid w:val="006148D3"/>
    <w:rsid w:val="006154FD"/>
    <w:rsid w:val="006156AC"/>
    <w:rsid w:val="006164B2"/>
    <w:rsid w:val="00616513"/>
    <w:rsid w:val="006176C0"/>
    <w:rsid w:val="00621A40"/>
    <w:rsid w:val="0062284E"/>
    <w:rsid w:val="00623615"/>
    <w:rsid w:val="00625D4A"/>
    <w:rsid w:val="00625F7A"/>
    <w:rsid w:val="006271BB"/>
    <w:rsid w:val="00627F25"/>
    <w:rsid w:val="00630974"/>
    <w:rsid w:val="00630CE7"/>
    <w:rsid w:val="0063173D"/>
    <w:rsid w:val="006327A9"/>
    <w:rsid w:val="00632A16"/>
    <w:rsid w:val="00634AA4"/>
    <w:rsid w:val="00637F72"/>
    <w:rsid w:val="006409D9"/>
    <w:rsid w:val="006410EE"/>
    <w:rsid w:val="00641CA7"/>
    <w:rsid w:val="0064480A"/>
    <w:rsid w:val="0064591B"/>
    <w:rsid w:val="00645F07"/>
    <w:rsid w:val="00647358"/>
    <w:rsid w:val="00647499"/>
    <w:rsid w:val="00647E25"/>
    <w:rsid w:val="00650136"/>
    <w:rsid w:val="00651262"/>
    <w:rsid w:val="00652CA2"/>
    <w:rsid w:val="0065376A"/>
    <w:rsid w:val="00655034"/>
    <w:rsid w:val="006579AB"/>
    <w:rsid w:val="006609DE"/>
    <w:rsid w:val="00664420"/>
    <w:rsid w:val="00665FA6"/>
    <w:rsid w:val="006676D7"/>
    <w:rsid w:val="00670072"/>
    <w:rsid w:val="006706A6"/>
    <w:rsid w:val="00670EBF"/>
    <w:rsid w:val="00674849"/>
    <w:rsid w:val="0067589A"/>
    <w:rsid w:val="0067773D"/>
    <w:rsid w:val="00677F0F"/>
    <w:rsid w:val="006812E7"/>
    <w:rsid w:val="00683C93"/>
    <w:rsid w:val="00687C9E"/>
    <w:rsid w:val="006928E7"/>
    <w:rsid w:val="006931A0"/>
    <w:rsid w:val="006931E8"/>
    <w:rsid w:val="00693F1C"/>
    <w:rsid w:val="006941DF"/>
    <w:rsid w:val="006948E9"/>
    <w:rsid w:val="0069598C"/>
    <w:rsid w:val="00695C37"/>
    <w:rsid w:val="006A13B5"/>
    <w:rsid w:val="006A2866"/>
    <w:rsid w:val="006A65B0"/>
    <w:rsid w:val="006A6A78"/>
    <w:rsid w:val="006B0732"/>
    <w:rsid w:val="006B144A"/>
    <w:rsid w:val="006B3720"/>
    <w:rsid w:val="006B4A13"/>
    <w:rsid w:val="006B4DB4"/>
    <w:rsid w:val="006B5421"/>
    <w:rsid w:val="006B572F"/>
    <w:rsid w:val="006B5B09"/>
    <w:rsid w:val="006B7075"/>
    <w:rsid w:val="006B78F5"/>
    <w:rsid w:val="006C1009"/>
    <w:rsid w:val="006C10DA"/>
    <w:rsid w:val="006C26D2"/>
    <w:rsid w:val="006C5380"/>
    <w:rsid w:val="006D0714"/>
    <w:rsid w:val="006D2305"/>
    <w:rsid w:val="006D29E4"/>
    <w:rsid w:val="006D2CFE"/>
    <w:rsid w:val="006D4528"/>
    <w:rsid w:val="006D51CA"/>
    <w:rsid w:val="006D60D7"/>
    <w:rsid w:val="006D7021"/>
    <w:rsid w:val="006E04D4"/>
    <w:rsid w:val="006E0E54"/>
    <w:rsid w:val="006E130C"/>
    <w:rsid w:val="006E18CF"/>
    <w:rsid w:val="006E1F66"/>
    <w:rsid w:val="006E2AC2"/>
    <w:rsid w:val="006E3528"/>
    <w:rsid w:val="006E3E76"/>
    <w:rsid w:val="006E3EA2"/>
    <w:rsid w:val="006E55A8"/>
    <w:rsid w:val="006E58C9"/>
    <w:rsid w:val="006E7333"/>
    <w:rsid w:val="006E7808"/>
    <w:rsid w:val="006F0AFF"/>
    <w:rsid w:val="006F2A96"/>
    <w:rsid w:val="006F32E8"/>
    <w:rsid w:val="006F452E"/>
    <w:rsid w:val="006F566D"/>
    <w:rsid w:val="006F5F45"/>
    <w:rsid w:val="007030E1"/>
    <w:rsid w:val="00703C5A"/>
    <w:rsid w:val="00705235"/>
    <w:rsid w:val="00705F2A"/>
    <w:rsid w:val="007063A9"/>
    <w:rsid w:val="00711F86"/>
    <w:rsid w:val="007125EE"/>
    <w:rsid w:val="007158B2"/>
    <w:rsid w:val="00715B5F"/>
    <w:rsid w:val="00715B72"/>
    <w:rsid w:val="00716F02"/>
    <w:rsid w:val="007207C6"/>
    <w:rsid w:val="00720BC9"/>
    <w:rsid w:val="00720EB8"/>
    <w:rsid w:val="00724930"/>
    <w:rsid w:val="007259BC"/>
    <w:rsid w:val="00725FB2"/>
    <w:rsid w:val="0072650D"/>
    <w:rsid w:val="00727004"/>
    <w:rsid w:val="007277FA"/>
    <w:rsid w:val="0073131C"/>
    <w:rsid w:val="0073251B"/>
    <w:rsid w:val="00740C03"/>
    <w:rsid w:val="007411C8"/>
    <w:rsid w:val="00742705"/>
    <w:rsid w:val="0074323F"/>
    <w:rsid w:val="00743A7C"/>
    <w:rsid w:val="007444AD"/>
    <w:rsid w:val="00744CD2"/>
    <w:rsid w:val="00746F0D"/>
    <w:rsid w:val="00752A4B"/>
    <w:rsid w:val="00752EB9"/>
    <w:rsid w:val="0075325D"/>
    <w:rsid w:val="00753D3E"/>
    <w:rsid w:val="0075413A"/>
    <w:rsid w:val="00755222"/>
    <w:rsid w:val="007556D0"/>
    <w:rsid w:val="00756900"/>
    <w:rsid w:val="00762677"/>
    <w:rsid w:val="00762EFA"/>
    <w:rsid w:val="00763099"/>
    <w:rsid w:val="007637D6"/>
    <w:rsid w:val="0076462E"/>
    <w:rsid w:val="0076617F"/>
    <w:rsid w:val="00766D24"/>
    <w:rsid w:val="0077051F"/>
    <w:rsid w:val="00770FFC"/>
    <w:rsid w:val="007713BE"/>
    <w:rsid w:val="007751AB"/>
    <w:rsid w:val="00775A98"/>
    <w:rsid w:val="00776A7C"/>
    <w:rsid w:val="007778E9"/>
    <w:rsid w:val="0078008C"/>
    <w:rsid w:val="0078099B"/>
    <w:rsid w:val="007816C4"/>
    <w:rsid w:val="0078170F"/>
    <w:rsid w:val="00784BDF"/>
    <w:rsid w:val="0079134C"/>
    <w:rsid w:val="00792140"/>
    <w:rsid w:val="0079515B"/>
    <w:rsid w:val="007951B4"/>
    <w:rsid w:val="00795963"/>
    <w:rsid w:val="00795DB5"/>
    <w:rsid w:val="00796970"/>
    <w:rsid w:val="00797756"/>
    <w:rsid w:val="00797F1E"/>
    <w:rsid w:val="007A00AB"/>
    <w:rsid w:val="007A1008"/>
    <w:rsid w:val="007A229B"/>
    <w:rsid w:val="007A2519"/>
    <w:rsid w:val="007A31A2"/>
    <w:rsid w:val="007A5623"/>
    <w:rsid w:val="007A5A4C"/>
    <w:rsid w:val="007A6165"/>
    <w:rsid w:val="007A6367"/>
    <w:rsid w:val="007A6FB6"/>
    <w:rsid w:val="007B0C0F"/>
    <w:rsid w:val="007B2129"/>
    <w:rsid w:val="007B29C2"/>
    <w:rsid w:val="007B3550"/>
    <w:rsid w:val="007B3D32"/>
    <w:rsid w:val="007B7AAA"/>
    <w:rsid w:val="007C2840"/>
    <w:rsid w:val="007C2C69"/>
    <w:rsid w:val="007C2DE5"/>
    <w:rsid w:val="007C5540"/>
    <w:rsid w:val="007C5E82"/>
    <w:rsid w:val="007C7875"/>
    <w:rsid w:val="007D0011"/>
    <w:rsid w:val="007D27D3"/>
    <w:rsid w:val="007D3308"/>
    <w:rsid w:val="007D3B1C"/>
    <w:rsid w:val="007D3E6F"/>
    <w:rsid w:val="007D4EEB"/>
    <w:rsid w:val="007D52A5"/>
    <w:rsid w:val="007D6220"/>
    <w:rsid w:val="007E1C2B"/>
    <w:rsid w:val="007E4773"/>
    <w:rsid w:val="007E4C8D"/>
    <w:rsid w:val="007E6333"/>
    <w:rsid w:val="007E64A1"/>
    <w:rsid w:val="007E7921"/>
    <w:rsid w:val="007F0EB5"/>
    <w:rsid w:val="007F1064"/>
    <w:rsid w:val="007F2DD9"/>
    <w:rsid w:val="007F4099"/>
    <w:rsid w:val="007F4123"/>
    <w:rsid w:val="007F525E"/>
    <w:rsid w:val="007F60B8"/>
    <w:rsid w:val="007F6EDD"/>
    <w:rsid w:val="007F76FA"/>
    <w:rsid w:val="00800C18"/>
    <w:rsid w:val="0080259C"/>
    <w:rsid w:val="008031A9"/>
    <w:rsid w:val="00804114"/>
    <w:rsid w:val="00804359"/>
    <w:rsid w:val="0080771E"/>
    <w:rsid w:val="0081029A"/>
    <w:rsid w:val="00815191"/>
    <w:rsid w:val="00815CC5"/>
    <w:rsid w:val="00815EF7"/>
    <w:rsid w:val="00815F6E"/>
    <w:rsid w:val="008169D0"/>
    <w:rsid w:val="00817126"/>
    <w:rsid w:val="00821408"/>
    <w:rsid w:val="0082235A"/>
    <w:rsid w:val="00822857"/>
    <w:rsid w:val="00823021"/>
    <w:rsid w:val="008239FC"/>
    <w:rsid w:val="00824153"/>
    <w:rsid w:val="0082551D"/>
    <w:rsid w:val="00825EBB"/>
    <w:rsid w:val="0083293A"/>
    <w:rsid w:val="0083481B"/>
    <w:rsid w:val="00835888"/>
    <w:rsid w:val="00837FAA"/>
    <w:rsid w:val="00840672"/>
    <w:rsid w:val="00840864"/>
    <w:rsid w:val="00840BF8"/>
    <w:rsid w:val="00841A17"/>
    <w:rsid w:val="0084236C"/>
    <w:rsid w:val="0084438B"/>
    <w:rsid w:val="00844449"/>
    <w:rsid w:val="00844B0F"/>
    <w:rsid w:val="00844F92"/>
    <w:rsid w:val="008523F7"/>
    <w:rsid w:val="0085262F"/>
    <w:rsid w:val="00853795"/>
    <w:rsid w:val="00854405"/>
    <w:rsid w:val="0085612C"/>
    <w:rsid w:val="00857339"/>
    <w:rsid w:val="00857CD6"/>
    <w:rsid w:val="008645B3"/>
    <w:rsid w:val="0086756A"/>
    <w:rsid w:val="00867D75"/>
    <w:rsid w:val="00870A3D"/>
    <w:rsid w:val="008724FC"/>
    <w:rsid w:val="008738D8"/>
    <w:rsid w:val="0087502E"/>
    <w:rsid w:val="00877ECE"/>
    <w:rsid w:val="00877F88"/>
    <w:rsid w:val="008820EC"/>
    <w:rsid w:val="0088270F"/>
    <w:rsid w:val="00882EED"/>
    <w:rsid w:val="00883334"/>
    <w:rsid w:val="00883CB0"/>
    <w:rsid w:val="00884398"/>
    <w:rsid w:val="008843C9"/>
    <w:rsid w:val="00886258"/>
    <w:rsid w:val="00886B52"/>
    <w:rsid w:val="00887262"/>
    <w:rsid w:val="00887981"/>
    <w:rsid w:val="008912B3"/>
    <w:rsid w:val="00891917"/>
    <w:rsid w:val="00892618"/>
    <w:rsid w:val="00893A5C"/>
    <w:rsid w:val="00893F64"/>
    <w:rsid w:val="0089423B"/>
    <w:rsid w:val="008952E4"/>
    <w:rsid w:val="0089551B"/>
    <w:rsid w:val="00896719"/>
    <w:rsid w:val="00896AAA"/>
    <w:rsid w:val="00896E16"/>
    <w:rsid w:val="008A02CB"/>
    <w:rsid w:val="008A2B12"/>
    <w:rsid w:val="008A5989"/>
    <w:rsid w:val="008A5A7A"/>
    <w:rsid w:val="008A6503"/>
    <w:rsid w:val="008A6527"/>
    <w:rsid w:val="008A692F"/>
    <w:rsid w:val="008A6D3C"/>
    <w:rsid w:val="008B22DC"/>
    <w:rsid w:val="008B5EDE"/>
    <w:rsid w:val="008B644C"/>
    <w:rsid w:val="008B6CF7"/>
    <w:rsid w:val="008B7460"/>
    <w:rsid w:val="008C021E"/>
    <w:rsid w:val="008C0ED4"/>
    <w:rsid w:val="008C2441"/>
    <w:rsid w:val="008C2E64"/>
    <w:rsid w:val="008C34AF"/>
    <w:rsid w:val="008C44DC"/>
    <w:rsid w:val="008C482A"/>
    <w:rsid w:val="008C52ED"/>
    <w:rsid w:val="008C63CF"/>
    <w:rsid w:val="008C7D9B"/>
    <w:rsid w:val="008D0422"/>
    <w:rsid w:val="008D1C14"/>
    <w:rsid w:val="008D33C8"/>
    <w:rsid w:val="008D3655"/>
    <w:rsid w:val="008D3EB7"/>
    <w:rsid w:val="008D43C6"/>
    <w:rsid w:val="008D44AA"/>
    <w:rsid w:val="008D74F0"/>
    <w:rsid w:val="008E0189"/>
    <w:rsid w:val="008E1D77"/>
    <w:rsid w:val="008E1DFD"/>
    <w:rsid w:val="008E2074"/>
    <w:rsid w:val="008E22D9"/>
    <w:rsid w:val="008E4422"/>
    <w:rsid w:val="008E53B0"/>
    <w:rsid w:val="008E730B"/>
    <w:rsid w:val="008F01C5"/>
    <w:rsid w:val="008F15EC"/>
    <w:rsid w:val="008F1F36"/>
    <w:rsid w:val="008F3105"/>
    <w:rsid w:val="008F3172"/>
    <w:rsid w:val="008F3767"/>
    <w:rsid w:val="008F3F87"/>
    <w:rsid w:val="008F604E"/>
    <w:rsid w:val="00900DA6"/>
    <w:rsid w:val="00901A6C"/>
    <w:rsid w:val="00903EA7"/>
    <w:rsid w:val="009100BC"/>
    <w:rsid w:val="00910657"/>
    <w:rsid w:val="00910765"/>
    <w:rsid w:val="00910AD3"/>
    <w:rsid w:val="00911795"/>
    <w:rsid w:val="009140A9"/>
    <w:rsid w:val="00915305"/>
    <w:rsid w:val="00916C70"/>
    <w:rsid w:val="00920EC3"/>
    <w:rsid w:val="00920FD5"/>
    <w:rsid w:val="00921569"/>
    <w:rsid w:val="0092397B"/>
    <w:rsid w:val="00923C04"/>
    <w:rsid w:val="00923EC7"/>
    <w:rsid w:val="009265D9"/>
    <w:rsid w:val="00927574"/>
    <w:rsid w:val="00932F0D"/>
    <w:rsid w:val="00934A16"/>
    <w:rsid w:val="009366BD"/>
    <w:rsid w:val="00936E05"/>
    <w:rsid w:val="00937559"/>
    <w:rsid w:val="00940094"/>
    <w:rsid w:val="00940503"/>
    <w:rsid w:val="00941D2A"/>
    <w:rsid w:val="009432C2"/>
    <w:rsid w:val="00943B96"/>
    <w:rsid w:val="00951B3B"/>
    <w:rsid w:val="00951D6D"/>
    <w:rsid w:val="009526CD"/>
    <w:rsid w:val="009558B6"/>
    <w:rsid w:val="00955CA5"/>
    <w:rsid w:val="00960ACC"/>
    <w:rsid w:val="00961E8D"/>
    <w:rsid w:val="009634A5"/>
    <w:rsid w:val="00965484"/>
    <w:rsid w:val="009675F9"/>
    <w:rsid w:val="009703B2"/>
    <w:rsid w:val="009739F0"/>
    <w:rsid w:val="00976034"/>
    <w:rsid w:val="00977DC6"/>
    <w:rsid w:val="00984287"/>
    <w:rsid w:val="00987806"/>
    <w:rsid w:val="009900BD"/>
    <w:rsid w:val="00990B04"/>
    <w:rsid w:val="00991369"/>
    <w:rsid w:val="00991466"/>
    <w:rsid w:val="00992061"/>
    <w:rsid w:val="009923C3"/>
    <w:rsid w:val="009971CA"/>
    <w:rsid w:val="00997B62"/>
    <w:rsid w:val="00997EB3"/>
    <w:rsid w:val="009A17C3"/>
    <w:rsid w:val="009A1F6D"/>
    <w:rsid w:val="009A2DFA"/>
    <w:rsid w:val="009A2E38"/>
    <w:rsid w:val="009A32C2"/>
    <w:rsid w:val="009A3666"/>
    <w:rsid w:val="009A3762"/>
    <w:rsid w:val="009A5691"/>
    <w:rsid w:val="009A614D"/>
    <w:rsid w:val="009A657B"/>
    <w:rsid w:val="009A7886"/>
    <w:rsid w:val="009A7E3A"/>
    <w:rsid w:val="009B0354"/>
    <w:rsid w:val="009B1EA1"/>
    <w:rsid w:val="009B2F93"/>
    <w:rsid w:val="009B4220"/>
    <w:rsid w:val="009B7990"/>
    <w:rsid w:val="009C2429"/>
    <w:rsid w:val="009C2A55"/>
    <w:rsid w:val="009C3A25"/>
    <w:rsid w:val="009C3A97"/>
    <w:rsid w:val="009C487B"/>
    <w:rsid w:val="009C6EC9"/>
    <w:rsid w:val="009C716B"/>
    <w:rsid w:val="009C736A"/>
    <w:rsid w:val="009D11AE"/>
    <w:rsid w:val="009D19AC"/>
    <w:rsid w:val="009D1ABA"/>
    <w:rsid w:val="009D225D"/>
    <w:rsid w:val="009D2655"/>
    <w:rsid w:val="009D36F0"/>
    <w:rsid w:val="009D57B1"/>
    <w:rsid w:val="009D60E7"/>
    <w:rsid w:val="009D646F"/>
    <w:rsid w:val="009D6CC1"/>
    <w:rsid w:val="009E0B7F"/>
    <w:rsid w:val="009E5986"/>
    <w:rsid w:val="009E6251"/>
    <w:rsid w:val="009E729F"/>
    <w:rsid w:val="009E7874"/>
    <w:rsid w:val="009F03D1"/>
    <w:rsid w:val="009F0817"/>
    <w:rsid w:val="009F2077"/>
    <w:rsid w:val="009F4A40"/>
    <w:rsid w:val="009F4BDE"/>
    <w:rsid w:val="009F6227"/>
    <w:rsid w:val="009F6E4B"/>
    <w:rsid w:val="009F7D67"/>
    <w:rsid w:val="00A024CD"/>
    <w:rsid w:val="00A0324A"/>
    <w:rsid w:val="00A032A3"/>
    <w:rsid w:val="00A032CD"/>
    <w:rsid w:val="00A04E12"/>
    <w:rsid w:val="00A05A44"/>
    <w:rsid w:val="00A05C77"/>
    <w:rsid w:val="00A0662B"/>
    <w:rsid w:val="00A072F6"/>
    <w:rsid w:val="00A15EAC"/>
    <w:rsid w:val="00A16E1E"/>
    <w:rsid w:val="00A20111"/>
    <w:rsid w:val="00A20539"/>
    <w:rsid w:val="00A20784"/>
    <w:rsid w:val="00A235A7"/>
    <w:rsid w:val="00A23D59"/>
    <w:rsid w:val="00A25E27"/>
    <w:rsid w:val="00A26028"/>
    <w:rsid w:val="00A27A99"/>
    <w:rsid w:val="00A3066D"/>
    <w:rsid w:val="00A31049"/>
    <w:rsid w:val="00A3303C"/>
    <w:rsid w:val="00A3304F"/>
    <w:rsid w:val="00A33056"/>
    <w:rsid w:val="00A3375B"/>
    <w:rsid w:val="00A340DF"/>
    <w:rsid w:val="00A34763"/>
    <w:rsid w:val="00A37356"/>
    <w:rsid w:val="00A37A89"/>
    <w:rsid w:val="00A37BDA"/>
    <w:rsid w:val="00A43392"/>
    <w:rsid w:val="00A436E7"/>
    <w:rsid w:val="00A44F05"/>
    <w:rsid w:val="00A4662E"/>
    <w:rsid w:val="00A467BF"/>
    <w:rsid w:val="00A46B72"/>
    <w:rsid w:val="00A51746"/>
    <w:rsid w:val="00A52DD5"/>
    <w:rsid w:val="00A52E37"/>
    <w:rsid w:val="00A5466B"/>
    <w:rsid w:val="00A55054"/>
    <w:rsid w:val="00A55BE2"/>
    <w:rsid w:val="00A55E9A"/>
    <w:rsid w:val="00A56ECF"/>
    <w:rsid w:val="00A570CF"/>
    <w:rsid w:val="00A578DF"/>
    <w:rsid w:val="00A60E4F"/>
    <w:rsid w:val="00A61ED4"/>
    <w:rsid w:val="00A61FFF"/>
    <w:rsid w:val="00A62793"/>
    <w:rsid w:val="00A64256"/>
    <w:rsid w:val="00A64875"/>
    <w:rsid w:val="00A65FBC"/>
    <w:rsid w:val="00A7073C"/>
    <w:rsid w:val="00A72446"/>
    <w:rsid w:val="00A72458"/>
    <w:rsid w:val="00A73211"/>
    <w:rsid w:val="00A73965"/>
    <w:rsid w:val="00A73FC3"/>
    <w:rsid w:val="00A75558"/>
    <w:rsid w:val="00A76E5E"/>
    <w:rsid w:val="00A77BB1"/>
    <w:rsid w:val="00A77DBD"/>
    <w:rsid w:val="00A812AE"/>
    <w:rsid w:val="00A82A57"/>
    <w:rsid w:val="00A84A42"/>
    <w:rsid w:val="00A84DD3"/>
    <w:rsid w:val="00A87D8F"/>
    <w:rsid w:val="00A901CF"/>
    <w:rsid w:val="00A92966"/>
    <w:rsid w:val="00A937D8"/>
    <w:rsid w:val="00A939D2"/>
    <w:rsid w:val="00A94854"/>
    <w:rsid w:val="00A96016"/>
    <w:rsid w:val="00AA099F"/>
    <w:rsid w:val="00AA1221"/>
    <w:rsid w:val="00AA1B64"/>
    <w:rsid w:val="00AA1CCD"/>
    <w:rsid w:val="00AA2350"/>
    <w:rsid w:val="00AA2F68"/>
    <w:rsid w:val="00AA31A2"/>
    <w:rsid w:val="00AA43A1"/>
    <w:rsid w:val="00AA5681"/>
    <w:rsid w:val="00AA590F"/>
    <w:rsid w:val="00AA7B94"/>
    <w:rsid w:val="00AB0BC9"/>
    <w:rsid w:val="00AB0D25"/>
    <w:rsid w:val="00AB1A18"/>
    <w:rsid w:val="00AB1C36"/>
    <w:rsid w:val="00AB5F57"/>
    <w:rsid w:val="00AB64C9"/>
    <w:rsid w:val="00AB7077"/>
    <w:rsid w:val="00AC04D5"/>
    <w:rsid w:val="00AC592E"/>
    <w:rsid w:val="00AD116C"/>
    <w:rsid w:val="00AD3B42"/>
    <w:rsid w:val="00AD6DCC"/>
    <w:rsid w:val="00AD7384"/>
    <w:rsid w:val="00AE407D"/>
    <w:rsid w:val="00AE4BB2"/>
    <w:rsid w:val="00AE7166"/>
    <w:rsid w:val="00AE7281"/>
    <w:rsid w:val="00AE73D0"/>
    <w:rsid w:val="00AE7E61"/>
    <w:rsid w:val="00AF1830"/>
    <w:rsid w:val="00AF2746"/>
    <w:rsid w:val="00AF5C27"/>
    <w:rsid w:val="00AF5D84"/>
    <w:rsid w:val="00B02BFD"/>
    <w:rsid w:val="00B03116"/>
    <w:rsid w:val="00B03C7B"/>
    <w:rsid w:val="00B071D4"/>
    <w:rsid w:val="00B111B9"/>
    <w:rsid w:val="00B112A0"/>
    <w:rsid w:val="00B122C5"/>
    <w:rsid w:val="00B13167"/>
    <w:rsid w:val="00B133C9"/>
    <w:rsid w:val="00B138E3"/>
    <w:rsid w:val="00B16B20"/>
    <w:rsid w:val="00B17E6D"/>
    <w:rsid w:val="00B20AB6"/>
    <w:rsid w:val="00B21967"/>
    <w:rsid w:val="00B258E2"/>
    <w:rsid w:val="00B269D7"/>
    <w:rsid w:val="00B27524"/>
    <w:rsid w:val="00B3023E"/>
    <w:rsid w:val="00B30B7A"/>
    <w:rsid w:val="00B3125D"/>
    <w:rsid w:val="00B3128F"/>
    <w:rsid w:val="00B32272"/>
    <w:rsid w:val="00B32C36"/>
    <w:rsid w:val="00B34BFF"/>
    <w:rsid w:val="00B34FD9"/>
    <w:rsid w:val="00B3527C"/>
    <w:rsid w:val="00B36B3F"/>
    <w:rsid w:val="00B36C45"/>
    <w:rsid w:val="00B41694"/>
    <w:rsid w:val="00B42ABC"/>
    <w:rsid w:val="00B43DA6"/>
    <w:rsid w:val="00B43F1B"/>
    <w:rsid w:val="00B4403D"/>
    <w:rsid w:val="00B4509D"/>
    <w:rsid w:val="00B455E1"/>
    <w:rsid w:val="00B45631"/>
    <w:rsid w:val="00B471ED"/>
    <w:rsid w:val="00B510AE"/>
    <w:rsid w:val="00B516E7"/>
    <w:rsid w:val="00B51F81"/>
    <w:rsid w:val="00B52AD3"/>
    <w:rsid w:val="00B52E3C"/>
    <w:rsid w:val="00B54735"/>
    <w:rsid w:val="00B54C86"/>
    <w:rsid w:val="00B56AAA"/>
    <w:rsid w:val="00B57E95"/>
    <w:rsid w:val="00B607D7"/>
    <w:rsid w:val="00B64896"/>
    <w:rsid w:val="00B64C90"/>
    <w:rsid w:val="00B65658"/>
    <w:rsid w:val="00B662D4"/>
    <w:rsid w:val="00B66320"/>
    <w:rsid w:val="00B703AD"/>
    <w:rsid w:val="00B70CF6"/>
    <w:rsid w:val="00B71A22"/>
    <w:rsid w:val="00B71B94"/>
    <w:rsid w:val="00B73758"/>
    <w:rsid w:val="00B743F8"/>
    <w:rsid w:val="00B760CC"/>
    <w:rsid w:val="00B81028"/>
    <w:rsid w:val="00B813BB"/>
    <w:rsid w:val="00B8478C"/>
    <w:rsid w:val="00B86B28"/>
    <w:rsid w:val="00B90412"/>
    <w:rsid w:val="00B92A49"/>
    <w:rsid w:val="00B937FA"/>
    <w:rsid w:val="00B93D7E"/>
    <w:rsid w:val="00B9459F"/>
    <w:rsid w:val="00B950DE"/>
    <w:rsid w:val="00B96C7A"/>
    <w:rsid w:val="00B97518"/>
    <w:rsid w:val="00B97F86"/>
    <w:rsid w:val="00BA199E"/>
    <w:rsid w:val="00BA2325"/>
    <w:rsid w:val="00BA2DAA"/>
    <w:rsid w:val="00BA3FEE"/>
    <w:rsid w:val="00BA7404"/>
    <w:rsid w:val="00BB0AC4"/>
    <w:rsid w:val="00BB0AE5"/>
    <w:rsid w:val="00BB1BA7"/>
    <w:rsid w:val="00BB2016"/>
    <w:rsid w:val="00BB220C"/>
    <w:rsid w:val="00BB309B"/>
    <w:rsid w:val="00BB32F0"/>
    <w:rsid w:val="00BB48A0"/>
    <w:rsid w:val="00BB4972"/>
    <w:rsid w:val="00BB77C2"/>
    <w:rsid w:val="00BC0BF7"/>
    <w:rsid w:val="00BC0FB4"/>
    <w:rsid w:val="00BC1062"/>
    <w:rsid w:val="00BC1100"/>
    <w:rsid w:val="00BC2385"/>
    <w:rsid w:val="00BC347C"/>
    <w:rsid w:val="00BC5213"/>
    <w:rsid w:val="00BC5415"/>
    <w:rsid w:val="00BC730D"/>
    <w:rsid w:val="00BD1421"/>
    <w:rsid w:val="00BD3148"/>
    <w:rsid w:val="00BD3E5D"/>
    <w:rsid w:val="00BD4D22"/>
    <w:rsid w:val="00BD6EC4"/>
    <w:rsid w:val="00BE0476"/>
    <w:rsid w:val="00BE0FAA"/>
    <w:rsid w:val="00BE2409"/>
    <w:rsid w:val="00BE3E18"/>
    <w:rsid w:val="00BE705B"/>
    <w:rsid w:val="00BF0476"/>
    <w:rsid w:val="00BF0B49"/>
    <w:rsid w:val="00BF1B8C"/>
    <w:rsid w:val="00BF1EB6"/>
    <w:rsid w:val="00BF1F5E"/>
    <w:rsid w:val="00BF49E9"/>
    <w:rsid w:val="00BF4DE5"/>
    <w:rsid w:val="00BF5CB5"/>
    <w:rsid w:val="00BF6D85"/>
    <w:rsid w:val="00BF78FC"/>
    <w:rsid w:val="00C00746"/>
    <w:rsid w:val="00C01D0C"/>
    <w:rsid w:val="00C01ECC"/>
    <w:rsid w:val="00C0228A"/>
    <w:rsid w:val="00C022ED"/>
    <w:rsid w:val="00C03C0E"/>
    <w:rsid w:val="00C041B3"/>
    <w:rsid w:val="00C04694"/>
    <w:rsid w:val="00C04DE8"/>
    <w:rsid w:val="00C056E9"/>
    <w:rsid w:val="00C05B8F"/>
    <w:rsid w:val="00C05BBF"/>
    <w:rsid w:val="00C06863"/>
    <w:rsid w:val="00C06921"/>
    <w:rsid w:val="00C116EF"/>
    <w:rsid w:val="00C13659"/>
    <w:rsid w:val="00C1380A"/>
    <w:rsid w:val="00C14812"/>
    <w:rsid w:val="00C15484"/>
    <w:rsid w:val="00C16050"/>
    <w:rsid w:val="00C163E0"/>
    <w:rsid w:val="00C1790B"/>
    <w:rsid w:val="00C17F90"/>
    <w:rsid w:val="00C20016"/>
    <w:rsid w:val="00C21A9C"/>
    <w:rsid w:val="00C21C70"/>
    <w:rsid w:val="00C22438"/>
    <w:rsid w:val="00C24AC1"/>
    <w:rsid w:val="00C2616A"/>
    <w:rsid w:val="00C26996"/>
    <w:rsid w:val="00C27D8B"/>
    <w:rsid w:val="00C27EB6"/>
    <w:rsid w:val="00C318FD"/>
    <w:rsid w:val="00C33630"/>
    <w:rsid w:val="00C34A89"/>
    <w:rsid w:val="00C34D39"/>
    <w:rsid w:val="00C34DA4"/>
    <w:rsid w:val="00C37667"/>
    <w:rsid w:val="00C42AAD"/>
    <w:rsid w:val="00C440D3"/>
    <w:rsid w:val="00C44AF4"/>
    <w:rsid w:val="00C465C9"/>
    <w:rsid w:val="00C4694A"/>
    <w:rsid w:val="00C47553"/>
    <w:rsid w:val="00C47806"/>
    <w:rsid w:val="00C52DDD"/>
    <w:rsid w:val="00C53F2A"/>
    <w:rsid w:val="00C577DC"/>
    <w:rsid w:val="00C57B66"/>
    <w:rsid w:val="00C60B23"/>
    <w:rsid w:val="00C622D2"/>
    <w:rsid w:val="00C63FDE"/>
    <w:rsid w:val="00C64753"/>
    <w:rsid w:val="00C650D7"/>
    <w:rsid w:val="00C65142"/>
    <w:rsid w:val="00C65464"/>
    <w:rsid w:val="00C70CF2"/>
    <w:rsid w:val="00C712D4"/>
    <w:rsid w:val="00C726FB"/>
    <w:rsid w:val="00C7289F"/>
    <w:rsid w:val="00C739A1"/>
    <w:rsid w:val="00C757FD"/>
    <w:rsid w:val="00C81E50"/>
    <w:rsid w:val="00C835DB"/>
    <w:rsid w:val="00C83A16"/>
    <w:rsid w:val="00C92C19"/>
    <w:rsid w:val="00C9393F"/>
    <w:rsid w:val="00C940E0"/>
    <w:rsid w:val="00C94C19"/>
    <w:rsid w:val="00C96A5F"/>
    <w:rsid w:val="00C96AF2"/>
    <w:rsid w:val="00CA03AC"/>
    <w:rsid w:val="00CA0525"/>
    <w:rsid w:val="00CA2BF0"/>
    <w:rsid w:val="00CA34B6"/>
    <w:rsid w:val="00CA3E05"/>
    <w:rsid w:val="00CA546D"/>
    <w:rsid w:val="00CA792D"/>
    <w:rsid w:val="00CB1203"/>
    <w:rsid w:val="00CB1899"/>
    <w:rsid w:val="00CB4128"/>
    <w:rsid w:val="00CB4A63"/>
    <w:rsid w:val="00CB5B93"/>
    <w:rsid w:val="00CB6110"/>
    <w:rsid w:val="00CB6325"/>
    <w:rsid w:val="00CB706D"/>
    <w:rsid w:val="00CB720B"/>
    <w:rsid w:val="00CB7E2D"/>
    <w:rsid w:val="00CC0E98"/>
    <w:rsid w:val="00CC37F5"/>
    <w:rsid w:val="00CC4A73"/>
    <w:rsid w:val="00CC5AED"/>
    <w:rsid w:val="00CC6409"/>
    <w:rsid w:val="00CD0267"/>
    <w:rsid w:val="00CD1073"/>
    <w:rsid w:val="00CD229D"/>
    <w:rsid w:val="00CD4BCB"/>
    <w:rsid w:val="00CD51F0"/>
    <w:rsid w:val="00CD5CF6"/>
    <w:rsid w:val="00CD5DE9"/>
    <w:rsid w:val="00CE0329"/>
    <w:rsid w:val="00CE174A"/>
    <w:rsid w:val="00CE342A"/>
    <w:rsid w:val="00CE49FC"/>
    <w:rsid w:val="00CE597D"/>
    <w:rsid w:val="00CE61E3"/>
    <w:rsid w:val="00CE6728"/>
    <w:rsid w:val="00CE70B1"/>
    <w:rsid w:val="00CF11CE"/>
    <w:rsid w:val="00CF1D7D"/>
    <w:rsid w:val="00CF2961"/>
    <w:rsid w:val="00CF383E"/>
    <w:rsid w:val="00CF4A5A"/>
    <w:rsid w:val="00CF607A"/>
    <w:rsid w:val="00D03195"/>
    <w:rsid w:val="00D054A2"/>
    <w:rsid w:val="00D0628E"/>
    <w:rsid w:val="00D06965"/>
    <w:rsid w:val="00D07C21"/>
    <w:rsid w:val="00D10A30"/>
    <w:rsid w:val="00D131E3"/>
    <w:rsid w:val="00D14FFF"/>
    <w:rsid w:val="00D154D1"/>
    <w:rsid w:val="00D1639F"/>
    <w:rsid w:val="00D1657A"/>
    <w:rsid w:val="00D16595"/>
    <w:rsid w:val="00D171A4"/>
    <w:rsid w:val="00D1729D"/>
    <w:rsid w:val="00D178AD"/>
    <w:rsid w:val="00D2026D"/>
    <w:rsid w:val="00D220E2"/>
    <w:rsid w:val="00D2429B"/>
    <w:rsid w:val="00D26525"/>
    <w:rsid w:val="00D30060"/>
    <w:rsid w:val="00D301C1"/>
    <w:rsid w:val="00D30BCD"/>
    <w:rsid w:val="00D30DF3"/>
    <w:rsid w:val="00D3121E"/>
    <w:rsid w:val="00D32360"/>
    <w:rsid w:val="00D32779"/>
    <w:rsid w:val="00D32B6D"/>
    <w:rsid w:val="00D33CEA"/>
    <w:rsid w:val="00D36199"/>
    <w:rsid w:val="00D36A83"/>
    <w:rsid w:val="00D36D77"/>
    <w:rsid w:val="00D3785D"/>
    <w:rsid w:val="00D3799A"/>
    <w:rsid w:val="00D407DB"/>
    <w:rsid w:val="00D41412"/>
    <w:rsid w:val="00D441F1"/>
    <w:rsid w:val="00D44D29"/>
    <w:rsid w:val="00D457A3"/>
    <w:rsid w:val="00D51F0A"/>
    <w:rsid w:val="00D5283D"/>
    <w:rsid w:val="00D5315B"/>
    <w:rsid w:val="00D53272"/>
    <w:rsid w:val="00D54557"/>
    <w:rsid w:val="00D55373"/>
    <w:rsid w:val="00D558D7"/>
    <w:rsid w:val="00D55DEA"/>
    <w:rsid w:val="00D55EF7"/>
    <w:rsid w:val="00D63F6F"/>
    <w:rsid w:val="00D657B2"/>
    <w:rsid w:val="00D666C4"/>
    <w:rsid w:val="00D675AC"/>
    <w:rsid w:val="00D67625"/>
    <w:rsid w:val="00D6784C"/>
    <w:rsid w:val="00D67D1A"/>
    <w:rsid w:val="00D71715"/>
    <w:rsid w:val="00D71B49"/>
    <w:rsid w:val="00D760D2"/>
    <w:rsid w:val="00D7656B"/>
    <w:rsid w:val="00D76EFD"/>
    <w:rsid w:val="00D773BA"/>
    <w:rsid w:val="00D77C28"/>
    <w:rsid w:val="00D815AC"/>
    <w:rsid w:val="00D8232C"/>
    <w:rsid w:val="00D84A7D"/>
    <w:rsid w:val="00D85A30"/>
    <w:rsid w:val="00D85A97"/>
    <w:rsid w:val="00D85F28"/>
    <w:rsid w:val="00D8769D"/>
    <w:rsid w:val="00D90FD2"/>
    <w:rsid w:val="00D91F9F"/>
    <w:rsid w:val="00D971F3"/>
    <w:rsid w:val="00DA0011"/>
    <w:rsid w:val="00DA0485"/>
    <w:rsid w:val="00DA1CE9"/>
    <w:rsid w:val="00DA2109"/>
    <w:rsid w:val="00DA3A60"/>
    <w:rsid w:val="00DA7B50"/>
    <w:rsid w:val="00DA7E70"/>
    <w:rsid w:val="00DB2719"/>
    <w:rsid w:val="00DB278A"/>
    <w:rsid w:val="00DB2D94"/>
    <w:rsid w:val="00DB540E"/>
    <w:rsid w:val="00DB63AA"/>
    <w:rsid w:val="00DB68ED"/>
    <w:rsid w:val="00DB6EB8"/>
    <w:rsid w:val="00DC373A"/>
    <w:rsid w:val="00DC4409"/>
    <w:rsid w:val="00DC4481"/>
    <w:rsid w:val="00DC4B39"/>
    <w:rsid w:val="00DD2147"/>
    <w:rsid w:val="00DD2C03"/>
    <w:rsid w:val="00DD4931"/>
    <w:rsid w:val="00DD555E"/>
    <w:rsid w:val="00DD6294"/>
    <w:rsid w:val="00DD63A3"/>
    <w:rsid w:val="00DD63E0"/>
    <w:rsid w:val="00DD6A12"/>
    <w:rsid w:val="00DD6D2C"/>
    <w:rsid w:val="00DD6FCC"/>
    <w:rsid w:val="00DD78E1"/>
    <w:rsid w:val="00DE03F7"/>
    <w:rsid w:val="00DE043C"/>
    <w:rsid w:val="00DE1494"/>
    <w:rsid w:val="00DE1A2E"/>
    <w:rsid w:val="00DE323E"/>
    <w:rsid w:val="00DE4E01"/>
    <w:rsid w:val="00DE62E6"/>
    <w:rsid w:val="00DE697A"/>
    <w:rsid w:val="00DE6D76"/>
    <w:rsid w:val="00DF099B"/>
    <w:rsid w:val="00DF106E"/>
    <w:rsid w:val="00DF1414"/>
    <w:rsid w:val="00DF171B"/>
    <w:rsid w:val="00DF18FF"/>
    <w:rsid w:val="00DF1936"/>
    <w:rsid w:val="00DF2FF8"/>
    <w:rsid w:val="00DF4AFA"/>
    <w:rsid w:val="00DF4CEB"/>
    <w:rsid w:val="00DF5CD0"/>
    <w:rsid w:val="00DF627B"/>
    <w:rsid w:val="00DF6751"/>
    <w:rsid w:val="00E05A8B"/>
    <w:rsid w:val="00E075CB"/>
    <w:rsid w:val="00E10A89"/>
    <w:rsid w:val="00E13FF7"/>
    <w:rsid w:val="00E15178"/>
    <w:rsid w:val="00E1640D"/>
    <w:rsid w:val="00E20B44"/>
    <w:rsid w:val="00E211B6"/>
    <w:rsid w:val="00E2171B"/>
    <w:rsid w:val="00E22996"/>
    <w:rsid w:val="00E229FA"/>
    <w:rsid w:val="00E23420"/>
    <w:rsid w:val="00E23856"/>
    <w:rsid w:val="00E239A2"/>
    <w:rsid w:val="00E2447C"/>
    <w:rsid w:val="00E26E47"/>
    <w:rsid w:val="00E30D47"/>
    <w:rsid w:val="00E31CF5"/>
    <w:rsid w:val="00E3275A"/>
    <w:rsid w:val="00E343E0"/>
    <w:rsid w:val="00E34520"/>
    <w:rsid w:val="00E35169"/>
    <w:rsid w:val="00E351A5"/>
    <w:rsid w:val="00E3667B"/>
    <w:rsid w:val="00E36FA3"/>
    <w:rsid w:val="00E4129D"/>
    <w:rsid w:val="00E41595"/>
    <w:rsid w:val="00E43B22"/>
    <w:rsid w:val="00E459C4"/>
    <w:rsid w:val="00E4630E"/>
    <w:rsid w:val="00E479D1"/>
    <w:rsid w:val="00E50F8F"/>
    <w:rsid w:val="00E5106E"/>
    <w:rsid w:val="00E51187"/>
    <w:rsid w:val="00E51EFC"/>
    <w:rsid w:val="00E53DF4"/>
    <w:rsid w:val="00E54E81"/>
    <w:rsid w:val="00E575CC"/>
    <w:rsid w:val="00E60187"/>
    <w:rsid w:val="00E603AA"/>
    <w:rsid w:val="00E6060A"/>
    <w:rsid w:val="00E627A5"/>
    <w:rsid w:val="00E649CA"/>
    <w:rsid w:val="00E66E8C"/>
    <w:rsid w:val="00E677B9"/>
    <w:rsid w:val="00E67D8B"/>
    <w:rsid w:val="00E67EC4"/>
    <w:rsid w:val="00E717B7"/>
    <w:rsid w:val="00E72B08"/>
    <w:rsid w:val="00E72D55"/>
    <w:rsid w:val="00E73C50"/>
    <w:rsid w:val="00E742E7"/>
    <w:rsid w:val="00E74B8A"/>
    <w:rsid w:val="00E767B0"/>
    <w:rsid w:val="00E76836"/>
    <w:rsid w:val="00E76C68"/>
    <w:rsid w:val="00E80C99"/>
    <w:rsid w:val="00E81740"/>
    <w:rsid w:val="00E81ACF"/>
    <w:rsid w:val="00E824E0"/>
    <w:rsid w:val="00E8362D"/>
    <w:rsid w:val="00E854AC"/>
    <w:rsid w:val="00E85C14"/>
    <w:rsid w:val="00E90B8E"/>
    <w:rsid w:val="00E90DC0"/>
    <w:rsid w:val="00E92099"/>
    <w:rsid w:val="00E946BA"/>
    <w:rsid w:val="00E97DC5"/>
    <w:rsid w:val="00EA0BB1"/>
    <w:rsid w:val="00EA0F71"/>
    <w:rsid w:val="00EA196E"/>
    <w:rsid w:val="00EA1AE4"/>
    <w:rsid w:val="00EA2A9F"/>
    <w:rsid w:val="00EA5C7E"/>
    <w:rsid w:val="00EA6AD4"/>
    <w:rsid w:val="00EB070D"/>
    <w:rsid w:val="00EB0A37"/>
    <w:rsid w:val="00EB0EE4"/>
    <w:rsid w:val="00EB189B"/>
    <w:rsid w:val="00EB38C1"/>
    <w:rsid w:val="00EB3E47"/>
    <w:rsid w:val="00EB68B8"/>
    <w:rsid w:val="00EC00B4"/>
    <w:rsid w:val="00EC0A85"/>
    <w:rsid w:val="00EC0DE3"/>
    <w:rsid w:val="00EC1D1D"/>
    <w:rsid w:val="00EC36D7"/>
    <w:rsid w:val="00EC56FE"/>
    <w:rsid w:val="00EC5CC4"/>
    <w:rsid w:val="00EC6EEB"/>
    <w:rsid w:val="00EC7A45"/>
    <w:rsid w:val="00ED0C5A"/>
    <w:rsid w:val="00ED0EE7"/>
    <w:rsid w:val="00ED1B8B"/>
    <w:rsid w:val="00ED21A4"/>
    <w:rsid w:val="00ED21A5"/>
    <w:rsid w:val="00ED2D4A"/>
    <w:rsid w:val="00ED5EF6"/>
    <w:rsid w:val="00ED6615"/>
    <w:rsid w:val="00ED6D78"/>
    <w:rsid w:val="00ED6EF0"/>
    <w:rsid w:val="00ED6F70"/>
    <w:rsid w:val="00ED6FAA"/>
    <w:rsid w:val="00ED7084"/>
    <w:rsid w:val="00ED7480"/>
    <w:rsid w:val="00ED765E"/>
    <w:rsid w:val="00EE0976"/>
    <w:rsid w:val="00EE1677"/>
    <w:rsid w:val="00EE1E1A"/>
    <w:rsid w:val="00EE332B"/>
    <w:rsid w:val="00EE34A9"/>
    <w:rsid w:val="00EE5361"/>
    <w:rsid w:val="00EE6347"/>
    <w:rsid w:val="00EF1F1C"/>
    <w:rsid w:val="00EF2525"/>
    <w:rsid w:val="00EF26FD"/>
    <w:rsid w:val="00EF2F09"/>
    <w:rsid w:val="00EF2FA4"/>
    <w:rsid w:val="00EF45F9"/>
    <w:rsid w:val="00EF62DB"/>
    <w:rsid w:val="00EF7028"/>
    <w:rsid w:val="00F0026A"/>
    <w:rsid w:val="00F00C16"/>
    <w:rsid w:val="00F013D6"/>
    <w:rsid w:val="00F01826"/>
    <w:rsid w:val="00F01830"/>
    <w:rsid w:val="00F02DF0"/>
    <w:rsid w:val="00F04334"/>
    <w:rsid w:val="00F06A1A"/>
    <w:rsid w:val="00F06CD0"/>
    <w:rsid w:val="00F131C8"/>
    <w:rsid w:val="00F14364"/>
    <w:rsid w:val="00F20435"/>
    <w:rsid w:val="00F205B1"/>
    <w:rsid w:val="00F20B5A"/>
    <w:rsid w:val="00F20F31"/>
    <w:rsid w:val="00F22075"/>
    <w:rsid w:val="00F23C53"/>
    <w:rsid w:val="00F23ECB"/>
    <w:rsid w:val="00F23F49"/>
    <w:rsid w:val="00F249A9"/>
    <w:rsid w:val="00F25457"/>
    <w:rsid w:val="00F27B7B"/>
    <w:rsid w:val="00F3299F"/>
    <w:rsid w:val="00F338CA"/>
    <w:rsid w:val="00F33A8A"/>
    <w:rsid w:val="00F35DE6"/>
    <w:rsid w:val="00F366BC"/>
    <w:rsid w:val="00F37EAC"/>
    <w:rsid w:val="00F40A98"/>
    <w:rsid w:val="00F40D04"/>
    <w:rsid w:val="00F422EA"/>
    <w:rsid w:val="00F4289C"/>
    <w:rsid w:val="00F435CC"/>
    <w:rsid w:val="00F4566B"/>
    <w:rsid w:val="00F46004"/>
    <w:rsid w:val="00F47713"/>
    <w:rsid w:val="00F5005B"/>
    <w:rsid w:val="00F512FA"/>
    <w:rsid w:val="00F51D5D"/>
    <w:rsid w:val="00F52CD7"/>
    <w:rsid w:val="00F5390E"/>
    <w:rsid w:val="00F53FD6"/>
    <w:rsid w:val="00F543DC"/>
    <w:rsid w:val="00F57C22"/>
    <w:rsid w:val="00F60C40"/>
    <w:rsid w:val="00F61099"/>
    <w:rsid w:val="00F61B3E"/>
    <w:rsid w:val="00F62327"/>
    <w:rsid w:val="00F6238A"/>
    <w:rsid w:val="00F63BD5"/>
    <w:rsid w:val="00F64DA6"/>
    <w:rsid w:val="00F65090"/>
    <w:rsid w:val="00F661A8"/>
    <w:rsid w:val="00F67519"/>
    <w:rsid w:val="00F67697"/>
    <w:rsid w:val="00F67F59"/>
    <w:rsid w:val="00F71A18"/>
    <w:rsid w:val="00F72134"/>
    <w:rsid w:val="00F72861"/>
    <w:rsid w:val="00F72EDD"/>
    <w:rsid w:val="00F73094"/>
    <w:rsid w:val="00F73BE2"/>
    <w:rsid w:val="00F7686E"/>
    <w:rsid w:val="00F77440"/>
    <w:rsid w:val="00F81C9A"/>
    <w:rsid w:val="00F828A5"/>
    <w:rsid w:val="00F82B00"/>
    <w:rsid w:val="00F82D72"/>
    <w:rsid w:val="00F82F96"/>
    <w:rsid w:val="00F832A8"/>
    <w:rsid w:val="00F86A74"/>
    <w:rsid w:val="00F90037"/>
    <w:rsid w:val="00F90CDF"/>
    <w:rsid w:val="00F92538"/>
    <w:rsid w:val="00F925AE"/>
    <w:rsid w:val="00F94B9C"/>
    <w:rsid w:val="00F95846"/>
    <w:rsid w:val="00F9694A"/>
    <w:rsid w:val="00F9797A"/>
    <w:rsid w:val="00F97D7A"/>
    <w:rsid w:val="00FA057A"/>
    <w:rsid w:val="00FA1824"/>
    <w:rsid w:val="00FA2F43"/>
    <w:rsid w:val="00FA7F0B"/>
    <w:rsid w:val="00FB0E35"/>
    <w:rsid w:val="00FB1046"/>
    <w:rsid w:val="00FB20E1"/>
    <w:rsid w:val="00FB23B6"/>
    <w:rsid w:val="00FB3084"/>
    <w:rsid w:val="00FB507A"/>
    <w:rsid w:val="00FB5797"/>
    <w:rsid w:val="00FC280C"/>
    <w:rsid w:val="00FD0100"/>
    <w:rsid w:val="00FD113B"/>
    <w:rsid w:val="00FD6A7D"/>
    <w:rsid w:val="00FD7FFA"/>
    <w:rsid w:val="00FE1124"/>
    <w:rsid w:val="00FE17F7"/>
    <w:rsid w:val="00FE4B31"/>
    <w:rsid w:val="00FE6176"/>
    <w:rsid w:val="00FE7471"/>
    <w:rsid w:val="00FF1479"/>
    <w:rsid w:val="00FF370E"/>
    <w:rsid w:val="00FF37F4"/>
    <w:rsid w:val="00FF3C60"/>
    <w:rsid w:val="00FF4846"/>
    <w:rsid w:val="00FF5041"/>
    <w:rsid w:val="00FF5179"/>
    <w:rsid w:val="00FF5254"/>
    <w:rsid w:val="00FF5479"/>
    <w:rsid w:val="00FF55AA"/>
    <w:rsid w:val="00FF573B"/>
    <w:rsid w:val="00FF62E6"/>
    <w:rsid w:val="00FF730D"/>
    <w:rsid w:val="016E5CAD"/>
    <w:rsid w:val="01A30EC4"/>
    <w:rsid w:val="03759A2D"/>
    <w:rsid w:val="03DE0EA1"/>
    <w:rsid w:val="07A82F67"/>
    <w:rsid w:val="0A531739"/>
    <w:rsid w:val="0ECD6102"/>
    <w:rsid w:val="12BA3E37"/>
    <w:rsid w:val="14CF566B"/>
    <w:rsid w:val="15871D97"/>
    <w:rsid w:val="16D23578"/>
    <w:rsid w:val="18A9264A"/>
    <w:rsid w:val="1A28486B"/>
    <w:rsid w:val="1A421051"/>
    <w:rsid w:val="1A561A5F"/>
    <w:rsid w:val="1A846B21"/>
    <w:rsid w:val="1AD6330A"/>
    <w:rsid w:val="1D254879"/>
    <w:rsid w:val="1DB8370D"/>
    <w:rsid w:val="1EAC4308"/>
    <w:rsid w:val="1EAE4BB5"/>
    <w:rsid w:val="1F796619"/>
    <w:rsid w:val="1FFD8CB6"/>
    <w:rsid w:val="22730469"/>
    <w:rsid w:val="239F3002"/>
    <w:rsid w:val="256D6149"/>
    <w:rsid w:val="29785E3F"/>
    <w:rsid w:val="2A437D9E"/>
    <w:rsid w:val="2ABE7FF2"/>
    <w:rsid w:val="2BC85367"/>
    <w:rsid w:val="2BE46F83"/>
    <w:rsid w:val="2BF4699C"/>
    <w:rsid w:val="2DBF5486"/>
    <w:rsid w:val="2FA854A1"/>
    <w:rsid w:val="319779A2"/>
    <w:rsid w:val="32396F04"/>
    <w:rsid w:val="34DC0034"/>
    <w:rsid w:val="356E11CF"/>
    <w:rsid w:val="378AA26B"/>
    <w:rsid w:val="387D4261"/>
    <w:rsid w:val="38856001"/>
    <w:rsid w:val="3B5A3316"/>
    <w:rsid w:val="3BFB716F"/>
    <w:rsid w:val="4272176A"/>
    <w:rsid w:val="42D17F24"/>
    <w:rsid w:val="44A63434"/>
    <w:rsid w:val="45017393"/>
    <w:rsid w:val="46153460"/>
    <w:rsid w:val="470B28B0"/>
    <w:rsid w:val="4728284C"/>
    <w:rsid w:val="48BA149E"/>
    <w:rsid w:val="48CE73E8"/>
    <w:rsid w:val="4AE91DEB"/>
    <w:rsid w:val="4AF46035"/>
    <w:rsid w:val="4B9A7216"/>
    <w:rsid w:val="4BF950DE"/>
    <w:rsid w:val="4CE27EB0"/>
    <w:rsid w:val="4F193636"/>
    <w:rsid w:val="4F557E12"/>
    <w:rsid w:val="4F9B7802"/>
    <w:rsid w:val="4FFE4E5F"/>
    <w:rsid w:val="4FFF6EB1"/>
    <w:rsid w:val="50135CD2"/>
    <w:rsid w:val="508C1DCB"/>
    <w:rsid w:val="534B59E0"/>
    <w:rsid w:val="535E2454"/>
    <w:rsid w:val="543E2ACB"/>
    <w:rsid w:val="57A42E28"/>
    <w:rsid w:val="581E45DE"/>
    <w:rsid w:val="58673AF1"/>
    <w:rsid w:val="59606236"/>
    <w:rsid w:val="597D45C6"/>
    <w:rsid w:val="59E79EAC"/>
    <w:rsid w:val="5C3D3CA4"/>
    <w:rsid w:val="5F422060"/>
    <w:rsid w:val="5FE35928"/>
    <w:rsid w:val="629604FF"/>
    <w:rsid w:val="646C0022"/>
    <w:rsid w:val="64877627"/>
    <w:rsid w:val="65057E2D"/>
    <w:rsid w:val="662222D6"/>
    <w:rsid w:val="666878CC"/>
    <w:rsid w:val="66875330"/>
    <w:rsid w:val="66DA61AB"/>
    <w:rsid w:val="676F02C3"/>
    <w:rsid w:val="677F4417"/>
    <w:rsid w:val="68B4049D"/>
    <w:rsid w:val="6B910AD0"/>
    <w:rsid w:val="6C3167BC"/>
    <w:rsid w:val="6CF2208F"/>
    <w:rsid w:val="6D534441"/>
    <w:rsid w:val="6DEAF75E"/>
    <w:rsid w:val="6E1C42D5"/>
    <w:rsid w:val="6FFF9A7F"/>
    <w:rsid w:val="71C9494D"/>
    <w:rsid w:val="72DE93DC"/>
    <w:rsid w:val="733C5552"/>
    <w:rsid w:val="734364E3"/>
    <w:rsid w:val="73472D78"/>
    <w:rsid w:val="781861B3"/>
    <w:rsid w:val="78841900"/>
    <w:rsid w:val="79484730"/>
    <w:rsid w:val="79BD24E1"/>
    <w:rsid w:val="79D6A153"/>
    <w:rsid w:val="7A9F77AE"/>
    <w:rsid w:val="7B4E0F84"/>
    <w:rsid w:val="7BDFBD96"/>
    <w:rsid w:val="7CAEA231"/>
    <w:rsid w:val="7D7F33C3"/>
    <w:rsid w:val="7EBB0BE9"/>
    <w:rsid w:val="7FCF90EA"/>
    <w:rsid w:val="7FE666CA"/>
    <w:rsid w:val="7FEF454B"/>
    <w:rsid w:val="AF6EC992"/>
    <w:rsid w:val="C57B7D36"/>
    <w:rsid w:val="DDCFCDF6"/>
    <w:rsid w:val="EDD79E29"/>
    <w:rsid w:val="F5F8331D"/>
    <w:rsid w:val="F636D317"/>
    <w:rsid w:val="FB57E0E5"/>
    <w:rsid w:val="FBED7460"/>
    <w:rsid w:val="FDA786F7"/>
    <w:rsid w:val="FFB7FEBB"/>
    <w:rsid w:val="FFFFE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
    <w:pPr>
      <w:keepNext/>
      <w:keepLines/>
      <w:spacing w:line="360" w:lineRule="auto"/>
      <w:ind w:firstLine="442" w:firstLineChars="200"/>
      <w:outlineLvl w:val="1"/>
    </w:pPr>
    <w:rPr>
      <w:rFonts w:ascii="Cambria" w:hAnsi="Cambria" w:eastAsia="楷体"/>
      <w:b/>
      <w:bCs/>
      <w:sz w:val="22"/>
      <w:szCs w:val="32"/>
    </w:rPr>
  </w:style>
  <w:style w:type="character" w:default="1" w:styleId="17">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Calibri" w:hAnsi="Calibri" w:cs="宋体"/>
      <w:szCs w:val="21"/>
    </w:rPr>
  </w:style>
  <w:style w:type="paragraph" w:styleId="4">
    <w:name w:val="Document Map"/>
    <w:basedOn w:val="1"/>
    <w:link w:val="23"/>
    <w:unhideWhenUsed/>
    <w:qFormat/>
    <w:uiPriority w:val="99"/>
    <w:rPr>
      <w:rFonts w:ascii="宋体"/>
      <w:sz w:val="18"/>
      <w:szCs w:val="18"/>
    </w:rPr>
  </w:style>
  <w:style w:type="paragraph" w:styleId="5">
    <w:name w:val="annotation text"/>
    <w:basedOn w:val="1"/>
    <w:link w:val="24"/>
    <w:unhideWhenUsed/>
    <w:qFormat/>
    <w:uiPriority w:val="99"/>
    <w:pPr>
      <w:jc w:val="left"/>
    </w:pPr>
  </w:style>
  <w:style w:type="paragraph" w:styleId="6">
    <w:name w:val="Body Text Indent"/>
    <w:basedOn w:val="1"/>
    <w:qFormat/>
    <w:uiPriority w:val="0"/>
    <w:pPr>
      <w:spacing w:line="360" w:lineRule="auto"/>
      <w:ind w:firstLine="413" w:firstLineChars="200"/>
    </w:pPr>
    <w:rPr>
      <w:b/>
      <w:bCs/>
    </w:rPr>
  </w:style>
  <w:style w:type="paragraph" w:styleId="7">
    <w:name w:val="Date"/>
    <w:basedOn w:val="1"/>
    <w:next w:val="1"/>
    <w:qFormat/>
    <w:uiPriority w:val="0"/>
    <w:pPr>
      <w:ind w:left="100" w:leftChars="2500"/>
    </w:pPr>
  </w:style>
  <w:style w:type="paragraph" w:styleId="8">
    <w:name w:val="Body Text Indent 2"/>
    <w:basedOn w:val="1"/>
    <w:qFormat/>
    <w:uiPriority w:val="0"/>
    <w:pPr>
      <w:spacing w:line="440" w:lineRule="exact"/>
      <w:ind w:firstLine="412"/>
    </w:pPr>
  </w:style>
  <w:style w:type="paragraph" w:styleId="9">
    <w:name w:val="Balloon Text"/>
    <w:basedOn w:val="1"/>
    <w:link w:val="25"/>
    <w:unhideWhenUsed/>
    <w:qFormat/>
    <w:uiPriority w:val="99"/>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Indent 3"/>
    <w:basedOn w:val="1"/>
    <w:qFormat/>
    <w:uiPriority w:val="0"/>
    <w:pPr>
      <w:spacing w:line="360" w:lineRule="auto"/>
      <w:ind w:firstLine="420" w:firstLineChars="200"/>
    </w:pPr>
    <w:rPr>
      <w:color w:val="FF0000"/>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4">
    <w:name w:val="annotation subject"/>
    <w:basedOn w:val="5"/>
    <w:next w:val="5"/>
    <w:link w:val="26"/>
    <w:unhideWhenUsed/>
    <w:qFormat/>
    <w:uiPriority w:val="99"/>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Strong"/>
    <w:qFormat/>
    <w:uiPriority w:val="0"/>
    <w:rPr>
      <w:b/>
      <w:bCs/>
    </w:rPr>
  </w:style>
  <w:style w:type="character" w:styleId="19">
    <w:name w:val="page number"/>
    <w:qFormat/>
    <w:uiPriority w:val="0"/>
  </w:style>
  <w:style w:type="character" w:styleId="20">
    <w:name w:val="Emphasis"/>
    <w:basedOn w:val="17"/>
    <w:qFormat/>
    <w:uiPriority w:val="20"/>
    <w:rPr>
      <w:i/>
    </w:rPr>
  </w:style>
  <w:style w:type="character" w:styleId="21">
    <w:name w:val="Hyperlink"/>
    <w:qFormat/>
    <w:uiPriority w:val="99"/>
    <w:rPr>
      <w:color w:val="0000FF"/>
      <w:u w:val="single"/>
    </w:rPr>
  </w:style>
  <w:style w:type="character" w:styleId="22">
    <w:name w:val="annotation reference"/>
    <w:unhideWhenUsed/>
    <w:qFormat/>
    <w:uiPriority w:val="99"/>
    <w:rPr>
      <w:sz w:val="21"/>
      <w:szCs w:val="21"/>
    </w:rPr>
  </w:style>
  <w:style w:type="character" w:customStyle="1" w:styleId="23">
    <w:name w:val="文档结构图 字符"/>
    <w:link w:val="4"/>
    <w:semiHidden/>
    <w:qFormat/>
    <w:uiPriority w:val="99"/>
    <w:rPr>
      <w:rFonts w:ascii="宋体"/>
      <w:kern w:val="2"/>
      <w:sz w:val="18"/>
      <w:szCs w:val="18"/>
    </w:rPr>
  </w:style>
  <w:style w:type="character" w:customStyle="1" w:styleId="24">
    <w:name w:val="批注文字 字符"/>
    <w:link w:val="5"/>
    <w:semiHidden/>
    <w:qFormat/>
    <w:uiPriority w:val="99"/>
    <w:rPr>
      <w:kern w:val="2"/>
      <w:sz w:val="21"/>
      <w:szCs w:val="24"/>
    </w:rPr>
  </w:style>
  <w:style w:type="character" w:customStyle="1" w:styleId="25">
    <w:name w:val="批注框文本 字符"/>
    <w:link w:val="9"/>
    <w:semiHidden/>
    <w:qFormat/>
    <w:uiPriority w:val="99"/>
    <w:rPr>
      <w:kern w:val="2"/>
      <w:sz w:val="18"/>
      <w:szCs w:val="18"/>
    </w:rPr>
  </w:style>
  <w:style w:type="character" w:customStyle="1" w:styleId="26">
    <w:name w:val="批注主题 字符"/>
    <w:link w:val="14"/>
    <w:semiHidden/>
    <w:qFormat/>
    <w:uiPriority w:val="99"/>
    <w:rPr>
      <w:b/>
      <w:bCs/>
      <w:kern w:val="2"/>
      <w:sz w:val="21"/>
      <w:szCs w:val="24"/>
    </w:rPr>
  </w:style>
  <w:style w:type="paragraph" w:customStyle="1" w:styleId="27">
    <w:name w:val="参考文献、索引标题"/>
    <w:basedOn w:val="1"/>
    <w:next w:val="1"/>
    <w:qFormat/>
    <w:uiPriority w:val="0"/>
    <w:pPr>
      <w:widowControl/>
      <w:shd w:val="clear" w:color="FFFFFF" w:fill="FFFFFF"/>
      <w:spacing w:before="640" w:after="200"/>
      <w:jc w:val="center"/>
      <w:outlineLvl w:val="0"/>
    </w:pPr>
    <w:rPr>
      <w:rFonts w:ascii="黑体" w:eastAsia="黑体"/>
      <w:kern w:val="0"/>
      <w:szCs w:val="20"/>
    </w:rPr>
  </w:style>
  <w:style w:type="paragraph" w:customStyle="1" w:styleId="28">
    <w:name w:val="段"/>
    <w:link w:val="29"/>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character" w:customStyle="1" w:styleId="29">
    <w:name w:val="段 Char"/>
    <w:link w:val="28"/>
    <w:qFormat/>
    <w:uiPriority w:val="0"/>
    <w:rPr>
      <w:rFonts w:ascii="宋体"/>
      <w:sz w:val="21"/>
      <w:lang w:val="en-US" w:eastAsia="zh-CN" w:bidi="ar-SA"/>
    </w:rPr>
  </w:style>
  <w:style w:type="paragraph" w:customStyle="1" w:styleId="30">
    <w:name w:val="章标题"/>
    <w:next w:val="28"/>
    <w:qFormat/>
    <w:uiPriority w:val="0"/>
    <w:pPr>
      <w:spacing w:before="50" w:after="50" w:line="278" w:lineRule="auto"/>
      <w:jc w:val="both"/>
      <w:outlineLvl w:val="1"/>
    </w:pPr>
    <w:rPr>
      <w:rFonts w:ascii="黑体" w:hAnsi="Times New Roman" w:eastAsia="黑体" w:cs="Times New Roman"/>
      <w:sz w:val="21"/>
      <w:lang w:val="en-US" w:eastAsia="zh-CN" w:bidi="ar-SA"/>
    </w:rPr>
  </w:style>
  <w:style w:type="paragraph" w:customStyle="1" w:styleId="31">
    <w:name w:val="一级条标题"/>
    <w:basedOn w:val="30"/>
    <w:next w:val="28"/>
    <w:qFormat/>
    <w:uiPriority w:val="0"/>
    <w:pPr>
      <w:spacing w:before="0" w:after="0"/>
      <w:jc w:val="left"/>
      <w:outlineLvl w:val="2"/>
    </w:pPr>
  </w:style>
  <w:style w:type="paragraph" w:customStyle="1" w:styleId="32">
    <w:name w:val="二级条标题"/>
    <w:basedOn w:val="31"/>
    <w:next w:val="28"/>
    <w:qFormat/>
    <w:uiPriority w:val="0"/>
    <w:pPr>
      <w:tabs>
        <w:tab w:val="left" w:pos="360"/>
      </w:tabs>
      <w:outlineLvl w:val="3"/>
    </w:pPr>
  </w:style>
  <w:style w:type="paragraph" w:customStyle="1" w:styleId="33">
    <w:name w:val="三级条标题"/>
    <w:basedOn w:val="32"/>
    <w:next w:val="28"/>
    <w:qFormat/>
    <w:uiPriority w:val="0"/>
    <w:pPr>
      <w:outlineLvl w:val="4"/>
    </w:pPr>
  </w:style>
  <w:style w:type="paragraph" w:customStyle="1" w:styleId="34">
    <w:name w:val="正文图标题"/>
    <w:next w:val="28"/>
    <w:qFormat/>
    <w:uiPriority w:val="0"/>
    <w:pPr>
      <w:spacing w:after="160" w:line="278" w:lineRule="auto"/>
      <w:jc w:val="center"/>
    </w:pPr>
    <w:rPr>
      <w:rFonts w:ascii="黑体" w:hAnsi="Times New Roman" w:eastAsia="黑体" w:cs="Times New Roman"/>
      <w:sz w:val="21"/>
      <w:lang w:val="en-US" w:eastAsia="zh-CN" w:bidi="ar-SA"/>
    </w:rPr>
  </w:style>
  <w:style w:type="paragraph" w:customStyle="1" w:styleId="35">
    <w:name w:val="前言、引言标题"/>
    <w:next w:val="1"/>
    <w:qFormat/>
    <w:uiPriority w:val="0"/>
    <w:pPr>
      <w:shd w:val="clear" w:color="FFFFFF" w:fill="FFFFFF"/>
      <w:spacing w:before="640" w:after="560" w:line="278" w:lineRule="auto"/>
      <w:ind w:left="2940"/>
      <w:jc w:val="center"/>
      <w:outlineLvl w:val="0"/>
    </w:pPr>
    <w:rPr>
      <w:rFonts w:ascii="黑体" w:hAnsi="Times New Roman" w:eastAsia="黑体" w:cs="Times New Roman"/>
      <w:sz w:val="32"/>
      <w:lang w:val="en-US" w:eastAsia="zh-CN" w:bidi="ar-SA"/>
    </w:rPr>
  </w:style>
  <w:style w:type="paragraph" w:customStyle="1" w:styleId="36">
    <w:name w:val="实施日期"/>
    <w:basedOn w:val="1"/>
    <w:qFormat/>
    <w:uiPriority w:val="0"/>
    <w:pPr>
      <w:framePr w:w="4000" w:h="473" w:hRule="exact" w:vSpace="180" w:wrap="around" w:vAnchor="margin" w:hAnchor="margin" w:xAlign="right" w:y="13511" w:anchorLock="1"/>
      <w:widowControl/>
      <w:jc w:val="right"/>
    </w:pPr>
    <w:rPr>
      <w:rFonts w:eastAsia="黑体"/>
      <w:kern w:val="0"/>
      <w:sz w:val="28"/>
      <w:szCs w:val="20"/>
    </w:rPr>
  </w:style>
  <w:style w:type="paragraph" w:customStyle="1" w:styleId="37">
    <w:name w:val="图表脚注"/>
    <w:next w:val="28"/>
    <w:qFormat/>
    <w:uiPriority w:val="0"/>
    <w:pPr>
      <w:spacing w:after="160" w:line="278" w:lineRule="auto"/>
      <w:ind w:left="300" w:leftChars="200" w:hanging="100" w:hangingChars="100"/>
      <w:jc w:val="both"/>
    </w:pPr>
    <w:rPr>
      <w:rFonts w:ascii="宋体" w:hAnsi="Times New Roman" w:eastAsia="宋体" w:cs="Times New Roman"/>
      <w:sz w:val="18"/>
      <w:lang w:val="en-US" w:eastAsia="zh-CN" w:bidi="ar-SA"/>
    </w:rPr>
  </w:style>
  <w:style w:type="character" w:customStyle="1" w:styleId="38">
    <w:name w:val="style71"/>
    <w:qFormat/>
    <w:uiPriority w:val="0"/>
    <w:rPr>
      <w:b/>
      <w:bCs/>
      <w:color w:val="0050A2"/>
      <w:sz w:val="26"/>
      <w:szCs w:val="26"/>
    </w:rPr>
  </w:style>
  <w:style w:type="paragraph" w:customStyle="1" w:styleId="39">
    <w:name w:val="正文表标题"/>
    <w:next w:val="28"/>
    <w:qFormat/>
    <w:uiPriority w:val="0"/>
    <w:pPr>
      <w:spacing w:before="156" w:beforeLines="50" w:after="156" w:afterLines="50" w:line="278" w:lineRule="auto"/>
      <w:ind w:left="360" w:hanging="360"/>
      <w:jc w:val="center"/>
    </w:pPr>
    <w:rPr>
      <w:rFonts w:ascii="黑体" w:hAnsi="Times New Roman" w:eastAsia="黑体" w:cs="Times New Roman"/>
      <w:sz w:val="21"/>
      <w:lang w:val="en-US" w:eastAsia="zh-CN" w:bidi="ar-SA"/>
    </w:rPr>
  </w:style>
  <w:style w:type="paragraph" w:customStyle="1" w:styleId="40">
    <w:name w:val="其他发布日期"/>
    <w:basedOn w:val="1"/>
    <w:qFormat/>
    <w:uiPriority w:val="0"/>
    <w:pPr>
      <w:framePr w:w="3997" w:h="471" w:hRule="exact" w:vSpace="181" w:wrap="around" w:vAnchor="page" w:hAnchor="page" w:x="1419" w:y="14097" w:anchorLock="1"/>
      <w:widowControl/>
      <w:jc w:val="left"/>
    </w:pPr>
    <w:rPr>
      <w:rFonts w:eastAsia="黑体"/>
      <w:kern w:val="0"/>
      <w:sz w:val="28"/>
      <w:szCs w:val="20"/>
    </w:rPr>
  </w:style>
  <w:style w:type="table" w:customStyle="1" w:styleId="41">
    <w:name w:val="网格型1"/>
    <w:basedOn w:val="15"/>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42">
    <w:name w:val="标准文件_一级条标题"/>
    <w:basedOn w:val="43"/>
    <w:next w:val="44"/>
    <w:qFormat/>
    <w:uiPriority w:val="0"/>
    <w:pPr>
      <w:spacing w:before="50" w:beforeLines="50" w:after="50" w:afterLines="50"/>
      <w:ind w:left="284"/>
      <w:outlineLvl w:val="1"/>
    </w:pPr>
  </w:style>
  <w:style w:type="paragraph" w:customStyle="1" w:styleId="43">
    <w:name w:val="标准文件_章标题"/>
    <w:next w:val="44"/>
    <w:qFormat/>
    <w:uiPriority w:val="0"/>
    <w:pPr>
      <w:spacing w:before="100" w:beforeLines="100" w:after="100" w:afterLines="100" w:line="278" w:lineRule="auto"/>
      <w:jc w:val="both"/>
      <w:outlineLvl w:val="0"/>
    </w:pPr>
    <w:rPr>
      <w:rFonts w:ascii="黑体" w:hAnsi="Times New Roman" w:eastAsia="黑体" w:cs="Times New Roman"/>
      <w:sz w:val="21"/>
      <w:lang w:val="en-US" w:eastAsia="zh-CN" w:bidi="ar-SA"/>
    </w:rPr>
  </w:style>
  <w:style w:type="paragraph" w:customStyle="1" w:styleId="44">
    <w:name w:val="标准文件_段"/>
    <w:link w:val="63"/>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45">
    <w:name w:val="标准文件_二级条标题"/>
    <w:next w:val="44"/>
    <w:qFormat/>
    <w:uiPriority w:val="0"/>
    <w:pPr>
      <w:widowControl w:val="0"/>
      <w:numPr>
        <w:ilvl w:val="3"/>
        <w:numId w:val="1"/>
      </w:numPr>
      <w:spacing w:before="50" w:beforeLines="50" w:after="50" w:afterLines="50" w:line="278" w:lineRule="auto"/>
      <w:jc w:val="both"/>
      <w:outlineLvl w:val="2"/>
    </w:pPr>
    <w:rPr>
      <w:rFonts w:ascii="黑体" w:hAnsi="Times New Roman" w:eastAsia="黑体" w:cs="Times New Roman"/>
      <w:sz w:val="21"/>
      <w:lang w:val="en-US" w:eastAsia="zh-CN" w:bidi="ar-SA"/>
    </w:rPr>
  </w:style>
  <w:style w:type="paragraph" w:customStyle="1" w:styleId="46">
    <w:name w:val="标准文件_附录图标题"/>
    <w:next w:val="44"/>
    <w:qFormat/>
    <w:uiPriority w:val="0"/>
    <w:pPr>
      <w:adjustRightInd w:val="0"/>
      <w:snapToGrid w:val="0"/>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47">
    <w:name w:val="标准文件_附录图标号"/>
    <w:basedOn w:val="44"/>
    <w:next w:val="44"/>
    <w:qFormat/>
    <w:uiPriority w:val="0"/>
    <w:pPr>
      <w:spacing w:line="14" w:lineRule="exact"/>
      <w:ind w:left="420" w:firstLine="0" w:firstLineChars="0"/>
      <w:jc w:val="center"/>
    </w:pPr>
    <w:rPr>
      <w:rFonts w:ascii="黑体" w:hAnsi="黑体" w:eastAsia="黑体"/>
      <w:vanish/>
      <w:sz w:val="2"/>
      <w:szCs w:val="21"/>
    </w:rPr>
  </w:style>
  <w:style w:type="paragraph" w:customStyle="1" w:styleId="48">
    <w:name w:val="标准文件_术语条一"/>
    <w:basedOn w:val="49"/>
    <w:next w:val="44"/>
    <w:qFormat/>
    <w:uiPriority w:val="0"/>
  </w:style>
  <w:style w:type="paragraph" w:customStyle="1" w:styleId="49">
    <w:name w:val="标准文件_一级无标题"/>
    <w:basedOn w:val="42"/>
    <w:qFormat/>
    <w:uiPriority w:val="0"/>
    <w:pPr>
      <w:spacing w:before="0" w:beforeLines="0" w:after="0" w:afterLines="0"/>
      <w:outlineLvl w:val="9"/>
    </w:pPr>
    <w:rPr>
      <w:rFonts w:ascii="宋体" w:eastAsia="宋体"/>
    </w:rPr>
  </w:style>
  <w:style w:type="paragraph" w:customStyle="1" w:styleId="50">
    <w:name w:val="标准文件_二级无标题"/>
    <w:basedOn w:val="45"/>
    <w:qFormat/>
    <w:uiPriority w:val="0"/>
    <w:pPr>
      <w:spacing w:before="0" w:beforeLines="0" w:after="0" w:afterLines="0"/>
      <w:outlineLvl w:val="9"/>
    </w:pPr>
    <w:rPr>
      <w:rFonts w:ascii="宋体" w:eastAsia="宋体"/>
    </w:rPr>
  </w:style>
  <w:style w:type="paragraph" w:customStyle="1" w:styleId="51">
    <w:name w:val="标准文件_正文图标题"/>
    <w:next w:val="44"/>
    <w:qFormat/>
    <w:uiPriority w:val="0"/>
    <w:pPr>
      <w:spacing w:before="50" w:beforeLines="50" w:after="50" w:afterLines="50" w:line="278" w:lineRule="auto"/>
      <w:ind w:left="2310"/>
      <w:jc w:val="center"/>
    </w:pPr>
    <w:rPr>
      <w:rFonts w:ascii="黑体" w:hAnsi="Times New Roman" w:eastAsia="黑体" w:cs="Times New Roman"/>
      <w:sz w:val="21"/>
      <w:lang w:val="en-US" w:eastAsia="zh-CN" w:bidi="ar-SA"/>
    </w:rPr>
  </w:style>
  <w:style w:type="paragraph" w:customStyle="1" w:styleId="52">
    <w:name w:val="标准文件_三级条标题"/>
    <w:basedOn w:val="45"/>
    <w:next w:val="44"/>
    <w:qFormat/>
    <w:uiPriority w:val="0"/>
    <w:pPr>
      <w:widowControl/>
      <w:numPr>
        <w:ilvl w:val="0"/>
        <w:numId w:val="0"/>
      </w:numPr>
      <w:outlineLvl w:val="3"/>
    </w:pPr>
  </w:style>
  <w:style w:type="paragraph" w:customStyle="1" w:styleId="53">
    <w:name w:val="标准文件_字母编号列项（一级）"/>
    <w:qFormat/>
    <w:uiPriority w:val="0"/>
    <w:pPr>
      <w:tabs>
        <w:tab w:val="left" w:pos="851"/>
      </w:tabs>
      <w:spacing w:after="160" w:line="278" w:lineRule="auto"/>
      <w:ind w:left="851" w:hanging="426"/>
      <w:jc w:val="both"/>
    </w:pPr>
    <w:rPr>
      <w:rFonts w:ascii="宋体" w:hAnsi="Times New Roman" w:eastAsia="宋体" w:cs="Times New Roman"/>
      <w:sz w:val="21"/>
      <w:lang w:val="en-US" w:eastAsia="zh-CN" w:bidi="ar-SA"/>
    </w:rPr>
  </w:style>
  <w:style w:type="paragraph" w:customStyle="1" w:styleId="54">
    <w:name w:val="标准文件_四级条标题"/>
    <w:next w:val="44"/>
    <w:qFormat/>
    <w:uiPriority w:val="0"/>
    <w:pPr>
      <w:widowControl w:val="0"/>
      <w:spacing w:before="50" w:beforeLines="50" w:after="50" w:afterLines="50" w:line="278" w:lineRule="auto"/>
      <w:jc w:val="both"/>
      <w:outlineLvl w:val="4"/>
    </w:pPr>
    <w:rPr>
      <w:rFonts w:ascii="黑体" w:hAnsi="Times New Roman" w:eastAsia="黑体" w:cs="Times New Roman"/>
      <w:sz w:val="21"/>
      <w:lang w:val="en-US" w:eastAsia="zh-CN" w:bidi="ar-SA"/>
    </w:rPr>
  </w:style>
  <w:style w:type="paragraph" w:customStyle="1" w:styleId="55">
    <w:name w:val="标准文件_五级条标题"/>
    <w:next w:val="44"/>
    <w:qFormat/>
    <w:uiPriority w:val="0"/>
    <w:pPr>
      <w:widowControl w:val="0"/>
      <w:spacing w:before="50" w:beforeLines="50" w:after="50" w:afterLines="50" w:line="278" w:lineRule="auto"/>
      <w:jc w:val="both"/>
      <w:outlineLvl w:val="5"/>
    </w:pPr>
    <w:rPr>
      <w:rFonts w:ascii="黑体" w:hAnsi="Times New Roman" w:eastAsia="黑体" w:cs="Times New Roman"/>
      <w:sz w:val="21"/>
      <w:lang w:val="en-US" w:eastAsia="zh-CN" w:bidi="ar-SA"/>
    </w:rPr>
  </w:style>
  <w:style w:type="paragraph" w:customStyle="1" w:styleId="56">
    <w:name w:val="前言标题"/>
    <w:next w:val="1"/>
    <w:qFormat/>
    <w:uiPriority w:val="0"/>
    <w:p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57">
    <w:name w:val="标准文件_附录标识"/>
    <w:next w:val="44"/>
    <w:qFormat/>
    <w:uiPriority w:val="0"/>
    <w:pPr>
      <w:numPr>
        <w:ilvl w:val="0"/>
        <w:numId w:val="2"/>
      </w:numPr>
      <w:shd w:val="clear" w:color="FFFFFF" w:fill="FFFFFF"/>
      <w:tabs>
        <w:tab w:val="left" w:pos="6406"/>
      </w:tabs>
      <w:spacing w:before="25" w:beforeLines="25" w:after="50" w:afterLines="50" w:line="278" w:lineRule="auto"/>
      <w:jc w:val="center"/>
      <w:outlineLvl w:val="0"/>
    </w:pPr>
    <w:rPr>
      <w:rFonts w:ascii="黑体" w:hAnsi="Times New Roman" w:eastAsia="黑体" w:cs="Times New Roman"/>
      <w:sz w:val="21"/>
      <w:lang w:val="en-US" w:eastAsia="zh-CN" w:bidi="ar-SA"/>
    </w:rPr>
  </w:style>
  <w:style w:type="paragraph" w:customStyle="1" w:styleId="58">
    <w:name w:val="标准文件_附录一级条标题"/>
    <w:next w:val="44"/>
    <w:qFormat/>
    <w:uiPriority w:val="0"/>
    <w:pPr>
      <w:widowControl w:val="0"/>
      <w:numPr>
        <w:ilvl w:val="1"/>
        <w:numId w:val="2"/>
      </w:numPr>
      <w:spacing w:before="50" w:beforeLines="50" w:after="50" w:afterLines="50" w:line="278" w:lineRule="auto"/>
      <w:jc w:val="both"/>
      <w:outlineLvl w:val="2"/>
    </w:pPr>
    <w:rPr>
      <w:rFonts w:ascii="黑体" w:hAnsi="Times New Roman" w:eastAsia="黑体" w:cs="Times New Roman"/>
      <w:kern w:val="21"/>
      <w:sz w:val="21"/>
      <w:lang w:val="en-US" w:eastAsia="zh-CN" w:bidi="ar-SA"/>
    </w:rPr>
  </w:style>
  <w:style w:type="paragraph" w:customStyle="1" w:styleId="59">
    <w:name w:val="标准文件_附录二级条标题"/>
    <w:basedOn w:val="58"/>
    <w:next w:val="44"/>
    <w:qFormat/>
    <w:uiPriority w:val="0"/>
    <w:pPr>
      <w:widowControl/>
      <w:numPr>
        <w:ilvl w:val="2"/>
      </w:numPr>
      <w:wordWrap w:val="0"/>
      <w:overflowPunct w:val="0"/>
      <w:autoSpaceDE w:val="0"/>
      <w:autoSpaceDN w:val="0"/>
      <w:textAlignment w:val="baseline"/>
      <w:outlineLvl w:val="3"/>
    </w:pPr>
  </w:style>
  <w:style w:type="paragraph" w:customStyle="1" w:styleId="60">
    <w:name w:val="标准文件_附录三级条标题"/>
    <w:next w:val="44"/>
    <w:qFormat/>
    <w:uiPriority w:val="0"/>
    <w:pPr>
      <w:widowControl w:val="0"/>
      <w:numPr>
        <w:ilvl w:val="3"/>
        <w:numId w:val="2"/>
      </w:numPr>
      <w:spacing w:before="50" w:beforeLines="50" w:after="50" w:afterLines="50" w:line="278" w:lineRule="auto"/>
      <w:jc w:val="both"/>
      <w:outlineLvl w:val="4"/>
    </w:pPr>
    <w:rPr>
      <w:rFonts w:ascii="黑体" w:hAnsi="Times New Roman" w:eastAsia="黑体" w:cs="Times New Roman"/>
      <w:kern w:val="21"/>
      <w:sz w:val="21"/>
      <w:lang w:val="en-US" w:eastAsia="zh-CN" w:bidi="ar-SA"/>
    </w:rPr>
  </w:style>
  <w:style w:type="paragraph" w:customStyle="1" w:styleId="61">
    <w:name w:val="标准文件_附录四级条标题"/>
    <w:next w:val="44"/>
    <w:qFormat/>
    <w:uiPriority w:val="0"/>
    <w:pPr>
      <w:widowControl w:val="0"/>
      <w:numPr>
        <w:ilvl w:val="4"/>
        <w:numId w:val="2"/>
      </w:numPr>
      <w:spacing w:before="50" w:beforeLines="50" w:after="50" w:afterLines="50" w:line="278" w:lineRule="auto"/>
      <w:jc w:val="both"/>
      <w:outlineLvl w:val="5"/>
    </w:pPr>
    <w:rPr>
      <w:rFonts w:ascii="黑体" w:hAnsi="Times New Roman" w:eastAsia="黑体" w:cs="Times New Roman"/>
      <w:kern w:val="21"/>
      <w:sz w:val="21"/>
      <w:lang w:val="en-US" w:eastAsia="zh-CN" w:bidi="ar-SA"/>
    </w:rPr>
  </w:style>
  <w:style w:type="paragraph" w:customStyle="1" w:styleId="62">
    <w:name w:val="标准文件_附录五级条标题"/>
    <w:next w:val="44"/>
    <w:qFormat/>
    <w:uiPriority w:val="0"/>
    <w:pPr>
      <w:widowControl w:val="0"/>
      <w:numPr>
        <w:ilvl w:val="5"/>
        <w:numId w:val="2"/>
      </w:numPr>
      <w:spacing w:before="50" w:beforeLines="50" w:after="50" w:afterLines="50" w:line="278" w:lineRule="auto"/>
      <w:jc w:val="both"/>
      <w:outlineLvl w:val="6"/>
    </w:pPr>
    <w:rPr>
      <w:rFonts w:ascii="黑体" w:hAnsi="Times New Roman" w:eastAsia="黑体" w:cs="Times New Roman"/>
      <w:kern w:val="21"/>
      <w:sz w:val="21"/>
      <w:lang w:val="en-US" w:eastAsia="zh-CN" w:bidi="ar-SA"/>
    </w:rPr>
  </w:style>
  <w:style w:type="character" w:customStyle="1" w:styleId="63">
    <w:name w:val="标准文件_段 Char"/>
    <w:link w:val="44"/>
    <w:qFormat/>
    <w:uiPriority w:val="0"/>
    <w:rPr>
      <w:rFonts w:ascii="宋体"/>
      <w:sz w:val="21"/>
    </w:rPr>
  </w:style>
  <w:style w:type="paragraph" w:customStyle="1" w:styleId="64">
    <w:name w:val="Revision"/>
    <w:hidden/>
    <w:unhideWhenUsed/>
    <w:qFormat/>
    <w:uiPriority w:val="99"/>
    <w:pPr>
      <w:spacing w:after="0" w:line="240" w:lineRule="auto"/>
    </w:pPr>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0A62B5-6AAF-4B0B-BD1F-106449CCEAD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616</Words>
  <Characters>3516</Characters>
  <Lines>29</Lines>
  <Paragraphs>8</Paragraphs>
  <TotalTime>3</TotalTime>
  <ScaleCrop>false</ScaleCrop>
  <LinksUpToDate>false</LinksUpToDate>
  <CharactersWithSpaces>4124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2024-01-08T02:35:00Z</dcterms:created>
  <dc:creator>罗艳萍</dc:creator>
  <dc:description>NE.Rep</dc:description>
  <cp:lastModifiedBy>何冰宇</cp:lastModifiedBy>
  <cp:lastPrinted>2024-01-05T06:45:00Z</cp:lastPrinted>
  <dcterms:modified xsi:type="dcterms:W3CDTF">2025-04-16T04:03:32Z</dcterms:modified>
  <dc:title>中华鲟国家水产行业种质标准编制说明</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C047BB23B8B44FB6AB2BCFBF011B9569</vt:lpwstr>
  </property>
</Properties>
</file>