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7"/>
        <w:spacing w:before="480" w:after="360"/>
        <w:rPr>
          <w:rFonts w:ascii="Times New Roman"/>
        </w:rPr>
        <w:sectPr>
          <w:headerReference r:id="rId7" w:type="first"/>
          <w:footerReference r:id="rId10" w:type="first"/>
          <w:headerReference r:id="rId5" w:type="default"/>
          <w:footerReference r:id="rId8" w:type="default"/>
          <w:headerReference r:id="rId6" w:type="even"/>
          <w:footerReference r:id="rId9" w:type="even"/>
          <w:pgSz w:w="11907" w:h="16839"/>
          <w:pgMar w:top="1134" w:right="1587" w:bottom="1247" w:left="1587" w:header="1418" w:footer="1134" w:gutter="0"/>
          <w:pgNumType w:fmt="upperRoman" w:start="1"/>
          <w:cols w:space="0" w:num="1"/>
          <w:titlePg/>
          <w:docGrid w:type="lines" w:linePitch="312" w:charSpace="0"/>
        </w:sectPr>
      </w:pPr>
      <w:bookmarkStart w:id="0" w:name="_Toc174659204"/>
      <w:bookmarkStart w:id="1" w:name="SectionMark0"/>
      <w:bookmarkStart w:id="40" w:name="_GoBack"/>
      <w:bookmarkEnd w:id="40"/>
      <w:r>
        <w:rPr>
          <w:rFonts w:ascii="Times New Roman"/>
        </w:rPr>
        <mc:AlternateContent>
          <mc:Choice Requires="wpg">
            <w:drawing>
              <wp:anchor distT="0" distB="0" distL="114300" distR="114300" simplePos="0" relativeHeight="251659264" behindDoc="0" locked="0" layoutInCell="1" allowOverlap="1">
                <wp:simplePos x="0" y="0"/>
                <wp:positionH relativeFrom="column">
                  <wp:posOffset>-40005</wp:posOffset>
                </wp:positionH>
                <wp:positionV relativeFrom="paragraph">
                  <wp:posOffset>-555625</wp:posOffset>
                </wp:positionV>
                <wp:extent cx="5978525" cy="9625330"/>
                <wp:effectExtent l="0" t="0" r="41275" b="0"/>
                <wp:wrapNone/>
                <wp:docPr id="1" name="组合 1"/>
                <wp:cNvGraphicFramePr/>
                <a:graphic xmlns:a="http://schemas.openxmlformats.org/drawingml/2006/main">
                  <a:graphicData uri="http://schemas.microsoft.com/office/word/2010/wordprocessingGroup">
                    <wpg:wgp>
                      <wpg:cNvGrpSpPr/>
                      <wpg:grpSpPr>
                        <a:xfrm>
                          <a:off x="0" y="0"/>
                          <a:ext cx="5978525" cy="9625330"/>
                          <a:chOff x="1352" y="638"/>
                          <a:chExt cx="9415" cy="1515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pPr>
                                <w:pStyle w:val="168"/>
                                <w:spacing w:line="240" w:lineRule="exact"/>
                                <w:rPr>
                                  <w:rFonts w:hint="eastAsia" w:ascii="黑体" w:hAnsi="黑体"/>
                                </w:rPr>
                              </w:pPr>
                              <w:r>
                                <w:rPr>
                                  <w:b/>
                                </w:rPr>
                                <w:t>ICS</w:t>
                              </w:r>
                              <w:r>
                                <w:rPr>
                                  <w:rFonts w:hint="eastAsia" w:ascii="黑体" w:hAnsi="黑体"/>
                                </w:rPr>
                                <w:t xml:space="preserve"> 67.080.20</w:t>
                              </w:r>
                            </w:p>
                            <w:p>
                              <w:pPr>
                                <w:pStyle w:val="168"/>
                                <w:spacing w:line="240" w:lineRule="exact"/>
                                <w:rPr>
                                  <w:rFonts w:hint="eastAsia" w:ascii="黑体" w:hAnsi="黑体"/>
                                </w:rPr>
                              </w:pPr>
                              <w:r>
                                <w:rPr>
                                  <w:b/>
                                </w:rPr>
                                <w:t xml:space="preserve">CCS B </w:t>
                              </w:r>
                              <w:r>
                                <w:rPr>
                                  <w:rFonts w:hint="eastAsia" w:ascii="黑体" w:hAnsi="黑体"/>
                                </w:rPr>
                                <w:t>31</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pPr>
                                <w:pStyle w:val="146"/>
                                <w:spacing w:before="0" w:line="420" w:lineRule="exact"/>
                                <w:ind w:firstLine="420"/>
                                <w:rPr>
                                  <w:rFonts w:hint="eastAsia" w:ascii="黑体" w:hAnsi="黑体" w:eastAsia="黑体"/>
                                  <w:b/>
                                </w:rPr>
                              </w:pPr>
                              <w:r>
                                <w:rPr>
                                  <w:rFonts w:eastAsia="黑体"/>
                                  <w:b/>
                                  <w:color w:val="FF0000"/>
                                </w:rPr>
                                <w:t xml:space="preserve"> </w:t>
                              </w:r>
                              <w:r>
                                <w:rPr>
                                  <w:rFonts w:hint="eastAsia" w:eastAsia="黑体"/>
                                  <w:b/>
                                </w:rPr>
                                <w:t>DB/ T XXX —XXXX</w:t>
                              </w: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ind w:firstLine="420"/>
                              </w:pPr>
                            </w:p>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pPr>
                                <w:pStyle w:val="203"/>
                                <w:spacing w:before="156" w:after="156" w:line="240" w:lineRule="atLeast"/>
                                <w:rPr>
                                  <w:rFonts w:hint="eastAsia" w:ascii="黑体" w:hAnsi="黑体" w:eastAsia="黑体"/>
                                  <w:spacing w:val="10"/>
                                  <w:sz w:val="72"/>
                                  <w:szCs w:val="72"/>
                                </w:rPr>
                              </w:pPr>
                              <w:r>
                                <w:rPr>
                                  <w:rFonts w:hint="eastAsia" w:ascii="黑体" w:hAnsi="黑体" w:eastAsia="黑体"/>
                                  <w:spacing w:val="10"/>
                                  <w:sz w:val="72"/>
                                  <w:szCs w:val="72"/>
                                </w:rPr>
                                <w:t>湛江市地方标准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pPr>
                                <w:spacing w:line="640" w:lineRule="exact"/>
                                <w:ind w:firstLine="1040"/>
                                <w:jc w:val="center"/>
                                <w:textAlignment w:val="center"/>
                                <w:rPr>
                                  <w:rFonts w:ascii="黑体" w:eastAsia="黑体"/>
                                  <w:kern w:val="0"/>
                                  <w:sz w:val="52"/>
                                  <w:szCs w:val="52"/>
                                </w:rPr>
                              </w:pPr>
                            </w:p>
                            <w:p>
                              <w:pPr>
                                <w:spacing w:line="640" w:lineRule="exact"/>
                                <w:ind w:firstLine="1040"/>
                                <w:jc w:val="center"/>
                                <w:textAlignment w:val="center"/>
                                <w:rPr>
                                  <w:rFonts w:ascii="黑体" w:eastAsia="黑体"/>
                                  <w:kern w:val="0"/>
                                  <w:sz w:val="52"/>
                                  <w:szCs w:val="52"/>
                                </w:rPr>
                              </w:pPr>
                            </w:p>
                            <w:p>
                              <w:pPr>
                                <w:spacing w:before="312" w:beforeLines="100" w:line="400" w:lineRule="exact"/>
                                <w:ind w:firstLine="0" w:firstLineChars="0"/>
                                <w:jc w:val="center"/>
                                <w:rPr>
                                  <w:rFonts w:ascii="黑体" w:eastAsia="黑体"/>
                                  <w:kern w:val="0"/>
                                  <w:sz w:val="52"/>
                                  <w:szCs w:val="52"/>
                                </w:rPr>
                              </w:pPr>
                            </w:p>
                            <w:p>
                              <w:pPr>
                                <w:spacing w:before="312" w:beforeLines="100" w:line="400" w:lineRule="exact"/>
                                <w:ind w:firstLine="0" w:firstLineChars="0"/>
                                <w:jc w:val="center"/>
                                <w:rPr>
                                  <w:rFonts w:ascii="黑体" w:eastAsia="黑体"/>
                                  <w:sz w:val="52"/>
                                  <w:szCs w:val="52"/>
                                </w:rPr>
                              </w:pPr>
                              <w:bookmarkStart w:id="39" w:name="_Hlk174630165"/>
                              <w:r>
                                <w:rPr>
                                  <w:rFonts w:hint="eastAsia" w:ascii="黑体" w:eastAsia="黑体"/>
                                  <w:sz w:val="52"/>
                                  <w:szCs w:val="52"/>
                                </w:rPr>
                                <w:t>小颗粒种子(菜心)机械化播种技术规范</w:t>
                              </w:r>
                              <w:bookmarkEnd w:id="39"/>
                            </w:p>
                            <w:p>
                              <w:pPr>
                                <w:spacing w:before="312" w:beforeLines="100" w:line="400" w:lineRule="exact"/>
                                <w:ind w:firstLine="0" w:firstLineChars="0"/>
                                <w:jc w:val="center"/>
                                <w:rPr>
                                  <w:b/>
                                  <w:sz w:val="30"/>
                                  <w:szCs w:val="30"/>
                                </w:rPr>
                              </w:pPr>
                              <w:r>
                                <w:rPr>
                                  <w:b/>
                                  <w:sz w:val="30"/>
                                  <w:szCs w:val="30"/>
                                </w:rPr>
                                <w:t>Technical Specifications for Mechanized Sowing of Small-Sized Seeds (Choi Sum)</w:t>
                              </w:r>
                            </w:p>
                            <w:p>
                              <w:pPr>
                                <w:adjustRightInd w:val="0"/>
                                <w:snapToGrid w:val="0"/>
                                <w:spacing w:before="312" w:beforeLines="100" w:line="400" w:lineRule="exact"/>
                                <w:ind w:firstLine="562"/>
                                <w:jc w:val="center"/>
                                <w:rPr>
                                  <w:b/>
                                  <w:color w:val="FF0000"/>
                                  <w:sz w:val="28"/>
                                  <w:szCs w:val="28"/>
                                </w:rPr>
                              </w:pPr>
                            </w:p>
                            <w:p>
                              <w:pPr>
                                <w:pStyle w:val="116"/>
                                <w:spacing w:before="0"/>
                                <w:rPr>
                                  <w:b/>
                                  <w:szCs w:val="28"/>
                                </w:rPr>
                              </w:pPr>
                            </w:p>
                            <w:p>
                              <w:pPr>
                                <w:pStyle w:val="116"/>
                                <w:spacing w:before="0"/>
                                <w:rPr>
                                  <w:b/>
                                  <w:szCs w:val="28"/>
                                </w:rPr>
                              </w:pPr>
                            </w:p>
                            <w:p>
                              <w:pPr>
                                <w:pStyle w:val="156"/>
                                <w:spacing w:before="120"/>
                                <w:rPr>
                                  <w:rFonts w:hint="eastAsia" w:ascii="华文中宋" w:hAnsi="华文中宋" w:eastAsia="华文中宋"/>
                                  <w:bCs/>
                                  <w:szCs w:val="28"/>
                                </w:rPr>
                              </w:pPr>
                            </w:p>
                            <w:p>
                              <w:pPr>
                                <w:pStyle w:val="116"/>
                                <w:spacing w:before="0"/>
                                <w:rPr>
                                  <w:b/>
                                </w:rPr>
                              </w:pPr>
                            </w:p>
                            <w:p>
                              <w:pPr>
                                <w:adjustRightInd w:val="0"/>
                                <w:snapToGrid w:val="0"/>
                                <w:spacing w:line="480" w:lineRule="auto"/>
                                <w:ind w:firstLine="560"/>
                                <w:jc w:val="center"/>
                                <w:rPr>
                                  <w:sz w:val="28"/>
                                  <w:szCs w:val="20"/>
                                </w:rPr>
                              </w:pPr>
                            </w:p>
                            <w:p>
                              <w:pPr>
                                <w:spacing w:before="312" w:beforeLines="100"/>
                                <w:ind w:firstLine="48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pPr>
                                <w:pStyle w:val="119"/>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发布</w:t>
                              </w:r>
                            </w:p>
                            <w:p>
                              <w:pPr>
                                <w:pStyle w:val="119"/>
                                <w:ind w:firstLine="420"/>
                              </w:pPr>
                            </w:p>
                            <w:p>
                              <w:pPr>
                                <w:ind w:firstLine="420"/>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pPr>
                                <w:pStyle w:val="155"/>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实施</w:t>
                              </w:r>
                            </w:p>
                            <w:p>
                              <w:pPr>
                                <w:ind w:firstLine="420"/>
                              </w:pPr>
                            </w:p>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ln>
                        </wps:spPr>
                        <wps:bodyPr/>
                      </wps:wsp>
                      <wpg:grpSp>
                        <wpg:cNvPr id="10" name="Group 11"/>
                        <wpg:cNvGrpSpPr/>
                        <wpg:grpSpPr>
                          <a:xfrm>
                            <a:off x="2729" y="15015"/>
                            <a:ext cx="5859" cy="781"/>
                            <a:chOff x="2729" y="14927"/>
                            <a:chExt cx="5859" cy="781"/>
                          </a:xfrm>
                        </wpg:grpSpPr>
                        <wps:wsp>
                          <wps:cNvPr id="11" name="fmFrame7"/>
                          <wps:cNvSpPr txBox="1">
                            <a:spLocks noChangeArrowheads="1"/>
                          </wps:cNvSpPr>
                          <wps:spPr bwMode="auto">
                            <a:xfrm>
                              <a:off x="7664" y="14927"/>
                              <a:ext cx="924" cy="603"/>
                            </a:xfrm>
                            <a:prstGeom prst="rect">
                              <a:avLst/>
                            </a:prstGeom>
                            <a:solidFill>
                              <a:srgbClr val="FFFFFF"/>
                            </a:solidFill>
                            <a:ln>
                              <a:noFill/>
                            </a:ln>
                          </wps:spPr>
                          <wps:txbx>
                            <w:txbxContent>
                              <w:p>
                                <w:pPr>
                                  <w:pStyle w:val="218"/>
                                  <w:spacing w:before="78" w:after="78"/>
                                  <w:rPr>
                                    <w:b/>
                                  </w:rPr>
                                </w:pPr>
                                <w:r>
                                  <w:rPr>
                                    <w:rStyle w:val="10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2729" y="15034"/>
                              <a:ext cx="4808" cy="674"/>
                            </a:xfrm>
                            <a:prstGeom prst="rect">
                              <a:avLst/>
                            </a:prstGeom>
                            <a:solidFill>
                              <a:srgbClr val="FFFFFF"/>
                            </a:solidFill>
                            <a:ln>
                              <a:noFill/>
                            </a:ln>
                          </wps:spPr>
                          <wps:txbx>
                            <w:txbxContent>
                              <w:p>
                                <w:pPr>
                                  <w:spacing w:line="400" w:lineRule="exact"/>
                                  <w:ind w:firstLine="721"/>
                                  <w:jc w:val="distribute"/>
                                  <w:rPr>
                                    <w:rFonts w:hint="eastAsia" w:ascii="华文中宋" w:hAnsi="华文中宋" w:eastAsia="华文中宋"/>
                                    <w:b/>
                                    <w:bCs/>
                                    <w:sz w:val="36"/>
                                    <w:szCs w:val="36"/>
                                  </w:rPr>
                                </w:pPr>
                                <w:r>
                                  <w:rPr>
                                    <w:rFonts w:hint="eastAsia" w:ascii="华文中宋" w:hAnsi="华文中宋" w:eastAsia="华文中宋"/>
                                    <w:b/>
                                    <w:bCs/>
                                    <w:sz w:val="36"/>
                                    <w:szCs w:val="36"/>
                                  </w:rPr>
                                  <w:t>湛江市市场监督管理局</w:t>
                                </w:r>
                              </w:p>
                              <w:p>
                                <w:pPr>
                                  <w:ind w:firstLine="420"/>
                                </w:pPr>
                              </w:p>
                            </w:txbxContent>
                          </wps:txbx>
                          <wps:bodyPr rot="0" vert="horz" wrap="square" lIns="91440" tIns="45720" rIns="91440" bIns="45720" anchor="t" anchorCtr="0" upright="1">
                            <a:noAutofit/>
                          </wps:bodyPr>
                        </wps:wsp>
                      </wpg:grpSp>
                    </wpg:wgp>
                  </a:graphicData>
                </a:graphic>
              </wp:anchor>
            </w:drawing>
          </mc:Choice>
          <mc:Fallback>
            <w:pict>
              <v:group id="_x0000_s1026" o:spid="_x0000_s1026" o:spt="203" style="position:absolute;left:0pt;margin-left:-3.15pt;margin-top:-43.75pt;height:757.9pt;width:470.75pt;z-index:251659264;mso-width-relative:page;mso-height-relative:page;" coordorigin="1352,638" coordsize="9415,15158" o:gfxdata="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">
                <o:lock v:ext="edit" aspectratio="f"/>
                <v:shape id="fmFrame1" o:spid="_x0000_s1026" o:spt="202" type="#_x0000_t202" style="position:absolute;left:1429;top:638;height:742;width:1762;" fillcolor="#FFFFFF" filled="t" stroked="f" coordsize="21600,21600" o:gfxdata="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HOMdugAAANoA&#10;AAAPAAAAAAAAAAEAIAAAACIAAABkcnMvZG93bnJldi54bWxQSwECFAAUAAAACACHTuJAMy8FnjsA&#10;AAA5AAAAEAAAAAAAAAABACAAAAAJAQAAZHJzL3NoYXBleG1sLnhtbFBLBQYAAAAABgAGAFsBAACz&#10;AwAAAAA=&#10;">
                  <v:fill on="t" focussize="0,0"/>
                  <v:stroke on="f"/>
                  <v:imagedata o:title=""/>
                  <o:lock v:ext="edit" aspectratio="f"/>
                  <v:textbox inset="0mm,0mm,0mm,0mm">
                    <w:txbxContent>
                      <w:p>
                        <w:pPr>
                          <w:pStyle w:val="168"/>
                          <w:spacing w:line="240" w:lineRule="exact"/>
                          <w:rPr>
                            <w:rFonts w:hint="eastAsia" w:ascii="黑体" w:hAnsi="黑体"/>
                          </w:rPr>
                        </w:pPr>
                        <w:r>
                          <w:rPr>
                            <w:b/>
                          </w:rPr>
                          <w:t>ICS</w:t>
                        </w:r>
                        <w:r>
                          <w:rPr>
                            <w:rFonts w:hint="eastAsia" w:ascii="黑体" w:hAnsi="黑体"/>
                          </w:rPr>
                          <w:t xml:space="preserve"> 67.080.20</w:t>
                        </w:r>
                      </w:p>
                      <w:p>
                        <w:pPr>
                          <w:pStyle w:val="168"/>
                          <w:spacing w:line="240" w:lineRule="exact"/>
                          <w:rPr>
                            <w:rFonts w:hint="eastAsia" w:ascii="黑体" w:hAnsi="黑体"/>
                          </w:rPr>
                        </w:pPr>
                        <w:r>
                          <w:rPr>
                            <w:b/>
                          </w:rPr>
                          <w:t xml:space="preserve">CCS B </w:t>
                        </w:r>
                        <w:r>
                          <w:rPr>
                            <w:rFonts w:hint="eastAsia" w:ascii="黑体" w:hAnsi="黑体"/>
                          </w:rPr>
                          <w:t>31</w:t>
                        </w:r>
                      </w:p>
                    </w:txbxContent>
                  </v:textbox>
                </v:shape>
                <v:shape id="fmFrame3" o:spid="_x0000_s1026" o:spt="202" type="#_x0000_t202" style="position:absolute;left:1352;top:3377;height:453;width:9137;" fillcolor="#FFFFFF" filled="t" stroked="f" coordsize="21600,21600" o:gfxdata="UEsDBAoAAAAAAIdO4kAAAAAAAAAAAAAAAAAEAAAAZHJzL1BLAwQUAAAACACHTuJA+FBGhr0AAADa&#10;AAAADwAAAGRycy9kb3ducmV2LnhtbEWPT4vCMBTE74LfITxhL6JpFWS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UEaG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146"/>
                          <w:spacing w:before="0" w:line="420" w:lineRule="exact"/>
                          <w:ind w:firstLine="420"/>
                          <w:rPr>
                            <w:rFonts w:hint="eastAsia" w:ascii="黑体" w:hAnsi="黑体" w:eastAsia="黑体"/>
                            <w:b/>
                          </w:rPr>
                        </w:pPr>
                        <w:r>
                          <w:rPr>
                            <w:rFonts w:eastAsia="黑体"/>
                            <w:b/>
                            <w:color w:val="FF0000"/>
                          </w:rPr>
                          <w:t xml:space="preserve"> </w:t>
                        </w:r>
                        <w:r>
                          <w:rPr>
                            <w:rFonts w:hint="eastAsia" w:eastAsia="黑体"/>
                            <w:b/>
                          </w:rPr>
                          <w:t>DB/ T XXX —XXXX</w:t>
                        </w: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pStyle w:val="146"/>
                          <w:ind w:left="1262" w:firstLine="420"/>
                          <w:rPr>
                            <w:rFonts w:hint="eastAsia" w:hAnsi="黑体"/>
                          </w:rPr>
                        </w:pPr>
                      </w:p>
                      <w:p>
                        <w:pPr>
                          <w:ind w:firstLine="420"/>
                        </w:pPr>
                      </w:p>
                    </w:txbxContent>
                  </v:textbox>
                </v:shape>
                <v:line id="直线 10" o:spid="_x0000_s1026" o:spt="20" style="position:absolute;left:1429;top:4357;height:0;width:9338;" filled="f" stroked="t" coordsize="21600,21600" o:gfxdata="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PYTe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shape id="fmFrame2" o:spid="_x0000_s1026" o:spt="202" type="#_x0000_t202" style="position:absolute;left:1429;top:1993;height:1159;width:9212;" fillcolor="#FFFFFF" filled="t" stroked="f" coordsize="21600,21600" o:gfxdata="UEsDBAoAAAAAAIdO4kAAAAAAAAAAAAAAAAAEAAAAZHJzL1BLAwQUAAAACACHTuJAGPV7ab0AAADa&#10;AAAADwAAAGRycy9kb3ducmV2LnhtbEWPT4vCMBTE74LfITxhL6JpBWW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9Xtp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203"/>
                          <w:spacing w:before="156" w:after="156" w:line="240" w:lineRule="atLeast"/>
                          <w:rPr>
                            <w:rFonts w:hint="eastAsia" w:ascii="黑体" w:hAnsi="黑体" w:eastAsia="黑体"/>
                            <w:spacing w:val="10"/>
                            <w:sz w:val="72"/>
                            <w:szCs w:val="72"/>
                          </w:rPr>
                        </w:pPr>
                        <w:r>
                          <w:rPr>
                            <w:rFonts w:hint="eastAsia" w:ascii="黑体" w:hAnsi="黑体" w:eastAsia="黑体"/>
                            <w:spacing w:val="10"/>
                            <w:sz w:val="72"/>
                            <w:szCs w:val="72"/>
                          </w:rPr>
                          <w:t>湛江市地方标准</w:t>
                        </w:r>
                      </w:p>
                    </w:txbxContent>
                  </v:textbox>
                </v:shape>
                <v:shape id="fmFrame4" o:spid="_x0000_s1026" o:spt="202" type="#_x0000_t202" style="position:absolute;left:1429;top:4542;height:7173;width:9287;" fillcolor="#FFFFFF" filled="t" stroked="f" coordsize="21600,21600" o:gfxdata="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CflHrgAAADaAAAA&#10;DwAAAAAAAAABACAAAAAiAAAAZHJzL2Rvd25yZXYueG1sUEsBAhQAFAAAAAgAh07iQDMvBZ47AAAA&#10;OQAAABAAAAAAAAAAAQAgAAAABwEAAGRycy9zaGFwZXhtbC54bWxQSwUGAAAAAAYABgBbAQAAsQMA&#10;AAAA&#10;">
                  <v:fill on="t" focussize="0,0"/>
                  <v:stroke on="f"/>
                  <v:imagedata o:title=""/>
                  <o:lock v:ext="edit" aspectratio="f"/>
                  <v:textbox inset="0mm,0mm,0mm,0mm">
                    <w:txbxContent>
                      <w:p>
                        <w:pPr>
                          <w:spacing w:line="640" w:lineRule="exact"/>
                          <w:ind w:firstLine="1040"/>
                          <w:jc w:val="center"/>
                          <w:textAlignment w:val="center"/>
                          <w:rPr>
                            <w:rFonts w:ascii="黑体" w:eastAsia="黑体"/>
                            <w:kern w:val="0"/>
                            <w:sz w:val="52"/>
                            <w:szCs w:val="52"/>
                          </w:rPr>
                        </w:pPr>
                      </w:p>
                      <w:p>
                        <w:pPr>
                          <w:spacing w:line="640" w:lineRule="exact"/>
                          <w:ind w:firstLine="1040"/>
                          <w:jc w:val="center"/>
                          <w:textAlignment w:val="center"/>
                          <w:rPr>
                            <w:rFonts w:ascii="黑体" w:eastAsia="黑体"/>
                            <w:kern w:val="0"/>
                            <w:sz w:val="52"/>
                            <w:szCs w:val="52"/>
                          </w:rPr>
                        </w:pPr>
                      </w:p>
                      <w:p>
                        <w:pPr>
                          <w:spacing w:before="312" w:beforeLines="100" w:line="400" w:lineRule="exact"/>
                          <w:ind w:firstLine="0" w:firstLineChars="0"/>
                          <w:jc w:val="center"/>
                          <w:rPr>
                            <w:rFonts w:ascii="黑体" w:eastAsia="黑体"/>
                            <w:kern w:val="0"/>
                            <w:sz w:val="52"/>
                            <w:szCs w:val="52"/>
                          </w:rPr>
                        </w:pPr>
                      </w:p>
                      <w:p>
                        <w:pPr>
                          <w:spacing w:before="312" w:beforeLines="100" w:line="400" w:lineRule="exact"/>
                          <w:ind w:firstLine="0" w:firstLineChars="0"/>
                          <w:jc w:val="center"/>
                          <w:rPr>
                            <w:rFonts w:ascii="黑体" w:eastAsia="黑体"/>
                            <w:sz w:val="52"/>
                            <w:szCs w:val="52"/>
                          </w:rPr>
                        </w:pPr>
                        <w:bookmarkStart w:id="39" w:name="_Hlk174630165"/>
                        <w:r>
                          <w:rPr>
                            <w:rFonts w:hint="eastAsia" w:ascii="黑体" w:eastAsia="黑体"/>
                            <w:sz w:val="52"/>
                            <w:szCs w:val="52"/>
                          </w:rPr>
                          <w:t>小颗粒种子(菜心)机械化播种技术规范</w:t>
                        </w:r>
                        <w:bookmarkEnd w:id="39"/>
                      </w:p>
                      <w:p>
                        <w:pPr>
                          <w:spacing w:before="312" w:beforeLines="100" w:line="400" w:lineRule="exact"/>
                          <w:ind w:firstLine="0" w:firstLineChars="0"/>
                          <w:jc w:val="center"/>
                          <w:rPr>
                            <w:b/>
                            <w:sz w:val="30"/>
                            <w:szCs w:val="30"/>
                          </w:rPr>
                        </w:pPr>
                        <w:r>
                          <w:rPr>
                            <w:b/>
                            <w:sz w:val="30"/>
                            <w:szCs w:val="30"/>
                          </w:rPr>
                          <w:t>Technical Specifications for Mechanized Sowing of Small-Sized Seeds (Choi Sum)</w:t>
                        </w:r>
                      </w:p>
                      <w:p>
                        <w:pPr>
                          <w:adjustRightInd w:val="0"/>
                          <w:snapToGrid w:val="0"/>
                          <w:spacing w:before="312" w:beforeLines="100" w:line="400" w:lineRule="exact"/>
                          <w:ind w:firstLine="562"/>
                          <w:jc w:val="center"/>
                          <w:rPr>
                            <w:b/>
                            <w:color w:val="FF0000"/>
                            <w:sz w:val="28"/>
                            <w:szCs w:val="28"/>
                          </w:rPr>
                        </w:pPr>
                      </w:p>
                      <w:p>
                        <w:pPr>
                          <w:pStyle w:val="116"/>
                          <w:spacing w:before="0"/>
                          <w:rPr>
                            <w:b/>
                            <w:szCs w:val="28"/>
                          </w:rPr>
                        </w:pPr>
                      </w:p>
                      <w:p>
                        <w:pPr>
                          <w:pStyle w:val="116"/>
                          <w:spacing w:before="0"/>
                          <w:rPr>
                            <w:b/>
                            <w:szCs w:val="28"/>
                          </w:rPr>
                        </w:pPr>
                      </w:p>
                      <w:p>
                        <w:pPr>
                          <w:pStyle w:val="156"/>
                          <w:spacing w:before="120"/>
                          <w:rPr>
                            <w:rFonts w:hint="eastAsia" w:ascii="华文中宋" w:hAnsi="华文中宋" w:eastAsia="华文中宋"/>
                            <w:bCs/>
                            <w:szCs w:val="28"/>
                          </w:rPr>
                        </w:pPr>
                      </w:p>
                      <w:p>
                        <w:pPr>
                          <w:pStyle w:val="116"/>
                          <w:spacing w:before="0"/>
                          <w:rPr>
                            <w:b/>
                          </w:rPr>
                        </w:pPr>
                      </w:p>
                      <w:p>
                        <w:pPr>
                          <w:adjustRightInd w:val="0"/>
                          <w:snapToGrid w:val="0"/>
                          <w:spacing w:line="480" w:lineRule="auto"/>
                          <w:ind w:firstLine="560"/>
                          <w:jc w:val="center"/>
                          <w:rPr>
                            <w:sz w:val="28"/>
                            <w:szCs w:val="20"/>
                          </w:rPr>
                        </w:pPr>
                      </w:p>
                      <w:p>
                        <w:pPr>
                          <w:spacing w:before="312" w:beforeLines="100"/>
                          <w:ind w:firstLine="482"/>
                          <w:jc w:val="center"/>
                          <w:rPr>
                            <w:b/>
                            <w:sz w:val="24"/>
                          </w:rPr>
                        </w:pPr>
                      </w:p>
                    </w:txbxContent>
                  </v:textbox>
                </v:shape>
                <v:shape id="fmFrame5" o:spid="_x0000_s1026" o:spt="202" type="#_x0000_t202" style="position:absolute;left:1457;top:14069;height:520;width:3179;" fillcolor="#FFFFFF" filled="t" stroked="f" coordsize="21600,21600" o:gfxdata="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a0CF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pStyle w:val="119"/>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发布</w:t>
                        </w:r>
                      </w:p>
                      <w:p>
                        <w:pPr>
                          <w:pStyle w:val="119"/>
                          <w:ind w:firstLine="420"/>
                        </w:pPr>
                      </w:p>
                      <w:p>
                        <w:pPr>
                          <w:ind w:firstLine="420"/>
                          <w:jc w:val="left"/>
                        </w:pPr>
                      </w:p>
                    </w:txbxContent>
                  </v:textbox>
                </v:shape>
                <v:shape id="fmFrame6" o:spid="_x0000_s1026" o:spt="202" type="#_x0000_t202" style="position:absolute;left:7537;top:14060;height:520;width:3179;" fillcolor="#FFFFFF" filled="t" stroked="f" coordsize="21600,21600" o:gfxdata="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b01Pe2AAAA2gAAAA8A&#10;AAAAAAAAAQAgAAAAIgAAAGRycy9kb3ducmV2LnhtbFBLAQIUABQAAAAIAIdO4kAzLwWeOwAAADkA&#10;AAAQAAAAAAAAAAEAIAAAAAUBAABkcnMvc2hhcGV4bWwueG1sUEsFBgAAAAAGAAYAWwEAAK8DAAAA&#10;AA==&#10;">
                  <v:fill on="t" focussize="0,0"/>
                  <v:stroke on="f"/>
                  <v:imagedata o:title=""/>
                  <o:lock v:ext="edit" aspectratio="f"/>
                  <v:textbox inset="0mm,0mm,0mm,0mm">
                    <w:txbxContent>
                      <w:p>
                        <w:pPr>
                          <w:pStyle w:val="155"/>
                        </w:pPr>
                        <w:r>
                          <w:rPr>
                            <w:rFonts w:hint="eastAsia" w:ascii="黑体"/>
                          </w:rPr>
                          <w:t>202</w:t>
                        </w:r>
                        <w:r>
                          <w:rPr>
                            <w:rFonts w:hint="eastAsia" w:ascii="黑体"/>
                            <w:lang w:val="en-US" w:eastAsia="zh-CN"/>
                          </w:rPr>
                          <w:t>4</w:t>
                        </w:r>
                        <w:r>
                          <w:rPr>
                            <w:rFonts w:hint="eastAsia" w:ascii="黑体"/>
                          </w:rPr>
                          <w:t>-</w:t>
                        </w:r>
                        <w:r>
                          <w:rPr>
                            <w:rFonts w:ascii="黑体"/>
                          </w:rPr>
                          <w:t>XX</w:t>
                        </w:r>
                        <w:r>
                          <w:rPr>
                            <w:rFonts w:hint="eastAsia" w:ascii="黑体"/>
                          </w:rPr>
                          <w:t>-</w:t>
                        </w:r>
                        <w:r>
                          <w:rPr>
                            <w:rFonts w:ascii="黑体"/>
                          </w:rPr>
                          <w:t>XX</w:t>
                        </w:r>
                        <w:r>
                          <w:rPr>
                            <w:rFonts w:hint="eastAsia"/>
                          </w:rPr>
                          <w:t>实施</w:t>
                        </w:r>
                      </w:p>
                      <w:p>
                        <w:pPr>
                          <w:ind w:firstLine="420"/>
                        </w:pPr>
                      </w:p>
                    </w:txbxContent>
                  </v:textbox>
                </v:shape>
                <v:line id="直线 11" o:spid="_x0000_s1026" o:spt="20" style="position:absolute;left:1429;top:14548;height:0;width:9287;" filled="f" stroked="t" coordsize="21600,21600" o:gfxdata="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Ozqm8AAAA&#10;2gAAAA8AAAAAAAAAAQAgAAAAIgAAAGRycy9kb3ducmV2LnhtbFBLAQIUABQAAAAIAIdO4kAzLwWe&#10;OwAAADkAAAAQAAAAAAAAAAEAIAAAAAsBAABkcnMvc2hhcGV4bWwueG1sUEsFBgAAAAAGAAYAWwEA&#10;ALUDAAAAAA==&#10;">
                  <v:fill on="f" focussize="0,0"/>
                  <v:stroke weight="1pt" color="#000000" joinstyle="round"/>
                  <v:imagedata o:title=""/>
                  <o:lock v:ext="edit" aspectratio="f"/>
                </v:line>
                <v:group id="Group 11" o:spid="_x0000_s1026" o:spt="203" style="position:absolute;left:2729;top:15015;height:781;width:5859;" coordorigin="2729,14927" coordsize="5859,781"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fmFrame7" o:spid="_x0000_s1026" o:spt="202" type="#_x0000_t202" style="position:absolute;left:7664;top:14927;height:603;width:924;" fillcolor="#FFFFFF" filled="t" stroked="f" coordsize="21600,21600" o:gfxdata="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V0iyr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pStyle w:val="218"/>
                            <w:spacing w:before="78" w:after="78"/>
                            <w:rPr>
                              <w:b/>
                            </w:rPr>
                          </w:pPr>
                          <w:r>
                            <w:rPr>
                              <w:rStyle w:val="104"/>
                              <w:b/>
                            </w:rPr>
                            <w:t>发布</w:t>
                          </w:r>
                        </w:p>
                      </w:txbxContent>
                    </v:textbox>
                  </v:shape>
                  <v:shape id="文本框 3" o:spid="_x0000_s1026" o:spt="202" type="#_x0000_t202" style="position:absolute;left:2729;top:15034;height:674;width:4808;" fillcolor="#FFFFFF" filled="t" stroked="f" coordsize="21600,21600" o:gfxdata="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3Mk56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spacing w:line="400" w:lineRule="exact"/>
                            <w:ind w:firstLine="721"/>
                            <w:jc w:val="distribute"/>
                            <w:rPr>
                              <w:rFonts w:hint="eastAsia" w:ascii="华文中宋" w:hAnsi="华文中宋" w:eastAsia="华文中宋"/>
                              <w:b/>
                              <w:bCs/>
                              <w:sz w:val="36"/>
                              <w:szCs w:val="36"/>
                            </w:rPr>
                          </w:pPr>
                          <w:r>
                            <w:rPr>
                              <w:rFonts w:hint="eastAsia" w:ascii="华文中宋" w:hAnsi="华文中宋" w:eastAsia="华文中宋"/>
                              <w:b/>
                              <w:bCs/>
                              <w:sz w:val="36"/>
                              <w:szCs w:val="36"/>
                            </w:rPr>
                            <w:t>湛江市市场监督管理局</w:t>
                          </w:r>
                        </w:p>
                        <w:p>
                          <w:pPr>
                            <w:ind w:firstLine="420"/>
                          </w:pPr>
                        </w:p>
                      </w:txbxContent>
                    </v:textbox>
                  </v:shape>
                </v:group>
              </v:group>
            </w:pict>
          </mc:Fallback>
        </mc:AlternateContent>
      </w:r>
      <w:bookmarkEnd w:id="0"/>
    </w:p>
    <w:bookmarkEnd w:id="1"/>
    <w:sdt>
      <w:sdtPr>
        <w:rPr>
          <w:rFonts w:ascii="Times New Roman" w:hAnsi="Times New Roman" w:eastAsia="宋体" w:cs="Times New Roman"/>
          <w:color w:val="auto"/>
          <w:kern w:val="2"/>
          <w:sz w:val="21"/>
          <w:szCs w:val="24"/>
          <w:lang w:val="zh-CN"/>
        </w:rPr>
        <w:id w:val="1259415482"/>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219"/>
            <w:spacing w:before="0" w:line="480" w:lineRule="auto"/>
            <w:jc w:val="center"/>
          </w:pPr>
          <w:bookmarkStart w:id="2" w:name="_Toc15491"/>
          <w:bookmarkStart w:id="3" w:name="_Toc5783"/>
          <w:bookmarkStart w:id="4" w:name="_Toc32039"/>
          <w:bookmarkStart w:id="5" w:name="_Toc12597"/>
          <w:bookmarkStart w:id="6" w:name="_Toc404783009"/>
          <w:bookmarkStart w:id="7" w:name="_Toc32348"/>
          <w:r>
            <w:rPr>
              <w:rFonts w:hint="eastAsia"/>
              <w:lang w:val="zh-CN"/>
            </w:rPr>
            <w:t xml:space="preserve">目 </w:t>
          </w:r>
          <w:r>
            <w:rPr>
              <w:lang w:val="zh-CN"/>
            </w:rPr>
            <w:t xml:space="preserve"> </w:t>
          </w:r>
          <w:r>
            <w:rPr>
              <w:rFonts w:hint="eastAsia"/>
              <w:lang w:val="zh-CN"/>
            </w:rPr>
            <w:t>次</w:t>
          </w:r>
        </w:p>
        <w:p>
          <w:pPr>
            <w:pStyle w:val="17"/>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TOC \o "1-3" \h \z \u </w:instrText>
          </w:r>
          <w:r>
            <w:fldChar w:fldCharType="separate"/>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"_Toc174659208" </w:instrText>
          </w:r>
          <w:r>
            <w:fldChar w:fldCharType="separate"/>
          </w:r>
          <w:r>
            <w:rPr>
              <w:rStyle w:val="59"/>
              <w:rFonts w:hint="eastAsia"/>
            </w:rPr>
            <w:t>1  范围</w:t>
          </w:r>
          <w:r>
            <w:rPr>
              <w:rFonts w:hint="eastAsia"/>
            </w:rPr>
            <w:tab/>
          </w:r>
          <w:r>
            <w:rPr>
              <w:rFonts w:hint="eastAsia"/>
            </w:rPr>
            <w:fldChar w:fldCharType="begin"/>
          </w:r>
          <w:r>
            <w:rPr>
              <w:rFonts w:hint="eastAsia"/>
            </w:rPr>
            <w:instrText xml:space="preserve"> </w:instrText>
          </w:r>
          <w:r>
            <w:instrText xml:space="preserve">PAGEREF _Toc174659208 \h</w:instrText>
          </w:r>
          <w:r>
            <w:rPr>
              <w:rFonts w:hint="eastAsia"/>
            </w:rPr>
            <w:instrText xml:space="preserve"> </w:instrText>
          </w:r>
          <w:r>
            <w:fldChar w:fldCharType="separate"/>
          </w:r>
          <w:r>
            <w:t>1</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"_Toc174659209" </w:instrText>
          </w:r>
          <w:r>
            <w:fldChar w:fldCharType="separate"/>
          </w:r>
          <w:r>
            <w:rPr>
              <w:rStyle w:val="59"/>
              <w:rFonts w:hint="eastAsia" w:hAnsi="黑体"/>
            </w:rPr>
            <w:t>2  规范性引用文件</w:t>
          </w:r>
          <w:r>
            <w:rPr>
              <w:rFonts w:hint="eastAsia"/>
            </w:rPr>
            <w:tab/>
          </w:r>
          <w:r>
            <w:rPr>
              <w:rFonts w:hint="eastAsia"/>
            </w:rPr>
            <w:fldChar w:fldCharType="begin"/>
          </w:r>
          <w:r>
            <w:rPr>
              <w:rFonts w:hint="eastAsia"/>
            </w:rPr>
            <w:instrText xml:space="preserve"> </w:instrText>
          </w:r>
          <w:r>
            <w:instrText xml:space="preserve">PAGEREF _Toc174659209 \h</w:instrText>
          </w:r>
          <w:r>
            <w:rPr>
              <w:rFonts w:hint="eastAsia"/>
            </w:rPr>
            <w:instrText xml:space="preserve"> </w:instrText>
          </w:r>
          <w:r>
            <w:fldChar w:fldCharType="separate"/>
          </w:r>
          <w:r>
            <w:t>1</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"_Toc174659210" </w:instrText>
          </w:r>
          <w:r>
            <w:fldChar w:fldCharType="separate"/>
          </w:r>
          <w:r>
            <w:rPr>
              <w:rStyle w:val="59"/>
              <w:rFonts w:hint="eastAsia" w:hAnsi="黑体"/>
            </w:rPr>
            <w:t>3  术语和定义</w:t>
          </w:r>
          <w:r>
            <w:rPr>
              <w:rFonts w:hint="eastAsia"/>
            </w:rPr>
            <w:tab/>
          </w:r>
          <w:r>
            <w:rPr>
              <w:rFonts w:hint="eastAsia"/>
            </w:rPr>
            <w:fldChar w:fldCharType="begin"/>
          </w:r>
          <w:r>
            <w:rPr>
              <w:rFonts w:hint="eastAsia"/>
            </w:rPr>
            <w:instrText xml:space="preserve"> </w:instrText>
          </w:r>
          <w:r>
            <w:instrText xml:space="preserve">PAGEREF _Toc174659210 \h</w:instrText>
          </w:r>
          <w:r>
            <w:rPr>
              <w:rFonts w:hint="eastAsia"/>
            </w:rPr>
            <w:instrText xml:space="preserve"> </w:instrText>
          </w:r>
          <w:r>
            <w:fldChar w:fldCharType="separate"/>
          </w:r>
          <w:r>
            <w:t>1</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"_Toc174659212" </w:instrText>
          </w:r>
          <w:r>
            <w:fldChar w:fldCharType="separate"/>
          </w:r>
          <w:r>
            <w:rPr>
              <w:rStyle w:val="59"/>
              <w:rFonts w:hint="eastAsia" w:hAnsi="黑体"/>
            </w:rPr>
            <w:t>4  作业前准备</w:t>
          </w:r>
          <w:r>
            <w:rPr>
              <w:rFonts w:hint="eastAsia"/>
            </w:rPr>
            <w:tab/>
          </w:r>
          <w:r>
            <w:rPr>
              <w:rFonts w:hint="eastAsia"/>
            </w:rPr>
            <w:fldChar w:fldCharType="begin"/>
          </w:r>
          <w:r>
            <w:rPr>
              <w:rFonts w:hint="eastAsia"/>
            </w:rPr>
            <w:instrText xml:space="preserve"> </w:instrText>
          </w:r>
          <w:r>
            <w:instrText xml:space="preserve">PAGEREF _Toc174659212 \h</w:instrText>
          </w:r>
          <w:r>
            <w:rPr>
              <w:rFonts w:hint="eastAsia"/>
            </w:rPr>
            <w:instrText xml:space="preserve"> </w:instrText>
          </w:r>
          <w:r>
            <w:fldChar w:fldCharType="separate"/>
          </w:r>
          <w:r>
            <w:t>2</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"_Toc174659213" </w:instrText>
          </w:r>
          <w:r>
            <w:fldChar w:fldCharType="separate"/>
          </w:r>
          <w:r>
            <w:rPr>
              <w:rStyle w:val="59"/>
              <w:rFonts w:hint="eastAsia" w:hAnsi="黑体"/>
            </w:rPr>
            <w:t>5  农艺要求</w:t>
          </w:r>
          <w:r>
            <w:rPr>
              <w:rFonts w:hint="eastAsia"/>
            </w:rPr>
            <w:tab/>
          </w:r>
          <w:r>
            <w:rPr>
              <w:rFonts w:hint="eastAsia"/>
            </w:rPr>
            <w:fldChar w:fldCharType="begin"/>
          </w:r>
          <w:r>
            <w:rPr>
              <w:rFonts w:hint="eastAsia"/>
            </w:rPr>
            <w:instrText xml:space="preserve"> </w:instrText>
          </w:r>
          <w:r>
            <w:instrText xml:space="preserve">PAGEREF _Toc174659213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"_Toc174659214" </w:instrText>
          </w:r>
          <w:r>
            <w:fldChar w:fldCharType="separate"/>
          </w:r>
          <w:r>
            <w:rPr>
              <w:rStyle w:val="59"/>
              <w:rFonts w:hint="eastAsia" w:hAnsi="黑体"/>
            </w:rPr>
            <w:t xml:space="preserve">6  </w:t>
          </w:r>
          <w:r>
            <w:rPr>
              <w:rStyle w:val="59"/>
              <w:rFonts w:hint="eastAsia"/>
            </w:rPr>
            <w:t>田间操作规程</w:t>
          </w:r>
          <w:r>
            <w:rPr>
              <w:rFonts w:hint="eastAsia"/>
            </w:rPr>
            <w:tab/>
          </w:r>
          <w:r>
            <w:rPr>
              <w:rFonts w:hint="eastAsia"/>
            </w:rPr>
            <w:fldChar w:fldCharType="begin"/>
          </w:r>
          <w:r>
            <w:rPr>
              <w:rFonts w:hint="eastAsia"/>
            </w:rPr>
            <w:instrText xml:space="preserve"> </w:instrText>
          </w:r>
          <w:r>
            <w:instrText xml:space="preserve">PAGEREF _Toc174659214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"_Toc174659215" </w:instrText>
          </w:r>
          <w:r>
            <w:fldChar w:fldCharType="separate"/>
          </w:r>
          <w:r>
            <w:rPr>
              <w:rStyle w:val="59"/>
              <w:rFonts w:hint="eastAsia" w:hAnsi="黑体"/>
            </w:rPr>
            <w:t>7  作业质量要求</w:t>
          </w:r>
          <w:r>
            <w:rPr>
              <w:rFonts w:hint="eastAsia"/>
            </w:rPr>
            <w:tab/>
          </w:r>
          <w:r>
            <w:rPr>
              <w:rFonts w:hint="eastAsia"/>
            </w:rPr>
            <w:fldChar w:fldCharType="begin"/>
          </w:r>
          <w:r>
            <w:rPr>
              <w:rFonts w:hint="eastAsia"/>
            </w:rPr>
            <w:instrText xml:space="preserve"> </w:instrText>
          </w:r>
          <w:r>
            <w:instrText xml:space="preserve">PAGEREF _Toc174659215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16"/>
            <w:tabs>
              <w:tab w:val="right" w:leader="dot" w:pos="8723"/>
            </w:tabs>
            <w:rPr>
              <w:rFonts w:hint="eastAsia" w:asciiTheme="minorHAnsi" w:hAnsiTheme="minorHAnsi" w:eastAsiaTheme="minorEastAsia" w:cstheme="minorBidi"/>
              <w:kern w:val="2"/>
              <w:sz w:val="22"/>
              <w:szCs w:val="24"/>
              <w14:ligatures w14:val="standardContextual"/>
            </w:rPr>
          </w:pPr>
          <w:r>
            <w:fldChar w:fldCharType="begin"/>
          </w:r>
          <w:r>
            <w:instrText xml:space="preserve"> HYPERLINK \l "_Toc174659216" </w:instrText>
          </w:r>
          <w:r>
            <w:fldChar w:fldCharType="separate"/>
          </w:r>
          <w:r>
            <w:rPr>
              <w:rStyle w:val="59"/>
              <w:rFonts w:hint="eastAsia" w:hAnsi="黑体"/>
            </w:rPr>
            <w:t>8  机具的维护与保养</w:t>
          </w:r>
          <w:r>
            <w:rPr>
              <w:rFonts w:hint="eastAsia"/>
            </w:rPr>
            <w:tab/>
          </w:r>
          <w:r>
            <w:rPr>
              <w:rFonts w:hint="eastAsia"/>
            </w:rPr>
            <w:fldChar w:fldCharType="begin"/>
          </w:r>
          <w:r>
            <w:rPr>
              <w:rFonts w:hint="eastAsia"/>
            </w:rPr>
            <w:instrText xml:space="preserve"> </w:instrText>
          </w:r>
          <w:r>
            <w:instrText xml:space="preserve">PAGEREF _Toc174659216 \h</w:instrText>
          </w:r>
          <w:r>
            <w:rPr>
              <w:rFonts w:hint="eastAsia"/>
            </w:rPr>
            <w:instrText xml:space="preserve"> </w:instrText>
          </w:r>
          <w:r>
            <w:fldChar w:fldCharType="separate"/>
          </w:r>
          <w:r>
            <w:t>4</w:t>
          </w:r>
          <w:r>
            <w:rPr>
              <w:rFonts w:hint="eastAsia"/>
            </w:rPr>
            <w:fldChar w:fldCharType="end"/>
          </w:r>
          <w:r>
            <w:rPr>
              <w:rFonts w:hint="eastAsia"/>
            </w:rPr>
            <w:fldChar w:fldCharType="end"/>
          </w:r>
        </w:p>
        <w:p>
          <w:pPr>
            <w:ind w:firstLine="0" w:firstLineChars="0"/>
          </w:pPr>
          <w:r>
            <w:rPr>
              <w:b/>
              <w:bCs/>
              <w:lang w:val="zh-CN"/>
            </w:rPr>
            <w:fldChar w:fldCharType="end"/>
          </w:r>
        </w:p>
      </w:sdtContent>
    </w:sdt>
    <w:p>
      <w:pPr>
        <w:pStyle w:val="117"/>
        <w:spacing w:before="840" w:after="480"/>
      </w:pPr>
    </w:p>
    <w:p>
      <w:pPr>
        <w:pStyle w:val="117"/>
        <w:spacing w:before="840" w:after="480"/>
      </w:pPr>
    </w:p>
    <w:p>
      <w:pPr>
        <w:pStyle w:val="117"/>
        <w:spacing w:before="840" w:after="480"/>
      </w:pPr>
    </w:p>
    <w:p>
      <w:pPr>
        <w:pStyle w:val="117"/>
        <w:spacing w:before="840" w:after="480"/>
      </w:pPr>
    </w:p>
    <w:p>
      <w:pPr>
        <w:pStyle w:val="117"/>
        <w:spacing w:before="840" w:after="480"/>
      </w:pPr>
    </w:p>
    <w:p>
      <w:pPr>
        <w:ind w:firstLine="420"/>
      </w:pPr>
    </w:p>
    <w:p>
      <w:pPr>
        <w:ind w:firstLine="420"/>
      </w:pPr>
    </w:p>
    <w:p>
      <w:pPr>
        <w:pStyle w:val="117"/>
        <w:spacing w:before="840" w:after="480"/>
      </w:pPr>
      <w:bookmarkStart w:id="8" w:name="_Toc174659205"/>
      <w:r>
        <w:rPr>
          <w:rFonts w:hint="eastAsia"/>
        </w:rPr>
        <w:t>前</w:t>
      </w:r>
      <w:bookmarkStart w:id="9" w:name="BKQY"/>
      <w:r>
        <w:t xml:space="preserve">  </w:t>
      </w:r>
      <w:r>
        <w:rPr>
          <w:rFonts w:hint="eastAsia"/>
        </w:rPr>
        <w:t>言</w:t>
      </w:r>
      <w:bookmarkEnd w:id="2"/>
      <w:bookmarkEnd w:id="3"/>
      <w:bookmarkEnd w:id="4"/>
      <w:bookmarkEnd w:id="5"/>
      <w:bookmarkEnd w:id="6"/>
      <w:bookmarkEnd w:id="7"/>
      <w:bookmarkEnd w:id="8"/>
      <w:bookmarkEnd w:id="9"/>
    </w:p>
    <w:p>
      <w:pPr>
        <w:ind w:firstLine="420"/>
        <w:rPr>
          <w:rFonts w:hint="eastAsia" w:hAnsi="宋体"/>
        </w:rPr>
      </w:pPr>
      <w:r>
        <w:rPr>
          <w:rFonts w:hint="eastAsia" w:hAnsi="宋体"/>
        </w:rPr>
        <w:t>本文件按照GB/T 1.1—2020《标准化工作导则  第1部分：标准化文件的结构和起草规则》的规定起草。</w:t>
      </w:r>
    </w:p>
    <w:p>
      <w:pPr>
        <w:widowControl/>
        <w:shd w:val="clear" w:color="FFFFFF" w:fill="FFFFFF"/>
        <w:tabs>
          <w:tab w:val="left" w:pos="4395"/>
        </w:tabs>
        <w:ind w:firstLine="420"/>
        <w:jc w:val="left"/>
        <w:outlineLvl w:val="0"/>
        <w:rPr>
          <w:rFonts w:hint="eastAsia" w:ascii="宋体" w:hAnsi="宋体"/>
          <w:kern w:val="0"/>
          <w:szCs w:val="21"/>
        </w:rPr>
      </w:pPr>
      <w:bookmarkStart w:id="10" w:name="_Toc174659206"/>
      <w:bookmarkStart w:id="11" w:name="_Toc140345534"/>
      <w:r>
        <w:rPr>
          <w:rFonts w:hint="eastAsia" w:ascii="宋体" w:hAnsi="宋体"/>
          <w:kern w:val="0"/>
          <w:szCs w:val="21"/>
        </w:rPr>
        <w:t>请注意本文件的某些内容可能涉及专利。本文件的发布机构不承担识别专利的责任。</w:t>
      </w:r>
      <w:bookmarkEnd w:id="10"/>
      <w:bookmarkEnd w:id="11"/>
    </w:p>
    <w:p>
      <w:pPr>
        <w:pStyle w:val="39"/>
        <w:tabs>
          <w:tab w:val="center" w:pos="4201"/>
          <w:tab w:val="right" w:leader="dot" w:pos="9298"/>
        </w:tabs>
        <w:ind w:firstLine="420"/>
      </w:pPr>
      <w:r>
        <w:rPr>
          <w:rFonts w:hint="eastAsia"/>
        </w:rPr>
        <w:t>本标准由中国热带农业科学院农业机械研究所提出。</w:t>
      </w:r>
    </w:p>
    <w:p>
      <w:pPr>
        <w:pStyle w:val="39"/>
        <w:tabs>
          <w:tab w:val="center" w:pos="4201"/>
          <w:tab w:val="right" w:leader="dot" w:pos="9298"/>
        </w:tabs>
        <w:ind w:firstLine="420"/>
      </w:pPr>
      <w:r>
        <w:rPr>
          <w:rFonts w:hint="eastAsia"/>
        </w:rPr>
        <w:t>本标准由湛江市市场监督管理局归口。</w:t>
      </w:r>
    </w:p>
    <w:p>
      <w:pPr>
        <w:pStyle w:val="39"/>
        <w:tabs>
          <w:tab w:val="center" w:pos="4201"/>
          <w:tab w:val="right" w:leader="dot" w:pos="9298"/>
        </w:tabs>
        <w:ind w:firstLine="420"/>
      </w:pPr>
      <w:r>
        <w:rPr>
          <w:rFonts w:hint="eastAsia"/>
        </w:rPr>
        <w:t>本标准起草单位</w:t>
      </w:r>
      <w:r>
        <w:t>:</w:t>
      </w:r>
      <w:r>
        <w:rPr>
          <w:rFonts w:hint="eastAsia"/>
        </w:rPr>
        <w:t>中国热带农业科学院农业机械研究所。</w:t>
      </w:r>
    </w:p>
    <w:p>
      <w:pPr>
        <w:pStyle w:val="39"/>
        <w:ind w:firstLine="420"/>
        <w:rPr>
          <w:rFonts w:ascii="Times New Roman"/>
        </w:rPr>
      </w:pPr>
      <w:r>
        <w:rPr>
          <w:rFonts w:hAnsi="宋体"/>
        </w:rPr>
        <w:t>本文件主要起草人：</w:t>
      </w:r>
      <w:r>
        <w:rPr>
          <w:rFonts w:hint="eastAsia"/>
        </w:rPr>
        <w:t xml:space="preserve"> 。</w:t>
      </w:r>
    </w:p>
    <w:p>
      <w:pPr>
        <w:widowControl/>
        <w:ind w:firstLine="420"/>
        <w:rPr>
          <w:rFonts w:cs="宋体"/>
          <w:kern w:val="0"/>
          <w:szCs w:val="21"/>
        </w:rPr>
      </w:pPr>
    </w:p>
    <w:p>
      <w:pPr>
        <w:widowControl/>
        <w:ind w:firstLine="420"/>
        <w:rPr>
          <w:rFonts w:cs="宋体"/>
          <w:kern w:val="0"/>
          <w:szCs w:val="21"/>
        </w:rPr>
        <w:sectPr>
          <w:headerReference r:id="rId13" w:type="first"/>
          <w:footerReference r:id="rId16" w:type="first"/>
          <w:headerReference r:id="rId11" w:type="default"/>
          <w:footerReference r:id="rId14" w:type="default"/>
          <w:headerReference r:id="rId12" w:type="even"/>
          <w:footerReference r:id="rId15" w:type="even"/>
          <w:pgSz w:w="11907" w:h="16839"/>
          <w:pgMar w:top="1134" w:right="1587" w:bottom="1247" w:left="1587" w:header="1418" w:footer="1134" w:gutter="0"/>
          <w:pgNumType w:fmt="upperRoman" w:start="1"/>
          <w:cols w:space="0" w:num="1"/>
          <w:titlePg/>
          <w:docGrid w:type="lines" w:linePitch="312" w:charSpace="0"/>
        </w:sectPr>
      </w:pPr>
    </w:p>
    <w:p>
      <w:pPr>
        <w:pStyle w:val="136"/>
        <w:spacing w:before="440" w:after="440" w:line="240" w:lineRule="auto"/>
      </w:pPr>
      <w:bookmarkStart w:id="12" w:name="_Toc174659207"/>
      <w:bookmarkStart w:id="13" w:name="_Toc346610416"/>
      <w:bookmarkStart w:id="14" w:name="_Toc346610469"/>
      <w:bookmarkStart w:id="15" w:name="_Toc346606470"/>
      <w:bookmarkStart w:id="16" w:name="_Toc404783010"/>
      <w:r>
        <w:rPr>
          <w:rFonts w:hint="eastAsia"/>
        </w:rPr>
        <w:t>小颗粒种子(菜心)机械化播种技术规范</w:t>
      </w:r>
      <w:bookmarkEnd w:id="12"/>
    </w:p>
    <w:p>
      <w:pPr>
        <w:pStyle w:val="144"/>
        <w:numPr>
          <w:ilvl w:val="0"/>
          <w:numId w:val="0"/>
        </w:numPr>
        <w:spacing w:before="312" w:beforeLines="100" w:after="312" w:afterLines="100"/>
      </w:pPr>
      <w:bookmarkStart w:id="17" w:name="_Toc16651"/>
      <w:bookmarkStart w:id="18" w:name="_Toc9161"/>
      <w:bookmarkStart w:id="19" w:name="_Toc19903"/>
      <w:bookmarkStart w:id="20" w:name="_Toc1756"/>
      <w:bookmarkStart w:id="21" w:name="_Toc18091"/>
      <w:bookmarkStart w:id="22" w:name="_Toc174659208"/>
      <w:r>
        <w:rPr>
          <w:rFonts w:hint="eastAsia"/>
        </w:rPr>
        <w:t>1  范围</w:t>
      </w:r>
      <w:bookmarkEnd w:id="13"/>
      <w:bookmarkEnd w:id="14"/>
      <w:bookmarkEnd w:id="15"/>
      <w:bookmarkEnd w:id="16"/>
      <w:bookmarkEnd w:id="17"/>
      <w:bookmarkEnd w:id="18"/>
      <w:bookmarkEnd w:id="19"/>
      <w:bookmarkEnd w:id="20"/>
      <w:bookmarkEnd w:id="21"/>
      <w:bookmarkEnd w:id="22"/>
    </w:p>
    <w:p>
      <w:pPr>
        <w:ind w:firstLine="420"/>
      </w:pPr>
      <w:r>
        <w:rPr>
          <w:rFonts w:hint="eastAsia"/>
        </w:rPr>
        <w:t>本文件规定了小颗粒种子(菜心)机械化播种的作业前准备、农艺要求、</w:t>
      </w:r>
      <w:bookmarkStart w:id="23" w:name="OLE_LINK8"/>
      <w:r>
        <w:rPr>
          <w:rFonts w:hint="eastAsia"/>
        </w:rPr>
        <w:t>田间操作规程</w:t>
      </w:r>
      <w:bookmarkEnd w:id="23"/>
      <w:r>
        <w:rPr>
          <w:rFonts w:hint="eastAsia"/>
        </w:rPr>
        <w:t>、作业质量要求、机具的保养等技术要求。</w:t>
      </w:r>
    </w:p>
    <w:p>
      <w:pPr>
        <w:ind w:firstLine="420"/>
      </w:pPr>
      <w:r>
        <w:rPr>
          <w:rFonts w:hint="eastAsia"/>
        </w:rPr>
        <w:t>本文件适用于小颗粒种子(菜心)机械化播种作业。</w:t>
      </w:r>
    </w:p>
    <w:p>
      <w:pPr>
        <w:pStyle w:val="144"/>
        <w:numPr>
          <w:ilvl w:val="0"/>
          <w:numId w:val="0"/>
        </w:numPr>
        <w:spacing w:before="312" w:beforeLines="100" w:after="312" w:afterLines="100"/>
        <w:rPr>
          <w:rFonts w:hint="eastAsia" w:hAnsi="黑体"/>
        </w:rPr>
      </w:pPr>
      <w:bookmarkStart w:id="24" w:name="_Toc174659209"/>
      <w:r>
        <w:rPr>
          <w:rFonts w:hint="eastAsia" w:hAnsi="黑体"/>
        </w:rPr>
        <w:t xml:space="preserve">2  </w:t>
      </w:r>
      <w:r>
        <w:rPr>
          <w:rFonts w:hAnsi="黑体"/>
        </w:rPr>
        <w:t>规范性引用文件</w:t>
      </w:r>
      <w:bookmarkEnd w:id="24"/>
    </w:p>
    <w:p>
      <w:pPr>
        <w:pStyle w:val="39"/>
        <w:spacing w:line="360" w:lineRule="auto"/>
        <w:ind w:firstLine="420"/>
        <w:rPr>
          <w:rFonts w:ascii="Times New Roman"/>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imes New Roman"/>
        </w:rPr>
        <w:t>。</w:t>
      </w:r>
    </w:p>
    <w:p>
      <w:pPr>
        <w:ind w:firstLine="420"/>
        <w:rPr>
          <w:szCs w:val="22"/>
        </w:rPr>
      </w:pPr>
      <w:r>
        <w:rPr>
          <w:szCs w:val="22"/>
        </w:rPr>
        <w:t>GB 508</w:t>
      </w:r>
      <w:r>
        <w:rPr>
          <w:rFonts w:hint="eastAsia"/>
          <w:szCs w:val="22"/>
        </w:rPr>
        <w:t>4</w:t>
      </w:r>
      <w:r>
        <w:rPr>
          <w:szCs w:val="22"/>
        </w:rPr>
        <w:tab/>
      </w:r>
      <w:r>
        <w:rPr>
          <w:szCs w:val="22"/>
        </w:rPr>
        <w:tab/>
      </w:r>
      <w:r>
        <w:rPr>
          <w:szCs w:val="22"/>
        </w:rPr>
        <w:t>农田</w:t>
      </w:r>
      <w:r>
        <w:rPr>
          <w:rFonts w:hint="eastAsia"/>
          <w:szCs w:val="22"/>
        </w:rPr>
        <w:t>灌溉水质标准</w:t>
      </w:r>
    </w:p>
    <w:p>
      <w:pPr>
        <w:ind w:firstLine="420"/>
        <w:rPr>
          <w:szCs w:val="22"/>
        </w:rPr>
      </w:pPr>
      <w:r>
        <w:rPr>
          <w:szCs w:val="22"/>
        </w:rPr>
        <w:t xml:space="preserve">GB </w:t>
      </w:r>
      <w:r>
        <w:rPr>
          <w:rFonts w:hint="eastAsia"/>
          <w:szCs w:val="22"/>
        </w:rPr>
        <w:t>3095</w:t>
      </w:r>
      <w:r>
        <w:rPr>
          <w:szCs w:val="22"/>
        </w:rPr>
        <w:tab/>
      </w:r>
      <w:r>
        <w:rPr>
          <w:szCs w:val="22"/>
        </w:rPr>
        <w:tab/>
      </w:r>
      <w:r>
        <w:rPr>
          <w:rFonts w:hint="eastAsia"/>
          <w:szCs w:val="22"/>
        </w:rPr>
        <w:t>环境空气质量标准</w:t>
      </w:r>
    </w:p>
    <w:p>
      <w:pPr>
        <w:ind w:firstLine="420"/>
        <w:rPr>
          <w:szCs w:val="21"/>
        </w:rPr>
      </w:pPr>
      <w:r>
        <w:rPr>
          <w:rFonts w:hint="eastAsia"/>
          <w:szCs w:val="21"/>
        </w:rPr>
        <w:t xml:space="preserve">NY/T 5010 </w:t>
      </w:r>
      <w:r>
        <w:rPr>
          <w:szCs w:val="21"/>
        </w:rPr>
        <w:tab/>
      </w:r>
      <w:r>
        <w:rPr>
          <w:rFonts w:hint="eastAsia"/>
          <w:szCs w:val="21"/>
        </w:rPr>
        <w:t>无公害农产品 种植业产地环境条件</w:t>
      </w:r>
    </w:p>
    <w:p>
      <w:pPr>
        <w:ind w:firstLine="420"/>
        <w:rPr>
          <w:szCs w:val="21"/>
        </w:rPr>
      </w:pPr>
      <w:r>
        <w:rPr>
          <w:rFonts w:hint="eastAsia"/>
          <w:szCs w:val="21"/>
        </w:rPr>
        <w:t>GB 16715.2</w:t>
      </w:r>
      <w:r>
        <w:rPr>
          <w:szCs w:val="21"/>
        </w:rPr>
        <w:tab/>
      </w:r>
      <w:r>
        <w:rPr>
          <w:rFonts w:hint="eastAsia"/>
          <w:szCs w:val="21"/>
        </w:rPr>
        <w:t>瓜菜作物种子 第2部分：白菜类</w:t>
      </w:r>
    </w:p>
    <w:p>
      <w:pPr>
        <w:ind w:firstLine="420"/>
        <w:rPr>
          <w:rFonts w:hint="eastAsia"/>
          <w:szCs w:val="22"/>
        </w:rPr>
      </w:pPr>
      <w:r>
        <w:rPr>
          <w:rFonts w:hint="eastAsia"/>
          <w:szCs w:val="22"/>
        </w:rPr>
        <w:t>NY/T 1276</w:t>
      </w:r>
      <w:r>
        <w:rPr>
          <w:szCs w:val="22"/>
        </w:rPr>
        <w:tab/>
      </w:r>
      <w:r>
        <w:rPr>
          <w:rFonts w:hint="eastAsia"/>
          <w:szCs w:val="22"/>
        </w:rPr>
        <w:t>农药安全使用规范总则</w:t>
      </w:r>
    </w:p>
    <w:p>
      <w:pPr>
        <w:pStyle w:val="144"/>
        <w:numPr>
          <w:ilvl w:val="0"/>
          <w:numId w:val="0"/>
        </w:numPr>
        <w:spacing w:before="312" w:beforeLines="100" w:after="312" w:afterLines="100"/>
        <w:rPr>
          <w:rFonts w:hint="eastAsia" w:hAnsi="黑体"/>
        </w:rPr>
      </w:pPr>
      <w:bookmarkStart w:id="25" w:name="_Toc174659210"/>
      <w:r>
        <w:rPr>
          <w:rFonts w:hint="eastAsia" w:hAnsi="黑体"/>
        </w:rPr>
        <w:t>3  术语和定义</w:t>
      </w:r>
      <w:bookmarkEnd w:id="25"/>
    </w:p>
    <w:p>
      <w:pPr>
        <w:ind w:firstLine="420"/>
      </w:pPr>
      <w:r>
        <w:t>下列术语和定义适用于本文件</w:t>
      </w:r>
      <w:r>
        <w:rPr>
          <w:rFonts w:hint="eastAsia"/>
        </w:rPr>
        <w:t>。</w:t>
      </w:r>
    </w:p>
    <w:p>
      <w:pPr>
        <w:pStyle w:val="29"/>
        <w:spacing w:before="156" w:beforeLines="50" w:after="156" w:afterLines="50"/>
        <w:ind w:firstLine="420" w:firstLineChars="0"/>
        <w:rPr>
          <w:rFonts w:hint="eastAsia" w:ascii="黑体" w:hAnsi="黑体" w:eastAsia="黑体"/>
          <w:sz w:val="21"/>
          <w:szCs w:val="21"/>
        </w:rPr>
      </w:pPr>
      <w:r>
        <w:rPr>
          <w:rFonts w:ascii="黑体" w:hAnsi="黑体" w:eastAsia="黑体"/>
          <w:sz w:val="21"/>
          <w:szCs w:val="21"/>
        </w:rPr>
        <w:t>3</w:t>
      </w:r>
      <w:r>
        <w:rPr>
          <w:rFonts w:hint="eastAsia" w:ascii="黑体" w:hAnsi="黑体" w:eastAsia="黑体"/>
          <w:sz w:val="21"/>
          <w:szCs w:val="21"/>
        </w:rPr>
        <w:t>.1</w:t>
      </w:r>
    </w:p>
    <w:p>
      <w:pPr>
        <w:pStyle w:val="83"/>
        <w:numPr>
          <w:ilvl w:val="1"/>
          <w:numId w:val="0"/>
        </w:numPr>
        <w:ind w:firstLine="420" w:firstLineChars="200"/>
        <w:rPr>
          <w:rFonts w:hint="eastAsia" w:ascii="黑体"/>
        </w:rPr>
      </w:pPr>
      <w:bookmarkStart w:id="26" w:name="_Toc140345539"/>
      <w:bookmarkStart w:id="27" w:name="_Toc174659211"/>
      <w:r>
        <w:rPr>
          <w:rFonts w:hint="eastAsia" w:ascii="黑体"/>
        </w:rPr>
        <w:t xml:space="preserve">空穴率  </w:t>
      </w:r>
      <w:bookmarkEnd w:id="26"/>
      <w:r>
        <w:rPr>
          <w:rFonts w:hint="eastAsia" w:ascii="黑体"/>
        </w:rPr>
        <w:t>Hole rate</w:t>
      </w:r>
      <w:bookmarkEnd w:id="27"/>
    </w:p>
    <w:p>
      <w:pPr>
        <w:ind w:firstLine="420"/>
      </w:pPr>
      <w:r>
        <w:rPr>
          <w:rFonts w:hint="eastAsia"/>
        </w:rPr>
        <w:t>单位面积的所有穴中，空穴所占比率。</w:t>
      </w:r>
    </w:p>
    <w:p>
      <w:pPr>
        <w:ind w:firstLine="420" w:firstLineChars="0"/>
        <w:rPr>
          <w:rFonts w:ascii="黑体" w:hAnsi="黑体" w:eastAsia="黑体"/>
        </w:rPr>
      </w:pPr>
      <w:r>
        <w:rPr>
          <w:rFonts w:hint="eastAsia" w:ascii="黑体" w:hAnsi="黑体" w:eastAsia="黑体"/>
        </w:rPr>
        <w:t>3.2</w:t>
      </w:r>
    </w:p>
    <w:p>
      <w:pPr>
        <w:pStyle w:val="83"/>
        <w:numPr>
          <w:ilvl w:val="1"/>
          <w:numId w:val="0"/>
        </w:numPr>
        <w:ind w:firstLine="420" w:firstLineChars="200"/>
        <w:rPr>
          <w:rFonts w:hint="eastAsia" w:ascii="黑体"/>
        </w:rPr>
      </w:pPr>
      <w:r>
        <w:rPr>
          <w:rFonts w:hint="eastAsia" w:ascii="黑体"/>
          <w:b w:val="0"/>
          <w:bCs w:val="0"/>
        </w:rPr>
        <w:t>覆土量</w:t>
      </w:r>
      <w:r>
        <w:rPr>
          <w:rFonts w:hint="eastAsia" w:ascii="黑体"/>
        </w:rPr>
        <w:tab/>
      </w:r>
      <w:r>
        <w:rPr>
          <w:rFonts w:hint="eastAsia" w:ascii="黑体"/>
        </w:rPr>
        <w:t>Quantity of soil cover</w:t>
      </w:r>
    </w:p>
    <w:p>
      <w:pPr>
        <w:ind w:firstLine="420"/>
      </w:pPr>
      <w:r>
        <w:rPr>
          <w:rFonts w:hint="eastAsia"/>
        </w:rPr>
        <w:t>单位播种面积或单位播行长度内覆盖膜上土的质量或重量。</w:t>
      </w:r>
    </w:p>
    <w:p>
      <w:pPr>
        <w:ind w:firstLine="420" w:firstLineChars="0"/>
        <w:rPr>
          <w:rFonts w:ascii="黑体" w:hAnsi="黑体" w:eastAsia="黑体"/>
        </w:rPr>
      </w:pPr>
      <w:r>
        <w:rPr>
          <w:rFonts w:hint="eastAsia" w:ascii="黑体" w:hAnsi="黑体" w:eastAsia="黑体"/>
        </w:rPr>
        <w:t>3.3</w:t>
      </w:r>
    </w:p>
    <w:p>
      <w:pPr>
        <w:ind w:firstLine="0" w:firstLineChars="0"/>
      </w:pPr>
      <w:r>
        <w:tab/>
      </w:r>
      <w:r>
        <w:rPr>
          <w:rFonts w:hint="eastAsia" w:ascii="黑体" w:hAnsi="Times New Roman" w:eastAsia="黑体" w:cs="Times New Roman"/>
          <w:b w:val="0"/>
          <w:bCs w:val="0"/>
          <w:kern w:val="0"/>
          <w:sz w:val="21"/>
          <w:szCs w:val="20"/>
          <w:lang w:val="en-US" w:eastAsia="zh-CN" w:bidi="ar-SA"/>
        </w:rPr>
        <w:t>播种穴粒合格率</w:t>
      </w:r>
      <w:r>
        <w:rPr>
          <w:rFonts w:hint="eastAsia" w:ascii="黑体" w:hAnsi="Times New Roman" w:eastAsia="黑体" w:cs="Times New Roman"/>
          <w:b w:val="0"/>
          <w:bCs w:val="0"/>
          <w:kern w:val="0"/>
          <w:sz w:val="21"/>
          <w:szCs w:val="20"/>
          <w:lang w:val="en-US" w:eastAsia="zh-CN" w:bidi="ar-SA"/>
        </w:rPr>
        <w:tab/>
      </w:r>
      <w:r>
        <w:rPr>
          <w:rFonts w:hint="eastAsia" w:ascii="黑体" w:hAnsi="Times New Roman" w:eastAsia="黑体" w:cs="Times New Roman"/>
          <w:b w:val="0"/>
          <w:bCs w:val="0"/>
          <w:kern w:val="0"/>
          <w:sz w:val="21"/>
          <w:szCs w:val="20"/>
          <w:lang w:val="en-US" w:eastAsia="zh-CN" w:bidi="ar-SA"/>
        </w:rPr>
        <w:t>Qualified rate of seed number per hole</w:t>
      </w:r>
    </w:p>
    <w:p>
      <w:pPr>
        <w:ind w:firstLine="0" w:firstLineChars="0"/>
        <w:rPr>
          <w:rFonts w:hint="eastAsia"/>
        </w:rPr>
      </w:pPr>
      <w:r>
        <w:rPr>
          <w:b/>
          <w:bCs/>
        </w:rPr>
        <w:tab/>
      </w:r>
      <w:r>
        <w:rPr>
          <w:rFonts w:hint="eastAsia"/>
        </w:rPr>
        <w:t>单位面积的所有穴中，合格穴（每穴有1~3粒种籽）所占比率。</w:t>
      </w:r>
    </w:p>
    <w:p>
      <w:pPr>
        <w:pStyle w:val="144"/>
        <w:numPr>
          <w:ilvl w:val="0"/>
          <w:numId w:val="0"/>
        </w:numPr>
        <w:spacing w:before="312" w:beforeLines="100" w:after="312" w:afterLines="100"/>
        <w:rPr>
          <w:rFonts w:hint="eastAsia" w:hAnsi="黑体"/>
        </w:rPr>
      </w:pPr>
      <w:bookmarkStart w:id="28" w:name="_Toc174659212"/>
      <w:r>
        <w:rPr>
          <w:rFonts w:hint="eastAsia" w:hAnsi="黑体"/>
        </w:rPr>
        <w:t>4</w:t>
      </w:r>
      <w:r>
        <w:rPr>
          <w:rFonts w:hAnsi="黑体"/>
        </w:rPr>
        <w:t xml:space="preserve">  </w:t>
      </w:r>
      <w:r>
        <w:rPr>
          <w:rFonts w:hint="eastAsia" w:hAnsi="黑体"/>
        </w:rPr>
        <w:t>作业前准备</w:t>
      </w:r>
      <w:bookmarkEnd w:id="28"/>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4.1</w:t>
      </w:r>
      <w:r>
        <w:rPr>
          <w:rFonts w:ascii="黑体" w:hAnsi="黑体" w:eastAsia="黑体"/>
          <w:sz w:val="21"/>
          <w:szCs w:val="21"/>
        </w:rPr>
        <w:t xml:space="preserve">  </w:t>
      </w:r>
      <w:r>
        <w:rPr>
          <w:rFonts w:hint="eastAsia" w:ascii="黑体" w:hAnsi="黑体" w:eastAsia="黑体"/>
          <w:sz w:val="21"/>
          <w:szCs w:val="21"/>
        </w:rPr>
        <w:t>播种方式</w:t>
      </w:r>
    </w:p>
    <w:p>
      <w:pPr>
        <w:ind w:firstLine="420"/>
        <w:rPr>
          <w:szCs w:val="21"/>
        </w:rPr>
      </w:pPr>
      <w:r>
        <w:rPr>
          <w:szCs w:val="21"/>
        </w:rPr>
        <w:t>菜心可以用种子直接播种，把种子和杀菌消毒剂搅拌好，晾晒后再播种，每亩用种子的数量在500克。</w:t>
      </w:r>
    </w:p>
    <w:p>
      <w:pPr>
        <w:ind w:firstLine="420"/>
        <w:rPr>
          <w:szCs w:val="21"/>
        </w:rPr>
      </w:pPr>
      <w:r>
        <w:rPr>
          <w:rFonts w:hint="eastAsia"/>
          <w:szCs w:val="21"/>
        </w:rPr>
        <w:t>或者采用</w:t>
      </w:r>
      <w:r>
        <w:rPr>
          <w:szCs w:val="21"/>
        </w:rPr>
        <w:t>散播</w:t>
      </w:r>
      <w:r>
        <w:rPr>
          <w:rFonts w:hint="eastAsia"/>
          <w:szCs w:val="21"/>
        </w:rPr>
        <w:t>方法，</w:t>
      </w:r>
      <w:r>
        <w:rPr>
          <w:szCs w:val="21"/>
        </w:rPr>
        <w:t>准备好菜心的种子，用沙子和种子的比例在5:3混合好搅拌均匀的播撒，这样可以保证长出幼苗整齐一致，要分三次播撒。</w:t>
      </w:r>
    </w:p>
    <w:p>
      <w:pPr>
        <w:ind w:firstLine="420"/>
        <w:rPr>
          <w:szCs w:val="21"/>
        </w:rPr>
      </w:pPr>
      <w:r>
        <w:rPr>
          <w:szCs w:val="21"/>
        </w:rPr>
        <w:t>还可以用机器播种，用机器播种可以调节播种量和种植密度，播种后要浇水，盖上遮阳布，每两到三天就可以长出幼苗。有80%的种子抽出嫩芽，在撤去遮阳布，看天气条件搭建一个小棚架，减少雨水冲刷。</w:t>
      </w:r>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4.2</w:t>
      </w:r>
      <w:r>
        <w:rPr>
          <w:rFonts w:ascii="黑体" w:hAnsi="黑体" w:eastAsia="黑体"/>
          <w:sz w:val="21"/>
          <w:szCs w:val="21"/>
        </w:rPr>
        <w:t xml:space="preserve">  </w:t>
      </w:r>
      <w:r>
        <w:rPr>
          <w:rFonts w:hint="eastAsia" w:ascii="黑体" w:hAnsi="黑体" w:eastAsia="黑体"/>
          <w:sz w:val="21"/>
          <w:szCs w:val="21"/>
        </w:rPr>
        <w:t>田块耕整及施肥要求</w:t>
      </w:r>
    </w:p>
    <w:p>
      <w:pPr>
        <w:ind w:firstLine="420" w:firstLineChars="0"/>
        <w:rPr>
          <w:szCs w:val="21"/>
        </w:rPr>
      </w:pPr>
      <w:r>
        <w:rPr>
          <w:rFonts w:hint="eastAsia"/>
          <w:szCs w:val="21"/>
        </w:rPr>
        <w:t>田块要求地势平坦，排灌方便，疏松、肥沃、保水、保肥的壤土或沙壤土栽培，应符合</w:t>
      </w:r>
      <w:bookmarkStart w:id="29" w:name="OLE_LINK5"/>
      <w:r>
        <w:rPr>
          <w:rFonts w:hint="eastAsia"/>
          <w:szCs w:val="21"/>
        </w:rPr>
        <w:t>NY/T 5010</w:t>
      </w:r>
      <w:bookmarkEnd w:id="29"/>
      <w:r>
        <w:rPr>
          <w:rFonts w:hint="eastAsia"/>
          <w:szCs w:val="21"/>
        </w:rPr>
        <w:t>的规定。空气质量应符合GB 3095的规定。</w:t>
      </w:r>
    </w:p>
    <w:p>
      <w:pPr>
        <w:ind w:firstLine="420" w:firstLineChars="0"/>
        <w:rPr>
          <w:rFonts w:hint="eastAsia"/>
          <w:szCs w:val="21"/>
        </w:rPr>
      </w:pPr>
      <w:r>
        <w:rPr>
          <w:rFonts w:hint="eastAsia"/>
          <w:szCs w:val="21"/>
        </w:rPr>
        <w:t>整地前清理田园，深耕土壤，充分晒土，施足基肥，每亩施腐熟的有机肥3000kg，复合肥(N：P</w:t>
      </w:r>
      <w:r>
        <w:rPr>
          <w:rFonts w:hint="eastAsia"/>
          <w:szCs w:val="21"/>
          <w:vertAlign w:val="subscript"/>
        </w:rPr>
        <w:t>2</w:t>
      </w:r>
      <w:r>
        <w:rPr>
          <w:rFonts w:hint="eastAsia"/>
          <w:szCs w:val="21"/>
        </w:rPr>
        <w:t>O</w:t>
      </w:r>
      <w:r>
        <w:rPr>
          <w:rFonts w:hint="eastAsia"/>
          <w:szCs w:val="21"/>
          <w:vertAlign w:val="subscript"/>
        </w:rPr>
        <w:t>5</w:t>
      </w:r>
      <w:r>
        <w:rPr>
          <w:rFonts w:hint="eastAsia"/>
          <w:szCs w:val="21"/>
        </w:rPr>
        <w:t>：K</w:t>
      </w:r>
      <w:r>
        <w:rPr>
          <w:rFonts w:hint="eastAsia"/>
          <w:szCs w:val="21"/>
          <w:vertAlign w:val="subscript"/>
        </w:rPr>
        <w:t>2</w:t>
      </w:r>
      <w:r>
        <w:rPr>
          <w:rFonts w:hint="eastAsia"/>
          <w:szCs w:val="21"/>
        </w:rPr>
        <w:t>O=15-10-15)30kg。早耕多翻，耕层深度15 cm~20 cm。在喷灌管道两边起畦，畦面宽120 cm~140cm，高25 cm~30 cm,呈龟背状，搂匀，沟宽30cm~40cm。</w:t>
      </w:r>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4.3</w:t>
      </w:r>
      <w:r>
        <w:rPr>
          <w:rFonts w:ascii="黑体" w:hAnsi="黑体" w:eastAsia="黑体"/>
          <w:sz w:val="21"/>
          <w:szCs w:val="21"/>
        </w:rPr>
        <w:t xml:space="preserve"> </w:t>
      </w:r>
      <w:bookmarkStart w:id="30" w:name="OLE_LINK9"/>
      <w:r>
        <w:rPr>
          <w:rFonts w:ascii="黑体" w:hAnsi="黑体" w:eastAsia="黑体"/>
          <w:sz w:val="21"/>
          <w:szCs w:val="21"/>
        </w:rPr>
        <w:t xml:space="preserve"> </w:t>
      </w:r>
      <w:r>
        <w:rPr>
          <w:rFonts w:hint="eastAsia" w:ascii="黑体" w:hAnsi="黑体" w:eastAsia="黑体"/>
          <w:sz w:val="21"/>
          <w:szCs w:val="21"/>
        </w:rPr>
        <w:t>种子要求</w:t>
      </w:r>
      <w:bookmarkEnd w:id="30"/>
    </w:p>
    <w:p>
      <w:pPr>
        <w:ind w:firstLine="420" w:firstLineChars="0"/>
        <w:rPr>
          <w:szCs w:val="21"/>
        </w:rPr>
      </w:pPr>
      <w:r>
        <w:rPr>
          <w:rFonts w:hint="eastAsia"/>
          <w:szCs w:val="21"/>
        </w:rPr>
        <w:t>选用抗病、优质、丰产、抗逆性强、商品性好的品种。根据种植季节不同选择适宜的种植品种。露地栽培可选用四九菜心、50天菜心等早熟品种，设施栽培可选用尖叶701、尖叶702、尖叶80、特大80等中晚熟品种。</w:t>
      </w:r>
    </w:p>
    <w:p>
      <w:pPr>
        <w:ind w:firstLine="420" w:firstLineChars="0"/>
        <w:rPr>
          <w:szCs w:val="21"/>
        </w:rPr>
      </w:pPr>
      <w:r>
        <w:rPr>
          <w:rFonts w:hint="eastAsia"/>
          <w:szCs w:val="21"/>
        </w:rPr>
        <w:t>种子纯度≥96.0%，净度≥98.0%，发芽率≥96%，水分&lt;7%。应符合</w:t>
      </w:r>
      <w:bookmarkStart w:id="31" w:name="OLE_LINK6"/>
      <w:r>
        <w:rPr>
          <w:rFonts w:hint="eastAsia"/>
          <w:szCs w:val="21"/>
        </w:rPr>
        <w:t>GB 16715.2</w:t>
      </w:r>
      <w:bookmarkEnd w:id="31"/>
      <w:r>
        <w:rPr>
          <w:rFonts w:hint="eastAsia"/>
          <w:szCs w:val="21"/>
        </w:rPr>
        <w:t>的规定。</w:t>
      </w:r>
    </w:p>
    <w:p>
      <w:pPr>
        <w:ind w:firstLine="420" w:firstLineChars="0"/>
        <w:rPr>
          <w:szCs w:val="21"/>
        </w:rPr>
      </w:pPr>
      <w:r>
        <w:rPr>
          <w:rFonts w:hint="eastAsia"/>
          <w:szCs w:val="21"/>
        </w:rPr>
        <w:t>防治霜霉病、黑斑病用福美双可湿性粉剂或百菌清可湿性粉剂拌种；防治软腐病用菜丰宁拌种。</w:t>
      </w:r>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4.4灌溉水选择</w:t>
      </w:r>
    </w:p>
    <w:p>
      <w:pPr>
        <w:ind w:firstLine="420" w:firstLineChars="0"/>
        <w:rPr>
          <w:szCs w:val="21"/>
        </w:rPr>
      </w:pPr>
      <w:r>
        <w:rPr>
          <w:rFonts w:hint="eastAsia"/>
          <w:szCs w:val="21"/>
        </w:rPr>
        <w:t>灌溉水应该选择清洁、无污染的水源，如自来水、地下水等。如果使用地下水，可以进行水质检测，以确保水质符合标准。在灌溉过程中，应注意控制灌溉量和灌溉频率，避免过度灌溉或不足灌溉。</w:t>
      </w:r>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4.5播种机要求</w:t>
      </w:r>
    </w:p>
    <w:p>
      <w:pPr>
        <w:ind w:firstLine="420" w:firstLineChars="0"/>
        <w:rPr>
          <w:szCs w:val="21"/>
        </w:rPr>
      </w:pPr>
      <w:r>
        <w:rPr>
          <w:rFonts w:hint="eastAsia"/>
          <w:szCs w:val="21"/>
        </w:rPr>
        <w:t>整机及零部件齐全、不损坏、不变形；运动件转动灵活，轴承润滑良好；紧固件无松动、无损坏、连接牢固；地轮转动灵活正常。</w:t>
      </w:r>
    </w:p>
    <w:p>
      <w:pPr>
        <w:ind w:firstLine="420" w:firstLineChars="0"/>
        <w:rPr>
          <w:szCs w:val="21"/>
        </w:rPr>
      </w:pPr>
      <w:r>
        <w:rPr>
          <w:rFonts w:hint="eastAsia"/>
          <w:szCs w:val="21"/>
        </w:rPr>
        <w:t>左右排种器、开沟装置与机架中心保持左右对称。</w:t>
      </w:r>
    </w:p>
    <w:p>
      <w:pPr>
        <w:ind w:firstLine="420" w:firstLineChars="0"/>
        <w:rPr>
          <w:szCs w:val="21"/>
        </w:rPr>
      </w:pPr>
      <w:r>
        <w:rPr>
          <w:rFonts w:hint="eastAsia"/>
          <w:szCs w:val="21"/>
        </w:rPr>
        <w:t>种箱无损坏，无变形、无锈蚀，内壁清洁、平滑。</w:t>
      </w:r>
    </w:p>
    <w:p>
      <w:pPr>
        <w:ind w:firstLine="420" w:firstLineChars="0"/>
        <w:rPr>
          <w:rFonts w:hint="eastAsia"/>
          <w:szCs w:val="21"/>
        </w:rPr>
      </w:pPr>
      <w:r>
        <w:rPr>
          <w:rFonts w:hint="eastAsia"/>
          <w:szCs w:val="21"/>
        </w:rPr>
        <w:t>播种器调节装置应准确、可靠；可根据菜心品种调整穴距，在适合当地菜心种植要求的最</w:t>
      </w:r>
    </w:p>
    <w:p>
      <w:pPr>
        <w:ind w:firstLineChars="0"/>
        <w:rPr>
          <w:rFonts w:hint="eastAsia"/>
          <w:szCs w:val="21"/>
        </w:rPr>
      </w:pPr>
      <w:r>
        <w:rPr>
          <w:rFonts w:hint="eastAsia"/>
          <w:szCs w:val="21"/>
        </w:rPr>
        <w:t>大与最小播种量中任意调节；排种传动系统工作可靠,无卡滞现象。</w:t>
      </w:r>
    </w:p>
    <w:p>
      <w:pPr>
        <w:pStyle w:val="144"/>
        <w:numPr>
          <w:ilvl w:val="0"/>
          <w:numId w:val="0"/>
        </w:numPr>
        <w:spacing w:before="312" w:beforeLines="100" w:after="312" w:afterLines="100"/>
        <w:rPr>
          <w:rFonts w:hint="eastAsia" w:hAnsi="黑体"/>
        </w:rPr>
      </w:pPr>
      <w:bookmarkStart w:id="32" w:name="_Toc174659213"/>
      <w:r>
        <w:rPr>
          <w:rFonts w:hint="eastAsia" w:hAnsi="黑体"/>
        </w:rPr>
        <w:t>5</w:t>
      </w:r>
      <w:r>
        <w:rPr>
          <w:rFonts w:hAnsi="黑体"/>
        </w:rPr>
        <w:t xml:space="preserve">  </w:t>
      </w:r>
      <w:r>
        <w:rPr>
          <w:rFonts w:hint="eastAsia" w:hAnsi="黑体"/>
        </w:rPr>
        <w:t>农艺要求</w:t>
      </w:r>
      <w:bookmarkEnd w:id="32"/>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5.1  </w:t>
      </w:r>
      <w:r>
        <w:rPr>
          <w:rFonts w:hint="eastAsia" w:ascii="黑体" w:hAnsi="黑体" w:eastAsia="黑体"/>
          <w:sz w:val="21"/>
          <w:szCs w:val="21"/>
        </w:rPr>
        <w:t>播种时间</w:t>
      </w:r>
    </w:p>
    <w:p>
      <w:pPr>
        <w:ind w:firstLine="420"/>
        <w:rPr>
          <w:szCs w:val="21"/>
        </w:rPr>
      </w:pPr>
      <w:r>
        <w:rPr>
          <w:rFonts w:hint="eastAsia"/>
          <w:szCs w:val="21"/>
        </w:rPr>
        <w:t>菜心适宜在春季或秋季进行种植。春季播种的菜心一般在4月中旬至5月中旬，秋季播种的菜心一般在9月中旬至10月中旬。</w:t>
      </w:r>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5.2  </w:t>
      </w:r>
      <w:bookmarkStart w:id="33" w:name="OLE_LINK10"/>
      <w:r>
        <w:rPr>
          <w:rFonts w:hint="eastAsia" w:ascii="黑体" w:hAnsi="黑体" w:eastAsia="黑体"/>
          <w:sz w:val="21"/>
          <w:szCs w:val="21"/>
        </w:rPr>
        <w:t>播种密度</w:t>
      </w:r>
      <w:bookmarkEnd w:id="33"/>
    </w:p>
    <w:p>
      <w:pPr>
        <w:ind w:firstLine="420"/>
        <w:rPr>
          <w:szCs w:val="21"/>
        </w:rPr>
      </w:pPr>
      <w:r>
        <w:rPr>
          <w:rFonts w:hint="eastAsia"/>
          <w:szCs w:val="21"/>
        </w:rPr>
        <w:t>根据品种和土壤条件，确定适当的</w:t>
      </w:r>
      <w:bookmarkStart w:id="34" w:name="OLE_LINK7"/>
      <w:r>
        <w:rPr>
          <w:rFonts w:hint="eastAsia"/>
          <w:szCs w:val="21"/>
        </w:rPr>
        <w:t>播种密度</w:t>
      </w:r>
      <w:bookmarkEnd w:id="34"/>
      <w:r>
        <w:rPr>
          <w:rFonts w:hint="eastAsia"/>
          <w:szCs w:val="21"/>
        </w:rPr>
        <w:t>。一般来说，每亩播种量为1.5-2.0千克。</w:t>
      </w:r>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5.3  </w:t>
      </w:r>
      <w:r>
        <w:rPr>
          <w:rFonts w:hint="eastAsia" w:ascii="黑体" w:hAnsi="黑体" w:eastAsia="黑体"/>
          <w:sz w:val="21"/>
          <w:szCs w:val="21"/>
        </w:rPr>
        <w:t>播种深度</w:t>
      </w:r>
    </w:p>
    <w:p>
      <w:pPr>
        <w:ind w:firstLine="420"/>
        <w:rPr>
          <w:szCs w:val="21"/>
        </w:rPr>
      </w:pPr>
      <w:r>
        <w:rPr>
          <w:rFonts w:hint="eastAsia"/>
          <w:szCs w:val="21"/>
        </w:rPr>
        <w:t>菜心的种子一般播种深度为1-2厘米。</w:t>
      </w:r>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5.4  灌溉管理</w:t>
      </w:r>
    </w:p>
    <w:p>
      <w:pPr>
        <w:ind w:firstLine="420"/>
        <w:rPr>
          <w:szCs w:val="21"/>
        </w:rPr>
      </w:pPr>
      <w:r>
        <w:rPr>
          <w:rFonts w:hint="eastAsia"/>
          <w:szCs w:val="21"/>
        </w:rPr>
        <w:t>出苗7 d后根据墒情浇小水。生育期间保持土壤湿润，根据天气和土壤状况，每2 d~3 d浇1次水，早晚进行喷灌。雨季注意排水。</w:t>
      </w:r>
    </w:p>
    <w:p>
      <w:pPr>
        <w:pStyle w:val="29"/>
        <w:spacing w:before="156" w:beforeLines="50" w:after="156" w:afterLines="50"/>
        <w:ind w:firstLine="420"/>
        <w:rPr>
          <w:rFonts w:hint="eastAsia" w:ascii="黑体" w:hAnsi="黑体" w:eastAsia="黑体"/>
          <w:sz w:val="21"/>
          <w:szCs w:val="21"/>
        </w:rPr>
      </w:pPr>
      <w:r>
        <w:rPr>
          <w:rFonts w:hint="eastAsia" w:ascii="黑体" w:hAnsi="黑体" w:eastAsia="黑体"/>
          <w:sz w:val="21"/>
          <w:szCs w:val="21"/>
        </w:rPr>
        <w:t>5.5  除草要求</w:t>
      </w:r>
    </w:p>
    <w:p>
      <w:pPr>
        <w:ind w:firstLine="420"/>
        <w:rPr>
          <w:rFonts w:hint="eastAsia"/>
          <w:szCs w:val="21"/>
        </w:rPr>
      </w:pPr>
      <w:r>
        <w:rPr>
          <w:rFonts w:hint="eastAsia"/>
          <w:szCs w:val="21"/>
        </w:rPr>
        <w:t>直播时，每亩用33%的二甲戊灵乳油100mL~150m加水50kg，播种后出苗前均匀喷雾到土表除草。或根据土壤杂草情况选用有效除草剂品种和防治方法。</w:t>
      </w:r>
    </w:p>
    <w:p>
      <w:pPr>
        <w:pStyle w:val="144"/>
        <w:numPr>
          <w:ilvl w:val="0"/>
          <w:numId w:val="0"/>
        </w:numPr>
        <w:spacing w:before="312" w:beforeLines="100" w:after="312" w:afterLines="100"/>
        <w:rPr>
          <w:rFonts w:hint="eastAsia" w:hAnsi="黑体"/>
        </w:rPr>
      </w:pPr>
      <w:bookmarkStart w:id="35" w:name="_Toc174659214"/>
      <w:r>
        <w:rPr>
          <w:rFonts w:hint="eastAsia" w:hAnsi="黑体"/>
        </w:rPr>
        <w:t>6</w:t>
      </w:r>
      <w:r>
        <w:rPr>
          <w:rFonts w:hAnsi="黑体"/>
        </w:rPr>
        <w:t xml:space="preserve">  </w:t>
      </w:r>
      <w:r>
        <w:rPr>
          <w:rFonts w:hint="eastAsia"/>
        </w:rPr>
        <w:t>田间操作规程</w:t>
      </w:r>
      <w:bookmarkEnd w:id="35"/>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6.1  </w:t>
      </w:r>
      <w:bookmarkStart w:id="36" w:name="OLE_LINK11"/>
      <w:r>
        <w:rPr>
          <w:rFonts w:hint="eastAsia" w:ascii="黑体" w:hAnsi="黑体" w:eastAsia="黑体"/>
          <w:sz w:val="21"/>
          <w:szCs w:val="21"/>
        </w:rPr>
        <w:t>机具作业前的调整</w:t>
      </w:r>
      <w:bookmarkEnd w:id="36"/>
    </w:p>
    <w:p>
      <w:pPr>
        <w:ind w:firstLine="420"/>
        <w:rPr>
          <w:szCs w:val="21"/>
        </w:rPr>
      </w:pPr>
      <w:r>
        <w:rPr>
          <w:rFonts w:hint="eastAsia"/>
          <w:szCs w:val="21"/>
        </w:rPr>
        <w:t>加注药液时必须进行过滤，以免杂物堵塞喷头。拧紧药桶盖，打开电路开关，电动自吸泵工作，进行试喷作业，检查喷头有无堵塞，喷雾是否良好。</w:t>
      </w:r>
    </w:p>
    <w:p>
      <w:pPr>
        <w:ind w:firstLine="420"/>
        <w:rPr>
          <w:rFonts w:hint="eastAsia"/>
          <w:szCs w:val="21"/>
        </w:rPr>
      </w:pPr>
      <w:r>
        <w:rPr>
          <w:rFonts w:hint="eastAsia"/>
          <w:szCs w:val="21"/>
        </w:rPr>
        <w:t>通过调整开沟铲相对于机架的高度和水平位置调整播种深度和行距;通过改变链轮传动比调整株距，实现农艺要求的播种量。</w:t>
      </w:r>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6.2  </w:t>
      </w:r>
      <w:r>
        <w:rPr>
          <w:rFonts w:hint="eastAsia" w:ascii="黑体" w:hAnsi="黑体" w:eastAsia="黑体"/>
          <w:sz w:val="21"/>
          <w:szCs w:val="21"/>
        </w:rPr>
        <w:t>机手要求</w:t>
      </w:r>
    </w:p>
    <w:p>
      <w:pPr>
        <w:ind w:firstLine="420"/>
        <w:rPr>
          <w:szCs w:val="21"/>
        </w:rPr>
      </w:pPr>
      <w:r>
        <w:rPr>
          <w:rFonts w:hint="eastAsia"/>
          <w:szCs w:val="21"/>
        </w:rPr>
        <w:t>机手应通过必要的培训，必须熟悉所驾驶的机型结构特点，掌握使用操作和维护保养等相关技能。机手必须仔细阅读、充分理解花生播种机使用说明书，掌握使用方法后再按使用说明书实际操作。严禁机手在酒后或身体疲劳状态下驾驶机具。机手在作业时要穿适宜的服装，以免被牵挂引起伤害。</w:t>
      </w:r>
    </w:p>
    <w:p>
      <w:pPr>
        <w:ind w:firstLine="420"/>
        <w:rPr>
          <w:rFonts w:ascii="黑体" w:hAnsi="黑体" w:eastAsia="黑体"/>
          <w:szCs w:val="21"/>
        </w:rPr>
      </w:pPr>
      <w:r>
        <w:rPr>
          <w:rFonts w:hint="eastAsia" w:ascii="黑体" w:hAnsi="黑体" w:eastAsia="黑体"/>
          <w:szCs w:val="21"/>
        </w:rPr>
        <w:t>6.3  作业规程</w:t>
      </w:r>
    </w:p>
    <w:p>
      <w:pPr>
        <w:ind w:firstLine="420"/>
        <w:rPr>
          <w:rFonts w:hint="eastAsia"/>
          <w:szCs w:val="21"/>
        </w:rPr>
      </w:pPr>
      <w:r>
        <w:rPr>
          <w:rFonts w:hint="eastAsia"/>
          <w:szCs w:val="21"/>
        </w:rPr>
        <w:t>机手必须确认播种机周围无人靠近时，才能开始作业。</w:t>
      </w:r>
    </w:p>
    <w:p>
      <w:pPr>
        <w:ind w:firstLine="420"/>
        <w:rPr>
          <w:rFonts w:hint="eastAsia"/>
          <w:szCs w:val="21"/>
        </w:rPr>
      </w:pPr>
      <w:r>
        <w:rPr>
          <w:rFonts w:hint="eastAsia"/>
          <w:szCs w:val="21"/>
        </w:rPr>
        <w:t>确定菜心播种机在田间作业的进出口，规划行驶路线。作业路线应为往复式，由田块的一边到另一边，压行播种。正式作业前，应先在地头试播一段，慢慢行驶待各部件作业均符合要求后,方可进入正常作业。</w:t>
      </w:r>
    </w:p>
    <w:p>
      <w:pPr>
        <w:ind w:firstLine="420"/>
        <w:rPr>
          <w:rFonts w:hint="eastAsia"/>
          <w:szCs w:val="21"/>
        </w:rPr>
      </w:pPr>
      <w:r>
        <w:rPr>
          <w:rFonts w:hint="eastAsia"/>
          <w:szCs w:val="21"/>
        </w:rPr>
        <w:t>起步、起落机具时，应尽量缓慢，以防冲击损机。选择适宜的行驶速度进行作业，作业中途不得拐弯、倒退。作业时，辅助人员应随时观察排种的质量，发现问题及时通知机手停机排除。作业中因堵塞或其它原因需要排除故障时，整机必须停止工作。且排种轮严禁倒转。在进行地块间转移时，必须要将悬挂部件锁死。</w:t>
      </w:r>
    </w:p>
    <w:p>
      <w:pPr>
        <w:pStyle w:val="144"/>
        <w:numPr>
          <w:ilvl w:val="0"/>
          <w:numId w:val="0"/>
        </w:numPr>
        <w:spacing w:before="312" w:beforeLines="100" w:after="312" w:afterLines="100"/>
        <w:rPr>
          <w:rFonts w:hAnsi="黑体"/>
        </w:rPr>
      </w:pPr>
      <w:bookmarkStart w:id="37" w:name="_Toc174659215"/>
      <w:r>
        <w:rPr>
          <w:rFonts w:hint="eastAsia" w:hAnsi="黑体"/>
        </w:rPr>
        <w:t>7</w:t>
      </w:r>
      <w:r>
        <w:rPr>
          <w:rFonts w:hAnsi="黑体"/>
        </w:rPr>
        <w:t xml:space="preserve">  </w:t>
      </w:r>
      <w:r>
        <w:rPr>
          <w:rFonts w:hint="eastAsia" w:hAnsi="黑体"/>
        </w:rPr>
        <w:t>作业质量要求</w:t>
      </w:r>
      <w:bookmarkEnd w:id="37"/>
    </w:p>
    <w:p>
      <w:pPr>
        <w:ind w:firstLine="420"/>
        <w:rPr>
          <w:rFonts w:hint="eastAsia"/>
          <w:szCs w:val="21"/>
        </w:rPr>
      </w:pPr>
      <w:r>
        <w:rPr>
          <w:rFonts w:hint="eastAsia"/>
          <w:szCs w:val="21"/>
        </w:rPr>
        <w:t>保证行距、穴距、播深一致。</w:t>
      </w:r>
    </w:p>
    <w:p>
      <w:pPr>
        <w:ind w:firstLine="420"/>
        <w:rPr>
          <w:rFonts w:hint="eastAsia"/>
          <w:szCs w:val="21"/>
        </w:rPr>
      </w:pPr>
      <w:r>
        <w:rPr>
          <w:rFonts w:hint="eastAsia"/>
          <w:szCs w:val="21"/>
        </w:rPr>
        <w:t>机播双粒率&gt;75%，穴粒合格率95%，空穴率≤2%，破碎率≤1.5%。</w:t>
      </w:r>
    </w:p>
    <w:p>
      <w:pPr>
        <w:ind w:firstLine="420"/>
        <w:rPr>
          <w:rFonts w:hint="eastAsia" w:eastAsia="宋体"/>
          <w:szCs w:val="21"/>
          <w:lang w:val="en-US" w:eastAsia="zh-CN"/>
        </w:rPr>
      </w:pPr>
      <w:r>
        <w:rPr>
          <w:rFonts w:hint="eastAsia"/>
          <w:szCs w:val="21"/>
        </w:rPr>
        <w:t>喷药做到喷酒均匀，无重喷、无漏喷</w:t>
      </w:r>
      <w:r>
        <w:rPr>
          <w:rFonts w:hint="eastAsia"/>
          <w:szCs w:val="21"/>
          <w:lang w:val="en-US" w:eastAsia="zh-CN"/>
        </w:rPr>
        <w:t>。</w:t>
      </w:r>
    </w:p>
    <w:p>
      <w:pPr>
        <w:pStyle w:val="144"/>
        <w:numPr>
          <w:ilvl w:val="0"/>
          <w:numId w:val="0"/>
        </w:numPr>
        <w:spacing w:before="312" w:beforeLines="100" w:after="312" w:afterLines="100"/>
        <w:rPr>
          <w:rFonts w:hint="eastAsia" w:hAnsi="黑体"/>
        </w:rPr>
      </w:pPr>
      <w:bookmarkStart w:id="38" w:name="_Toc174659216"/>
      <w:r>
        <w:rPr>
          <w:rFonts w:hAnsi="黑体"/>
        </w:rPr>
        <w:t xml:space="preserve">8  </w:t>
      </w:r>
      <w:r>
        <w:rPr>
          <w:rFonts w:hint="eastAsia" w:hAnsi="黑体"/>
        </w:rPr>
        <w:t>机具的维护与保养</w:t>
      </w:r>
      <w:bookmarkEnd w:id="38"/>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8.1  </w:t>
      </w:r>
      <w:r>
        <w:rPr>
          <w:rFonts w:hint="eastAsia" w:ascii="黑体" w:hAnsi="黑体" w:eastAsia="黑体"/>
          <w:sz w:val="21"/>
          <w:szCs w:val="21"/>
        </w:rPr>
        <w:t>作业期保养</w:t>
      </w:r>
    </w:p>
    <w:p>
      <w:pPr>
        <w:ind w:firstLine="420"/>
      </w:pPr>
      <w:r>
        <w:rPr>
          <w:rFonts w:hint="eastAsia"/>
        </w:rPr>
        <w:t>在作业期间，应定期对机具进行检查和保养，如清洗播种工作部件上粘附的泥土和缠草、各转动部件的润滑、更换易损件等，确保机具正常运行。同时，还应注意机具使用的方法和操作规范，避免因操作不当而损坏机具。</w:t>
      </w:r>
    </w:p>
    <w:p>
      <w:pPr>
        <w:pStyle w:val="29"/>
        <w:spacing w:before="156" w:beforeLines="50" w:after="156" w:afterLines="50"/>
        <w:ind w:firstLine="420"/>
        <w:rPr>
          <w:rFonts w:hint="eastAsia" w:ascii="黑体" w:hAnsi="黑体" w:eastAsia="黑体"/>
          <w:sz w:val="21"/>
          <w:szCs w:val="21"/>
        </w:rPr>
      </w:pPr>
      <w:r>
        <w:rPr>
          <w:rFonts w:ascii="黑体" w:hAnsi="黑体" w:eastAsia="黑体"/>
          <w:sz w:val="21"/>
          <w:szCs w:val="21"/>
        </w:rPr>
        <w:t xml:space="preserve">8.2  </w:t>
      </w:r>
      <w:r>
        <w:rPr>
          <w:rFonts w:hint="eastAsia" w:ascii="黑体" w:hAnsi="黑体" w:eastAsia="黑体"/>
          <w:sz w:val="21"/>
          <w:szCs w:val="21"/>
        </w:rPr>
        <w:t>非作业期保养</w:t>
      </w:r>
    </w:p>
    <w:p>
      <w:pPr>
        <w:ind w:firstLine="420"/>
      </w:pPr>
      <w:r>
        <w:rPr>
          <w:rFonts w:hint="eastAsia"/>
        </w:rPr>
        <w:t>在非作业期间，应对机具进行全面的检修和保养，包括清洗、涂油、更换易损件等，以延长机具的使用寿命。在存放和保管机具时，还应注意防潮、防尘和防腐蚀等方面的问题。</w:t>
      </w:r>
    </w:p>
    <w:p>
      <w:pPr>
        <w:ind w:firstLine="420"/>
      </w:pPr>
    </w:p>
    <w:p>
      <w:pPr>
        <w:ind w:firstLine="420"/>
      </w:pPr>
    </w:p>
    <w:p>
      <w:pPr>
        <w:ind w:firstLine="420"/>
        <w:rPr>
          <w:rFonts w:hint="eastAsia" w:ascii="黑体" w:hAnsi="黑体" w:eastAsia="黑体"/>
        </w:rPr>
      </w:pPr>
    </w:p>
    <w:p>
      <w:pPr>
        <w:ind w:firstLine="420"/>
        <w:rPr>
          <w:rFonts w:hint="eastAsia" w:ascii="宋体" w:hAnsi="宋体"/>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2054860</wp:posOffset>
                </wp:positionH>
                <wp:positionV relativeFrom="paragraph">
                  <wp:posOffset>81915</wp:posOffset>
                </wp:positionV>
                <wp:extent cx="1370330" cy="0"/>
                <wp:effectExtent l="33655" t="26670" r="43815" b="6858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161.8pt;margin-top:6.45pt;height:0pt;width:107.9pt;z-index:251660288;mso-width-relative:page;mso-height-relative:page;" filled="f" stroked="t" coordsize="21600,21600" o:gfxdata="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Ys1z&#10;hdoAAAAJAQAADwAAAAAAAAABACAAAAAiAAAAZHJzL2Rvd25yZXYueG1sUEsBAhQAFAAAAAgAh07i&#10;QKJC1DIgAgAASQQAAA4AAAAAAAAAAQAgAAAAKQEAAGRycy9lMm9Eb2MueG1sUEsFBgAAAAAGAAYA&#10;WQEAALsFAAAAAA==&#10;">
                <v:fill on="f" focussize="0,0"/>
                <v:stroke weight="2pt" color="#000000 [3200]" joinstyle="round"/>
                <v:imagedata o:title=""/>
                <o:lock v:ext="edit" aspectratio="f"/>
                <v:shadow on="t" color="#000000" opacity="24903f" offset="0pt,1.5748031496063pt" origin="0f,32768f" matrix="65536f,0f,0f,65536f"/>
              </v:line>
            </w:pict>
          </mc:Fallback>
        </mc:AlternateContent>
      </w:r>
    </w:p>
    <w:p>
      <w:pPr>
        <w:ind w:firstLine="420"/>
        <w:rPr>
          <w:rFonts w:hint="eastAsia" w:ascii="宋体" w:hAnsi="宋体"/>
          <w:color w:val="000000" w:themeColor="text1"/>
          <w14:textFill>
            <w14:solidFill>
              <w14:schemeClr w14:val="tx1"/>
            </w14:solidFill>
          </w14:textFill>
        </w:rPr>
      </w:pPr>
    </w:p>
    <w:p>
      <w:pPr>
        <w:ind w:firstLine="420"/>
        <w:rPr>
          <w:szCs w:val="21"/>
        </w:rPr>
      </w:pPr>
    </w:p>
    <w:p>
      <w:pPr>
        <w:ind w:firstLine="420"/>
        <w:rPr>
          <w:szCs w:val="21"/>
        </w:rPr>
      </w:pPr>
    </w:p>
    <w:sectPr>
      <w:headerReference r:id="rId19" w:type="first"/>
      <w:footerReference r:id="rId22" w:type="first"/>
      <w:headerReference r:id="rId17" w:type="default"/>
      <w:footerReference r:id="rId20" w:type="default"/>
      <w:headerReference r:id="rId18" w:type="even"/>
      <w:footerReference r:id="rId21" w:type="even"/>
      <w:pgSz w:w="11907" w:h="16839"/>
      <w:pgMar w:top="1134" w:right="1587" w:bottom="1247" w:left="1587" w:header="1418" w:footer="1134" w:gutter="0"/>
      <w:pgNumType w:start="1"/>
      <w:cols w:space="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ind w:right="360" w:firstLine="360"/>
      <w:rPr>
        <w:rStyle w:val="5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168362"/>
    </w:sdtPr>
    <w:sdtContent>
      <w:p>
        <w:pPr>
          <w:pStyle w:val="35"/>
          <w:ind w:firstLine="360"/>
        </w:pPr>
        <w:r>
          <w:fldChar w:fldCharType="begin"/>
        </w:r>
        <w:r>
          <w:instrText xml:space="preserve"> PAGE   \* MERGEFORMAT </w:instrText>
        </w:r>
        <w:r>
          <w:fldChar w:fldCharType="separate"/>
        </w:r>
        <w:r>
          <w:rPr>
            <w:lang w:val="zh-CN"/>
          </w:rPr>
          <w:t>3</w:t>
        </w:r>
        <w:r>
          <w:rPr>
            <w:lang w:val="zh-C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rPr>
        <w:rStyle w:val="53"/>
      </w:rPr>
    </w:pPr>
    <w:r>
      <w:fldChar w:fldCharType="begin"/>
    </w:r>
    <w:r>
      <w:rPr>
        <w:rStyle w:val="53"/>
      </w:rPr>
      <w:instrText xml:space="preserve">PAGE  </w:instrText>
    </w:r>
    <w:r>
      <w:fldChar w:fldCharType="separate"/>
    </w:r>
    <w:r>
      <w:rPr>
        <w:rStyle w:val="53"/>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ind w:firstLine="360"/>
      <w:rPr>
        <w:rFonts w:hint="eastAsia" w:asciiTheme="minorEastAsia" w:hAnsiTheme="minorEastAsia" w:eastAsiaTheme="minorEastAsia"/>
      </w:rPr>
    </w:pPr>
    <w:r>
      <w:rPr>
        <w:rFonts w:hint="eastAsia" w:asciiTheme="minorEastAsia" w:hAnsiTheme="minorEastAsia" w:eastAsiaTheme="minorEastAsia"/>
      </w:rPr>
      <w:t>Ⅰ</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5963951"/>
    </w:sdtPr>
    <w:sdtEndPr>
      <w:rPr>
        <w:rFonts w:asciiTheme="minorEastAsia" w:hAnsiTheme="minorEastAsia" w:eastAsiaTheme="minorEastAsia"/>
      </w:rPr>
    </w:sdtEndPr>
    <w:sdtContent>
      <w:p>
        <w:pPr>
          <w:pStyle w:val="35"/>
          <w:ind w:firstLine="360"/>
          <w:rPr>
            <w:rFonts w:hint="eastAsia"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3</w:t>
        </w:r>
        <w:r>
          <w:rPr>
            <w:rFonts w:asciiTheme="minorEastAsia" w:hAnsiTheme="minorEastAsia" w:eastAsiaTheme="minorEastAsia"/>
            <w:lang w:val="zh-CN"/>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2606999"/>
    </w:sdtPr>
    <w:sdtEndPr>
      <w:rPr>
        <w:rFonts w:asciiTheme="minorEastAsia" w:hAnsiTheme="minorEastAsia" w:eastAsiaTheme="minorEastAsia"/>
      </w:rPr>
    </w:sdtEndPr>
    <w:sdtContent>
      <w:p>
        <w:pPr>
          <w:pStyle w:val="35"/>
          <w:ind w:firstLine="180" w:firstLineChars="100"/>
          <w:jc w:val="left"/>
          <w:rPr>
            <w:rFonts w:hint="eastAsia"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2</w:t>
        </w:r>
        <w:r>
          <w:rPr>
            <w:rFonts w:asciiTheme="minorEastAsia" w:hAnsiTheme="minorEastAsia" w:eastAsiaTheme="minorEastAsia"/>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45987"/>
    </w:sdtPr>
    <w:sdtEndPr>
      <w:rPr>
        <w:rFonts w:asciiTheme="minorEastAsia" w:hAnsiTheme="minorEastAsia" w:eastAsiaTheme="minorEastAsia"/>
      </w:rPr>
    </w:sdtEndPr>
    <w:sdtContent>
      <w:p>
        <w:pPr>
          <w:pStyle w:val="35"/>
          <w:ind w:firstLine="360"/>
          <w:rPr>
            <w:rFonts w:hint="eastAsia"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PAGE   \* MERGEFORMAT</w:instrText>
        </w:r>
        <w:r>
          <w:rPr>
            <w:rFonts w:asciiTheme="minorEastAsia" w:hAnsiTheme="minorEastAsia" w:eastAsiaTheme="minorEastAsia"/>
          </w:rPr>
          <w:fldChar w:fldCharType="separate"/>
        </w:r>
        <w:r>
          <w:rPr>
            <w:rFonts w:asciiTheme="minorEastAsia" w:hAnsiTheme="minorEastAsia" w:eastAsiaTheme="minorEastAsia"/>
            <w:lang w:val="zh-CN"/>
          </w:rPr>
          <w:t>1</w:t>
        </w:r>
        <w:r>
          <w:rPr>
            <w:rFonts w:asciiTheme="minorEastAsia" w:hAnsiTheme="minorEastAsia" w:eastAsia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1"/>
      <w:jc w:val="right"/>
    </w:pPr>
    <w:r>
      <w:rPr>
        <w:b/>
        <w:szCs w:val="21"/>
      </w:rPr>
      <w:t xml:space="preserve">T/NJ </w:t>
    </w:r>
    <w:r>
      <w:rPr>
        <w:rFonts w:hint="eastAsia"/>
      </w:rPr>
      <w:t>xxxx</w:t>
    </w:r>
    <w:r>
      <w:t>—20</w:t>
    </w:r>
    <w:r>
      <w:rPr>
        <w:rFonts w:hint="eastAsia"/>
      </w:rPr>
      <w:t>1</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tabs>
        <w:tab w:val="clear" w:pos="4153"/>
        <w:tab w:val="clear" w:pos="8306"/>
      </w:tabs>
      <w:ind w:firstLine="422"/>
      <w:jc w:val="left"/>
      <w:rPr>
        <w:sz w:val="21"/>
        <w:szCs w:val="21"/>
      </w:rPr>
    </w:pPr>
    <w:r>
      <w:rPr>
        <w:b/>
        <w:sz w:val="21"/>
        <w:szCs w:val="21"/>
      </w:rPr>
      <w:t xml:space="preserve">T/NJ </w:t>
    </w:r>
    <w:r>
      <w:rPr>
        <w:rFonts w:hint="eastAsia"/>
      </w:rPr>
      <w:t>1134</w:t>
    </w:r>
    <w:r>
      <w:t>—20</w:t>
    </w:r>
    <w:r>
      <w:rPr>
        <w:rFonts w:hint="eastAsia"/>
      </w:rPr>
      <w:t>2</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spacing w:after="120"/>
      <w:ind w:firstLine="422"/>
      <w:jc w:val="right"/>
      <w:rPr>
        <w:sz w:val="21"/>
        <w:szCs w:val="21"/>
      </w:rPr>
    </w:pPr>
    <w:r>
      <w:rPr>
        <w:rFonts w:hint="eastAsia"/>
        <w:b/>
        <w:sz w:val="21"/>
        <w:szCs w:val="21"/>
      </w:rPr>
      <w:t>T/NJ 1358—2021/T/CAAMM XXX—2021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ind w:firstLine="422"/>
      <w:jc w:val="right"/>
      <w:rPr>
        <w:rFonts w:hint="eastAsia" w:ascii="黑体" w:hAnsi="黑体"/>
        <w:b/>
        <w:sz w:val="21"/>
        <w:szCs w:val="21"/>
      </w:rPr>
    </w:pPr>
    <w:r>
      <w:rPr>
        <w:rFonts w:hint="eastAsia"/>
        <w:b/>
        <w:sz w:val="21"/>
        <w:szCs w:val="21"/>
      </w:rPr>
      <w:t>DB 36/ T XXX —XXXX</w:t>
    </w:r>
  </w:p>
  <w:p>
    <w:pPr>
      <w:pStyle w:val="36"/>
      <w:ind w:firstLine="0" w:firstLineChars="0"/>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ind w:firstLine="422"/>
      <w:jc w:val="right"/>
      <w:rPr>
        <w:b/>
        <w:sz w:val="21"/>
        <w:szCs w:val="21"/>
      </w:rPr>
    </w:pPr>
    <w:r>
      <w:rPr>
        <w:rFonts w:hint="eastAsia"/>
        <w:b/>
        <w:sz w:val="21"/>
        <w:szCs w:val="21"/>
      </w:rPr>
      <w:t>DB 36/ T XXX —XXXX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ind w:firstLine="422"/>
      <w:jc w:val="right"/>
      <w:rPr>
        <w:rFonts w:hint="eastAsia" w:ascii="黑体" w:hAnsi="黑体"/>
        <w:sz w:val="21"/>
        <w:szCs w:val="21"/>
      </w:rPr>
    </w:pPr>
    <w:r>
      <w:rPr>
        <w:rFonts w:hint="eastAsia"/>
        <w:b/>
        <w:sz w:val="21"/>
        <w:szCs w:val="21"/>
      </w:rPr>
      <w:t>DB/ T XXX —XXXX</w:t>
    </w:r>
  </w:p>
  <w:p>
    <w:pPr>
      <w:pStyle w:val="36"/>
      <w:pBdr>
        <w:bottom w:val="none" w:color="auto" w:sz="0" w:space="0"/>
      </w:pBdr>
      <w:ind w:firstLine="360"/>
      <w:rPr>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ind w:firstLine="422"/>
      <w:jc w:val="left"/>
      <w:rPr>
        <w:rFonts w:hint="eastAsia" w:ascii="黑体" w:hAnsi="黑体"/>
        <w:b/>
        <w:sz w:val="21"/>
        <w:szCs w:val="21"/>
      </w:rPr>
    </w:pPr>
    <w:r>
      <w:rPr>
        <w:rFonts w:hint="eastAsia"/>
        <w:b/>
        <w:sz w:val="21"/>
        <w:szCs w:val="21"/>
      </w:rPr>
      <w:t>DB/ T XXX —XXXX</w:t>
    </w:r>
  </w:p>
  <w:p>
    <w:pPr>
      <w:pStyle w:val="36"/>
      <w:pBdr>
        <w:bottom w:val="none" w:color="auto" w:sz="0" w:space="0"/>
      </w:pBdr>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snapToGrid/>
      <w:ind w:firstLine="422"/>
      <w:jc w:val="right"/>
      <w:rPr>
        <w:rFonts w:hint="eastAsia" w:ascii="黑体" w:hAnsi="黑体"/>
        <w:b/>
        <w:sz w:val="21"/>
        <w:szCs w:val="21"/>
      </w:rPr>
    </w:pPr>
    <w:r>
      <w:rPr>
        <w:rFonts w:hint="eastAsia"/>
        <w:b/>
        <w:sz w:val="21"/>
        <w:szCs w:val="21"/>
      </w:rPr>
      <w:t>DB/ T XXX —XXXX</w:t>
    </w:r>
  </w:p>
  <w:p>
    <w:pPr>
      <w:pStyle w:val="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44"/>
      <w:suff w:val="nothing"/>
      <w:lvlText w:val="%1%2　"/>
      <w:lvlJc w:val="left"/>
      <w:pPr>
        <w:ind w:left="0" w:firstLine="0"/>
      </w:pPr>
      <w:rPr>
        <w:rFonts w:hint="eastAsia" w:ascii="黑体" w:hAnsi="Times New Roman" w:eastAsia="黑体"/>
        <w:b w:val="0"/>
        <w:i w:val="0"/>
        <w:sz w:val="21"/>
      </w:rPr>
    </w:lvl>
    <w:lvl w:ilvl="2" w:tentative="0">
      <w:start w:val="1"/>
      <w:numFmt w:val="decimal"/>
      <w:pStyle w:val="8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2560FA7"/>
    <w:multiLevelType w:val="multilevel"/>
    <w:tmpl w:val="12560FA7"/>
    <w:lvl w:ilvl="0" w:tentative="0">
      <w:start w:val="1"/>
      <w:numFmt w:val="lowerLetter"/>
      <w:pStyle w:val="183"/>
      <w:lvlText w:val="%1）"/>
      <w:lvlJc w:val="left"/>
      <w:pPr>
        <w:tabs>
          <w:tab w:val="left" w:pos="360"/>
        </w:tabs>
        <w:ind w:left="360" w:hanging="360"/>
      </w:pPr>
      <w:rPr>
        <w:rFonts w:hint="default"/>
      </w:rPr>
    </w:lvl>
    <w:lvl w:ilvl="1" w:tentative="0">
      <w:start w:val="1"/>
      <w:numFmt w:val="lowerLetter"/>
      <w:pStyle w:val="169"/>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0B62A0A"/>
    <w:multiLevelType w:val="multilevel"/>
    <w:tmpl w:val="20B62A0A"/>
    <w:lvl w:ilvl="0" w:tentative="0">
      <w:start w:val="7"/>
      <w:numFmt w:val="decimal"/>
      <w:pStyle w:val="138"/>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3">
    <w:nsid w:val="3D733618"/>
    <w:multiLevelType w:val="multilevel"/>
    <w:tmpl w:val="3D733618"/>
    <w:lvl w:ilvl="0" w:tentative="0">
      <w:start w:val="1"/>
      <w:numFmt w:val="decimal"/>
      <w:pStyle w:val="14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4">
    <w:nsid w:val="4FB350AD"/>
    <w:multiLevelType w:val="multilevel"/>
    <w:tmpl w:val="4FB350AD"/>
    <w:lvl w:ilvl="0" w:tentative="0">
      <w:start w:val="1"/>
      <w:numFmt w:val="lowerLetter"/>
      <w:pStyle w:val="202"/>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92646E0"/>
    <w:multiLevelType w:val="multilevel"/>
    <w:tmpl w:val="592646E0"/>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81"/>
      <w:lvlText w:val="%3."/>
      <w:lvlJc w:val="right"/>
      <w:pPr>
        <w:ind w:left="1260" w:hanging="420"/>
      </w:pPr>
    </w:lvl>
    <w:lvl w:ilvl="3" w:tentative="0">
      <w:start w:val="1"/>
      <w:numFmt w:val="decimal"/>
      <w:pStyle w:val="174"/>
      <w:lvlText w:val="%4."/>
      <w:lvlJc w:val="left"/>
      <w:pPr>
        <w:ind w:left="1680" w:hanging="420"/>
      </w:pPr>
    </w:lvl>
    <w:lvl w:ilvl="4" w:tentative="0">
      <w:start w:val="1"/>
      <w:numFmt w:val="lowerLetter"/>
      <w:pStyle w:val="180"/>
      <w:lvlText w:val="%5)"/>
      <w:lvlJc w:val="left"/>
      <w:pPr>
        <w:ind w:left="2100" w:hanging="420"/>
      </w:pPr>
    </w:lvl>
    <w:lvl w:ilvl="5" w:tentative="0">
      <w:start w:val="1"/>
      <w:numFmt w:val="lowerRoman"/>
      <w:pStyle w:val="175"/>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2D12AAB"/>
    <w:multiLevelType w:val="multilevel"/>
    <w:tmpl w:val="62D12AAB"/>
    <w:lvl w:ilvl="0" w:tentative="0">
      <w:start w:val="5"/>
      <w:numFmt w:val="decimal"/>
      <w:pStyle w:val="147"/>
      <w:lvlText w:val="%1"/>
      <w:lvlJc w:val="left"/>
      <w:pPr>
        <w:tabs>
          <w:tab w:val="left" w:pos="360"/>
        </w:tabs>
        <w:ind w:left="360" w:hanging="360"/>
      </w:pPr>
      <w:rPr>
        <w:rFonts w:hint="default"/>
      </w:rPr>
    </w:lvl>
    <w:lvl w:ilvl="1" w:tentative="0">
      <w:start w:val="1"/>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7">
    <w:nsid w:val="657D3FBC"/>
    <w:multiLevelType w:val="multilevel"/>
    <w:tmpl w:val="657D3FBC"/>
    <w:lvl w:ilvl="0" w:tentative="0">
      <w:start w:val="1"/>
      <w:numFmt w:val="upperLetter"/>
      <w:pStyle w:val="20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pStyle w:val="7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cs="Times New Roman"/>
        <w:b w:val="0"/>
        <w:i w:val="0"/>
        <w:sz w:val="21"/>
      </w:rPr>
    </w:lvl>
    <w:lvl w:ilvl="2" w:tentative="0">
      <w:start w:val="1"/>
      <w:numFmt w:val="decimal"/>
      <w:pStyle w:val="164"/>
      <w:suff w:val="nothing"/>
      <w:lvlText w:val="%1%2.%3　"/>
      <w:lvlJc w:val="left"/>
      <w:pPr>
        <w:ind w:left="1022" w:firstLine="0"/>
      </w:pPr>
      <w:rPr>
        <w:rFonts w:hint="eastAsia" w:ascii="黑体" w:hAnsi="Times New Roman" w:eastAsia="黑体"/>
        <w:b w:val="0"/>
        <w:i w:val="0"/>
        <w:sz w:val="21"/>
      </w:rPr>
    </w:lvl>
    <w:lvl w:ilvl="3" w:tentative="0">
      <w:start w:val="3"/>
      <w:numFmt w:val="decimal"/>
      <w:pStyle w:val="82"/>
      <w:suff w:val="nothing"/>
      <w:lvlText w:val="%1%2.%3.%4　"/>
      <w:lvlJc w:val="left"/>
      <w:pPr>
        <w:ind w:left="466" w:firstLine="0"/>
      </w:pPr>
      <w:rPr>
        <w:rFonts w:hint="eastAsia" w:ascii="黑体" w:hAnsi="Times New Roman" w:eastAsia="黑体"/>
        <w:b w:val="0"/>
        <w:i w:val="0"/>
        <w:sz w:val="21"/>
      </w:rPr>
    </w:lvl>
    <w:lvl w:ilvl="4" w:tentative="0">
      <w:start w:val="1"/>
      <w:numFmt w:val="decimal"/>
      <w:pStyle w:val="86"/>
      <w:suff w:val="nothing"/>
      <w:lvlText w:val="%1%2.%3.%4.%5　"/>
      <w:lvlJc w:val="left"/>
      <w:pPr>
        <w:ind w:left="0" w:firstLine="0"/>
      </w:pPr>
      <w:rPr>
        <w:rFonts w:hint="eastAsia" w:ascii="黑体" w:hAnsi="Times New Roman" w:eastAsia="黑体"/>
        <w:b w:val="0"/>
        <w:i w:val="0"/>
        <w:sz w:val="21"/>
      </w:rPr>
    </w:lvl>
    <w:lvl w:ilvl="5" w:tentative="0">
      <w:start w:val="1"/>
      <w:numFmt w:val="decimal"/>
      <w:pStyle w:val="105"/>
      <w:suff w:val="nothing"/>
      <w:lvlText w:val="%1%2.%3.%4.%5.%6　"/>
      <w:lvlJc w:val="left"/>
      <w:pPr>
        <w:ind w:left="0" w:firstLine="0"/>
      </w:pPr>
      <w:rPr>
        <w:rFonts w:hint="eastAsia" w:ascii="黑体" w:hAnsi="Times New Roman" w:eastAsia="黑体"/>
        <w:b w:val="0"/>
        <w:i w:val="0"/>
        <w:sz w:val="21"/>
      </w:rPr>
    </w:lvl>
    <w:lvl w:ilvl="6" w:tentative="0">
      <w:start w:val="1"/>
      <w:numFmt w:val="decimal"/>
      <w:pStyle w:val="1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77705766"/>
    <w:multiLevelType w:val="multilevel"/>
    <w:tmpl w:val="77705766"/>
    <w:lvl w:ilvl="0" w:tentative="0">
      <w:start w:val="1"/>
      <w:numFmt w:val="lowerLetter"/>
      <w:pStyle w:val="107"/>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5"/>
  </w:num>
  <w:num w:numId="3">
    <w:abstractNumId w:val="0"/>
  </w:num>
  <w:num w:numId="4">
    <w:abstractNumId w:val="9"/>
  </w:num>
  <w:num w:numId="5">
    <w:abstractNumId w:val="2"/>
  </w:num>
  <w:num w:numId="6">
    <w:abstractNumId w:val="3"/>
  </w:num>
  <w:num w:numId="7">
    <w:abstractNumId w:val="6"/>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MTU1Y2Y4MmEzN2I1MDM0ODNiNjAxYzg5NTc4NDEifQ=="/>
  </w:docVars>
  <w:rsids>
    <w:rsidRoot w:val="00172A27"/>
    <w:rsid w:val="00001436"/>
    <w:rsid w:val="0000151F"/>
    <w:rsid w:val="00001CB8"/>
    <w:rsid w:val="000022F6"/>
    <w:rsid w:val="00002701"/>
    <w:rsid w:val="000027DB"/>
    <w:rsid w:val="00002867"/>
    <w:rsid w:val="00002AA4"/>
    <w:rsid w:val="0000370E"/>
    <w:rsid w:val="00005698"/>
    <w:rsid w:val="00005B9F"/>
    <w:rsid w:val="00010A53"/>
    <w:rsid w:val="00016627"/>
    <w:rsid w:val="00017ECE"/>
    <w:rsid w:val="00020674"/>
    <w:rsid w:val="00023368"/>
    <w:rsid w:val="0002361E"/>
    <w:rsid w:val="00023785"/>
    <w:rsid w:val="000237B0"/>
    <w:rsid w:val="00024519"/>
    <w:rsid w:val="000248F1"/>
    <w:rsid w:val="00027BCD"/>
    <w:rsid w:val="00027FB5"/>
    <w:rsid w:val="000316C0"/>
    <w:rsid w:val="00032D6C"/>
    <w:rsid w:val="00033EA9"/>
    <w:rsid w:val="000347DB"/>
    <w:rsid w:val="00036F63"/>
    <w:rsid w:val="00037A01"/>
    <w:rsid w:val="000403BD"/>
    <w:rsid w:val="00041177"/>
    <w:rsid w:val="00043DAD"/>
    <w:rsid w:val="00044959"/>
    <w:rsid w:val="0004523D"/>
    <w:rsid w:val="00045EF6"/>
    <w:rsid w:val="000507AB"/>
    <w:rsid w:val="00051768"/>
    <w:rsid w:val="000523C6"/>
    <w:rsid w:val="00053E52"/>
    <w:rsid w:val="00054495"/>
    <w:rsid w:val="00055DAB"/>
    <w:rsid w:val="000566CE"/>
    <w:rsid w:val="00056A2E"/>
    <w:rsid w:val="00056ECC"/>
    <w:rsid w:val="00057AF0"/>
    <w:rsid w:val="00061110"/>
    <w:rsid w:val="00061425"/>
    <w:rsid w:val="00062315"/>
    <w:rsid w:val="0006309F"/>
    <w:rsid w:val="000654F7"/>
    <w:rsid w:val="00066D2C"/>
    <w:rsid w:val="00066E17"/>
    <w:rsid w:val="00067341"/>
    <w:rsid w:val="00067455"/>
    <w:rsid w:val="000700B5"/>
    <w:rsid w:val="00070E18"/>
    <w:rsid w:val="00071799"/>
    <w:rsid w:val="000718C7"/>
    <w:rsid w:val="000732F7"/>
    <w:rsid w:val="00074C0D"/>
    <w:rsid w:val="00075626"/>
    <w:rsid w:val="00075664"/>
    <w:rsid w:val="000757B1"/>
    <w:rsid w:val="000761BE"/>
    <w:rsid w:val="00076496"/>
    <w:rsid w:val="00077C8D"/>
    <w:rsid w:val="000809F2"/>
    <w:rsid w:val="00081AF4"/>
    <w:rsid w:val="00081B83"/>
    <w:rsid w:val="00083BF5"/>
    <w:rsid w:val="00084814"/>
    <w:rsid w:val="00085151"/>
    <w:rsid w:val="00093040"/>
    <w:rsid w:val="00093528"/>
    <w:rsid w:val="0009576D"/>
    <w:rsid w:val="000A10B1"/>
    <w:rsid w:val="000A4D83"/>
    <w:rsid w:val="000A5274"/>
    <w:rsid w:val="000A69ED"/>
    <w:rsid w:val="000A7B7F"/>
    <w:rsid w:val="000B0AD6"/>
    <w:rsid w:val="000B0F3E"/>
    <w:rsid w:val="000B23BD"/>
    <w:rsid w:val="000B2BA5"/>
    <w:rsid w:val="000B4AA2"/>
    <w:rsid w:val="000B6517"/>
    <w:rsid w:val="000C0E5D"/>
    <w:rsid w:val="000C20EA"/>
    <w:rsid w:val="000C2470"/>
    <w:rsid w:val="000C38DE"/>
    <w:rsid w:val="000C3F72"/>
    <w:rsid w:val="000C5FBE"/>
    <w:rsid w:val="000C76E8"/>
    <w:rsid w:val="000D3D49"/>
    <w:rsid w:val="000D4079"/>
    <w:rsid w:val="000D4BB7"/>
    <w:rsid w:val="000D4FFE"/>
    <w:rsid w:val="000D7E05"/>
    <w:rsid w:val="000E0373"/>
    <w:rsid w:val="000E174D"/>
    <w:rsid w:val="000E37BE"/>
    <w:rsid w:val="000E48D6"/>
    <w:rsid w:val="000E52F3"/>
    <w:rsid w:val="000E5311"/>
    <w:rsid w:val="000E65AD"/>
    <w:rsid w:val="000E7DF3"/>
    <w:rsid w:val="000F0010"/>
    <w:rsid w:val="000F09D2"/>
    <w:rsid w:val="000F12B4"/>
    <w:rsid w:val="000F38D9"/>
    <w:rsid w:val="000F4BD2"/>
    <w:rsid w:val="000F5788"/>
    <w:rsid w:val="000F7280"/>
    <w:rsid w:val="00100C0D"/>
    <w:rsid w:val="00103655"/>
    <w:rsid w:val="00103AFD"/>
    <w:rsid w:val="0010512B"/>
    <w:rsid w:val="001053AA"/>
    <w:rsid w:val="00106B75"/>
    <w:rsid w:val="00107457"/>
    <w:rsid w:val="00110351"/>
    <w:rsid w:val="00111047"/>
    <w:rsid w:val="00112B88"/>
    <w:rsid w:val="00114375"/>
    <w:rsid w:val="00114F91"/>
    <w:rsid w:val="00115E0C"/>
    <w:rsid w:val="001163B6"/>
    <w:rsid w:val="001179F9"/>
    <w:rsid w:val="001211E1"/>
    <w:rsid w:val="00122B9C"/>
    <w:rsid w:val="0012301B"/>
    <w:rsid w:val="00124A07"/>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A2F"/>
    <w:rsid w:val="00142CB8"/>
    <w:rsid w:val="00143D1A"/>
    <w:rsid w:val="00143D93"/>
    <w:rsid w:val="00146D2F"/>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0FDD"/>
    <w:rsid w:val="00172A27"/>
    <w:rsid w:val="00172C7E"/>
    <w:rsid w:val="001736DE"/>
    <w:rsid w:val="0017380C"/>
    <w:rsid w:val="001744A3"/>
    <w:rsid w:val="0017606D"/>
    <w:rsid w:val="00176DA4"/>
    <w:rsid w:val="0017776C"/>
    <w:rsid w:val="001803CD"/>
    <w:rsid w:val="00180804"/>
    <w:rsid w:val="001809C6"/>
    <w:rsid w:val="00180A87"/>
    <w:rsid w:val="0018260E"/>
    <w:rsid w:val="00182653"/>
    <w:rsid w:val="00184FE2"/>
    <w:rsid w:val="001854F1"/>
    <w:rsid w:val="0018764D"/>
    <w:rsid w:val="00187FBC"/>
    <w:rsid w:val="00192C35"/>
    <w:rsid w:val="001964AB"/>
    <w:rsid w:val="00196600"/>
    <w:rsid w:val="00196EF0"/>
    <w:rsid w:val="0019737E"/>
    <w:rsid w:val="001978B7"/>
    <w:rsid w:val="001A00AC"/>
    <w:rsid w:val="001A0205"/>
    <w:rsid w:val="001A2199"/>
    <w:rsid w:val="001A21AB"/>
    <w:rsid w:val="001A3897"/>
    <w:rsid w:val="001A3B55"/>
    <w:rsid w:val="001A3F36"/>
    <w:rsid w:val="001A566A"/>
    <w:rsid w:val="001A62FA"/>
    <w:rsid w:val="001A74B7"/>
    <w:rsid w:val="001A7CAB"/>
    <w:rsid w:val="001B0702"/>
    <w:rsid w:val="001B0712"/>
    <w:rsid w:val="001B0CD5"/>
    <w:rsid w:val="001B17B4"/>
    <w:rsid w:val="001B1E39"/>
    <w:rsid w:val="001B2C6B"/>
    <w:rsid w:val="001B3775"/>
    <w:rsid w:val="001B4321"/>
    <w:rsid w:val="001B4FEC"/>
    <w:rsid w:val="001B5826"/>
    <w:rsid w:val="001C11DB"/>
    <w:rsid w:val="001C17F3"/>
    <w:rsid w:val="001C23E3"/>
    <w:rsid w:val="001C42BD"/>
    <w:rsid w:val="001C45A0"/>
    <w:rsid w:val="001C4D04"/>
    <w:rsid w:val="001C5A22"/>
    <w:rsid w:val="001C7149"/>
    <w:rsid w:val="001C752A"/>
    <w:rsid w:val="001C7BA0"/>
    <w:rsid w:val="001D0CB0"/>
    <w:rsid w:val="001D1DB7"/>
    <w:rsid w:val="001D252B"/>
    <w:rsid w:val="001D4573"/>
    <w:rsid w:val="001D49B8"/>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6BF2"/>
    <w:rsid w:val="001F751E"/>
    <w:rsid w:val="001F7864"/>
    <w:rsid w:val="00200419"/>
    <w:rsid w:val="002006DC"/>
    <w:rsid w:val="00200FDA"/>
    <w:rsid w:val="002010B5"/>
    <w:rsid w:val="00202079"/>
    <w:rsid w:val="00203389"/>
    <w:rsid w:val="00203FF2"/>
    <w:rsid w:val="00205107"/>
    <w:rsid w:val="0020542D"/>
    <w:rsid w:val="0020563A"/>
    <w:rsid w:val="00205B6F"/>
    <w:rsid w:val="00206239"/>
    <w:rsid w:val="002063F2"/>
    <w:rsid w:val="00207E3A"/>
    <w:rsid w:val="00210FD6"/>
    <w:rsid w:val="0021127C"/>
    <w:rsid w:val="002114D4"/>
    <w:rsid w:val="00212F4C"/>
    <w:rsid w:val="00214611"/>
    <w:rsid w:val="00215330"/>
    <w:rsid w:val="0021618D"/>
    <w:rsid w:val="00216C89"/>
    <w:rsid w:val="002178DE"/>
    <w:rsid w:val="00220466"/>
    <w:rsid w:val="002222EE"/>
    <w:rsid w:val="00222911"/>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5B05"/>
    <w:rsid w:val="0024600C"/>
    <w:rsid w:val="002467CC"/>
    <w:rsid w:val="002474A0"/>
    <w:rsid w:val="00251A1E"/>
    <w:rsid w:val="00254C23"/>
    <w:rsid w:val="00255C21"/>
    <w:rsid w:val="00256585"/>
    <w:rsid w:val="00256978"/>
    <w:rsid w:val="0025723B"/>
    <w:rsid w:val="002604B0"/>
    <w:rsid w:val="002610F6"/>
    <w:rsid w:val="002612F3"/>
    <w:rsid w:val="002639BF"/>
    <w:rsid w:val="0026493C"/>
    <w:rsid w:val="00264D7C"/>
    <w:rsid w:val="00264FCA"/>
    <w:rsid w:val="00266BCC"/>
    <w:rsid w:val="002670FC"/>
    <w:rsid w:val="00267CA4"/>
    <w:rsid w:val="0027081D"/>
    <w:rsid w:val="00271CEC"/>
    <w:rsid w:val="002720FB"/>
    <w:rsid w:val="00272297"/>
    <w:rsid w:val="0027318C"/>
    <w:rsid w:val="00275A62"/>
    <w:rsid w:val="002760CB"/>
    <w:rsid w:val="00277345"/>
    <w:rsid w:val="00277B6E"/>
    <w:rsid w:val="002813E0"/>
    <w:rsid w:val="002819FA"/>
    <w:rsid w:val="0028257B"/>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7FE0"/>
    <w:rsid w:val="002A1CBA"/>
    <w:rsid w:val="002A35E1"/>
    <w:rsid w:val="002A3B15"/>
    <w:rsid w:val="002A450A"/>
    <w:rsid w:val="002A4F09"/>
    <w:rsid w:val="002A5461"/>
    <w:rsid w:val="002A5657"/>
    <w:rsid w:val="002A6BB9"/>
    <w:rsid w:val="002A6E93"/>
    <w:rsid w:val="002A6F3A"/>
    <w:rsid w:val="002A7505"/>
    <w:rsid w:val="002B1EA9"/>
    <w:rsid w:val="002B2DC1"/>
    <w:rsid w:val="002B2FD0"/>
    <w:rsid w:val="002B380A"/>
    <w:rsid w:val="002B42F8"/>
    <w:rsid w:val="002B48F4"/>
    <w:rsid w:val="002B5784"/>
    <w:rsid w:val="002B6AED"/>
    <w:rsid w:val="002C13F1"/>
    <w:rsid w:val="002C1DFB"/>
    <w:rsid w:val="002C2CFD"/>
    <w:rsid w:val="002C33EF"/>
    <w:rsid w:val="002C3A7F"/>
    <w:rsid w:val="002C4DCC"/>
    <w:rsid w:val="002D1439"/>
    <w:rsid w:val="002D28BB"/>
    <w:rsid w:val="002D3227"/>
    <w:rsid w:val="002D3B9D"/>
    <w:rsid w:val="002D3F2F"/>
    <w:rsid w:val="002D40AE"/>
    <w:rsid w:val="002D6593"/>
    <w:rsid w:val="002D7399"/>
    <w:rsid w:val="002D7555"/>
    <w:rsid w:val="002E0901"/>
    <w:rsid w:val="002E0EFE"/>
    <w:rsid w:val="002E108C"/>
    <w:rsid w:val="002E37B9"/>
    <w:rsid w:val="002E622B"/>
    <w:rsid w:val="002E684D"/>
    <w:rsid w:val="002F115B"/>
    <w:rsid w:val="002F22FA"/>
    <w:rsid w:val="002F2352"/>
    <w:rsid w:val="002F2BB4"/>
    <w:rsid w:val="002F6284"/>
    <w:rsid w:val="002F65AD"/>
    <w:rsid w:val="00300ACC"/>
    <w:rsid w:val="00301845"/>
    <w:rsid w:val="00302D5A"/>
    <w:rsid w:val="00303AFC"/>
    <w:rsid w:val="00305039"/>
    <w:rsid w:val="0030596D"/>
    <w:rsid w:val="003069F2"/>
    <w:rsid w:val="0031107E"/>
    <w:rsid w:val="00312738"/>
    <w:rsid w:val="0031281F"/>
    <w:rsid w:val="003148DC"/>
    <w:rsid w:val="003178D9"/>
    <w:rsid w:val="00320758"/>
    <w:rsid w:val="00320B72"/>
    <w:rsid w:val="00321695"/>
    <w:rsid w:val="003237A8"/>
    <w:rsid w:val="00323A60"/>
    <w:rsid w:val="003251AE"/>
    <w:rsid w:val="003256EC"/>
    <w:rsid w:val="003269E1"/>
    <w:rsid w:val="00330962"/>
    <w:rsid w:val="00333A1E"/>
    <w:rsid w:val="00334D66"/>
    <w:rsid w:val="0033501E"/>
    <w:rsid w:val="00335672"/>
    <w:rsid w:val="00337E2B"/>
    <w:rsid w:val="00337ECE"/>
    <w:rsid w:val="00340C50"/>
    <w:rsid w:val="00341A78"/>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6487"/>
    <w:rsid w:val="003674F6"/>
    <w:rsid w:val="00367D13"/>
    <w:rsid w:val="00372B63"/>
    <w:rsid w:val="0037335A"/>
    <w:rsid w:val="00373A3E"/>
    <w:rsid w:val="00373AFD"/>
    <w:rsid w:val="00376E9F"/>
    <w:rsid w:val="00381958"/>
    <w:rsid w:val="003820FD"/>
    <w:rsid w:val="00382168"/>
    <w:rsid w:val="00384430"/>
    <w:rsid w:val="00384905"/>
    <w:rsid w:val="00386352"/>
    <w:rsid w:val="003868E8"/>
    <w:rsid w:val="0038783E"/>
    <w:rsid w:val="00387D7F"/>
    <w:rsid w:val="00390210"/>
    <w:rsid w:val="0039094E"/>
    <w:rsid w:val="003910D4"/>
    <w:rsid w:val="00391418"/>
    <w:rsid w:val="00392A1B"/>
    <w:rsid w:val="00392A3F"/>
    <w:rsid w:val="00392D61"/>
    <w:rsid w:val="00393746"/>
    <w:rsid w:val="00396CB8"/>
    <w:rsid w:val="003A0CAF"/>
    <w:rsid w:val="003A10D2"/>
    <w:rsid w:val="003A2CD1"/>
    <w:rsid w:val="003A3B14"/>
    <w:rsid w:val="003A74B7"/>
    <w:rsid w:val="003A7F3D"/>
    <w:rsid w:val="003A7FE3"/>
    <w:rsid w:val="003B05C9"/>
    <w:rsid w:val="003B0D90"/>
    <w:rsid w:val="003B0D9E"/>
    <w:rsid w:val="003B29D7"/>
    <w:rsid w:val="003B2CB8"/>
    <w:rsid w:val="003B2FCA"/>
    <w:rsid w:val="003B38B6"/>
    <w:rsid w:val="003B49B8"/>
    <w:rsid w:val="003B6726"/>
    <w:rsid w:val="003B7013"/>
    <w:rsid w:val="003B7105"/>
    <w:rsid w:val="003C0B47"/>
    <w:rsid w:val="003C1FE8"/>
    <w:rsid w:val="003C2363"/>
    <w:rsid w:val="003C2797"/>
    <w:rsid w:val="003C529C"/>
    <w:rsid w:val="003C5871"/>
    <w:rsid w:val="003C6032"/>
    <w:rsid w:val="003D0354"/>
    <w:rsid w:val="003D24D9"/>
    <w:rsid w:val="003D25C3"/>
    <w:rsid w:val="003D2829"/>
    <w:rsid w:val="003D37AF"/>
    <w:rsid w:val="003D4354"/>
    <w:rsid w:val="003D490A"/>
    <w:rsid w:val="003D4BAE"/>
    <w:rsid w:val="003D4C32"/>
    <w:rsid w:val="003D6E81"/>
    <w:rsid w:val="003D7649"/>
    <w:rsid w:val="003E08EF"/>
    <w:rsid w:val="003E13D6"/>
    <w:rsid w:val="003E17D2"/>
    <w:rsid w:val="003E3206"/>
    <w:rsid w:val="003E65F0"/>
    <w:rsid w:val="003E6612"/>
    <w:rsid w:val="003E7265"/>
    <w:rsid w:val="003E75B7"/>
    <w:rsid w:val="003F0EA3"/>
    <w:rsid w:val="003F38F4"/>
    <w:rsid w:val="003F523D"/>
    <w:rsid w:val="003F7638"/>
    <w:rsid w:val="004007A2"/>
    <w:rsid w:val="004018E5"/>
    <w:rsid w:val="00402028"/>
    <w:rsid w:val="00402B93"/>
    <w:rsid w:val="0040377E"/>
    <w:rsid w:val="00403F84"/>
    <w:rsid w:val="00404C43"/>
    <w:rsid w:val="00406ACC"/>
    <w:rsid w:val="00411B1C"/>
    <w:rsid w:val="004135A2"/>
    <w:rsid w:val="004138E3"/>
    <w:rsid w:val="00415023"/>
    <w:rsid w:val="00420A4C"/>
    <w:rsid w:val="00420CC1"/>
    <w:rsid w:val="0042362C"/>
    <w:rsid w:val="004238B6"/>
    <w:rsid w:val="0042452F"/>
    <w:rsid w:val="004250E7"/>
    <w:rsid w:val="004265F4"/>
    <w:rsid w:val="00426F56"/>
    <w:rsid w:val="0043262E"/>
    <w:rsid w:val="00435BCC"/>
    <w:rsid w:val="00435E54"/>
    <w:rsid w:val="00436450"/>
    <w:rsid w:val="0044101C"/>
    <w:rsid w:val="004414E8"/>
    <w:rsid w:val="00443198"/>
    <w:rsid w:val="00443D93"/>
    <w:rsid w:val="0044413A"/>
    <w:rsid w:val="0044415C"/>
    <w:rsid w:val="00444F79"/>
    <w:rsid w:val="00451259"/>
    <w:rsid w:val="00454297"/>
    <w:rsid w:val="00455580"/>
    <w:rsid w:val="00456515"/>
    <w:rsid w:val="00463AB0"/>
    <w:rsid w:val="00467568"/>
    <w:rsid w:val="00470FAA"/>
    <w:rsid w:val="00471D44"/>
    <w:rsid w:val="0047394E"/>
    <w:rsid w:val="004747ED"/>
    <w:rsid w:val="00476B28"/>
    <w:rsid w:val="004777AB"/>
    <w:rsid w:val="00482663"/>
    <w:rsid w:val="00482D7F"/>
    <w:rsid w:val="004835A2"/>
    <w:rsid w:val="0048372A"/>
    <w:rsid w:val="00484699"/>
    <w:rsid w:val="00485BFA"/>
    <w:rsid w:val="00486906"/>
    <w:rsid w:val="0049088A"/>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973"/>
    <w:rsid w:val="004B5F2A"/>
    <w:rsid w:val="004B6467"/>
    <w:rsid w:val="004B6631"/>
    <w:rsid w:val="004B7540"/>
    <w:rsid w:val="004C0DE5"/>
    <w:rsid w:val="004C0F6A"/>
    <w:rsid w:val="004C17DD"/>
    <w:rsid w:val="004C3292"/>
    <w:rsid w:val="004C374D"/>
    <w:rsid w:val="004C454D"/>
    <w:rsid w:val="004C4860"/>
    <w:rsid w:val="004C4A37"/>
    <w:rsid w:val="004C53B9"/>
    <w:rsid w:val="004C549E"/>
    <w:rsid w:val="004C6C4C"/>
    <w:rsid w:val="004C7214"/>
    <w:rsid w:val="004D0A48"/>
    <w:rsid w:val="004D0F6B"/>
    <w:rsid w:val="004D104F"/>
    <w:rsid w:val="004D10B7"/>
    <w:rsid w:val="004D16E6"/>
    <w:rsid w:val="004D2DA4"/>
    <w:rsid w:val="004D458D"/>
    <w:rsid w:val="004D5362"/>
    <w:rsid w:val="004D59D8"/>
    <w:rsid w:val="004D77BD"/>
    <w:rsid w:val="004E1372"/>
    <w:rsid w:val="004E1B12"/>
    <w:rsid w:val="004E1BA4"/>
    <w:rsid w:val="004E2BEB"/>
    <w:rsid w:val="004E2C16"/>
    <w:rsid w:val="004E55CA"/>
    <w:rsid w:val="004E5A03"/>
    <w:rsid w:val="004E5E17"/>
    <w:rsid w:val="004E60FE"/>
    <w:rsid w:val="004E6358"/>
    <w:rsid w:val="004E639E"/>
    <w:rsid w:val="004F1227"/>
    <w:rsid w:val="004F162F"/>
    <w:rsid w:val="004F2B1A"/>
    <w:rsid w:val="004F3038"/>
    <w:rsid w:val="004F34EB"/>
    <w:rsid w:val="004F3CDC"/>
    <w:rsid w:val="004F46DA"/>
    <w:rsid w:val="00500688"/>
    <w:rsid w:val="005022FB"/>
    <w:rsid w:val="00502D16"/>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A88"/>
    <w:rsid w:val="00526F60"/>
    <w:rsid w:val="0053165F"/>
    <w:rsid w:val="00534FBD"/>
    <w:rsid w:val="00537EB9"/>
    <w:rsid w:val="00541315"/>
    <w:rsid w:val="00541389"/>
    <w:rsid w:val="00542922"/>
    <w:rsid w:val="00543973"/>
    <w:rsid w:val="0054398E"/>
    <w:rsid w:val="005441BE"/>
    <w:rsid w:val="005446CC"/>
    <w:rsid w:val="005464B9"/>
    <w:rsid w:val="005501E9"/>
    <w:rsid w:val="00551050"/>
    <w:rsid w:val="005531A0"/>
    <w:rsid w:val="005540DA"/>
    <w:rsid w:val="00556732"/>
    <w:rsid w:val="00562E22"/>
    <w:rsid w:val="0056301E"/>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0032"/>
    <w:rsid w:val="00583257"/>
    <w:rsid w:val="005833AB"/>
    <w:rsid w:val="00583C39"/>
    <w:rsid w:val="00584728"/>
    <w:rsid w:val="00584C52"/>
    <w:rsid w:val="00584DA9"/>
    <w:rsid w:val="005861D4"/>
    <w:rsid w:val="00593E38"/>
    <w:rsid w:val="00593F74"/>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45A"/>
    <w:rsid w:val="005B1A59"/>
    <w:rsid w:val="005B2C32"/>
    <w:rsid w:val="005B2CE9"/>
    <w:rsid w:val="005B490D"/>
    <w:rsid w:val="005C03D1"/>
    <w:rsid w:val="005C146B"/>
    <w:rsid w:val="005C1B05"/>
    <w:rsid w:val="005C2929"/>
    <w:rsid w:val="005C2A19"/>
    <w:rsid w:val="005C5FBD"/>
    <w:rsid w:val="005C6401"/>
    <w:rsid w:val="005C6EF9"/>
    <w:rsid w:val="005C744A"/>
    <w:rsid w:val="005C7BFC"/>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5D1B"/>
    <w:rsid w:val="005E6F80"/>
    <w:rsid w:val="005F092B"/>
    <w:rsid w:val="005F0EB5"/>
    <w:rsid w:val="005F1A25"/>
    <w:rsid w:val="005F3455"/>
    <w:rsid w:val="005F467F"/>
    <w:rsid w:val="005F626E"/>
    <w:rsid w:val="005F77F7"/>
    <w:rsid w:val="005F7BB9"/>
    <w:rsid w:val="005F7E81"/>
    <w:rsid w:val="00600C0E"/>
    <w:rsid w:val="006021CF"/>
    <w:rsid w:val="00602865"/>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E98"/>
    <w:rsid w:val="0063511E"/>
    <w:rsid w:val="006364D2"/>
    <w:rsid w:val="00636AFE"/>
    <w:rsid w:val="00636F1A"/>
    <w:rsid w:val="00637162"/>
    <w:rsid w:val="00637C24"/>
    <w:rsid w:val="00641ED5"/>
    <w:rsid w:val="00642327"/>
    <w:rsid w:val="00642D7A"/>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7B0"/>
    <w:rsid w:val="00662019"/>
    <w:rsid w:val="006628DE"/>
    <w:rsid w:val="00663ECE"/>
    <w:rsid w:val="00665815"/>
    <w:rsid w:val="006660A0"/>
    <w:rsid w:val="006667A8"/>
    <w:rsid w:val="00667C22"/>
    <w:rsid w:val="006707D6"/>
    <w:rsid w:val="0067158E"/>
    <w:rsid w:val="006722BE"/>
    <w:rsid w:val="0067246B"/>
    <w:rsid w:val="00673447"/>
    <w:rsid w:val="0067375B"/>
    <w:rsid w:val="0067506E"/>
    <w:rsid w:val="00675C87"/>
    <w:rsid w:val="00676D05"/>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96727"/>
    <w:rsid w:val="006A143B"/>
    <w:rsid w:val="006A2010"/>
    <w:rsid w:val="006A36B7"/>
    <w:rsid w:val="006A4B8A"/>
    <w:rsid w:val="006A6657"/>
    <w:rsid w:val="006A6B5E"/>
    <w:rsid w:val="006A6EA2"/>
    <w:rsid w:val="006A6FBB"/>
    <w:rsid w:val="006A770E"/>
    <w:rsid w:val="006B079E"/>
    <w:rsid w:val="006B07B8"/>
    <w:rsid w:val="006B0E71"/>
    <w:rsid w:val="006B10CF"/>
    <w:rsid w:val="006B1484"/>
    <w:rsid w:val="006B3645"/>
    <w:rsid w:val="006B3A85"/>
    <w:rsid w:val="006C0BDA"/>
    <w:rsid w:val="006C376F"/>
    <w:rsid w:val="006C4E4D"/>
    <w:rsid w:val="006C60FB"/>
    <w:rsid w:val="006C69CA"/>
    <w:rsid w:val="006D1335"/>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647E"/>
    <w:rsid w:val="00710D9A"/>
    <w:rsid w:val="00712844"/>
    <w:rsid w:val="007128AB"/>
    <w:rsid w:val="00712B05"/>
    <w:rsid w:val="00713D8B"/>
    <w:rsid w:val="007146B7"/>
    <w:rsid w:val="00715795"/>
    <w:rsid w:val="00721FFF"/>
    <w:rsid w:val="00722ED6"/>
    <w:rsid w:val="0072410A"/>
    <w:rsid w:val="0072420D"/>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33F1"/>
    <w:rsid w:val="007442CB"/>
    <w:rsid w:val="00744A2D"/>
    <w:rsid w:val="00746731"/>
    <w:rsid w:val="00746CB4"/>
    <w:rsid w:val="00747765"/>
    <w:rsid w:val="00750773"/>
    <w:rsid w:val="007519DB"/>
    <w:rsid w:val="0075271F"/>
    <w:rsid w:val="00753904"/>
    <w:rsid w:val="0075406F"/>
    <w:rsid w:val="00756C07"/>
    <w:rsid w:val="00760547"/>
    <w:rsid w:val="00761E10"/>
    <w:rsid w:val="00763D50"/>
    <w:rsid w:val="007646AE"/>
    <w:rsid w:val="00765251"/>
    <w:rsid w:val="007655E1"/>
    <w:rsid w:val="00765D4B"/>
    <w:rsid w:val="00766F82"/>
    <w:rsid w:val="007704D8"/>
    <w:rsid w:val="0077124E"/>
    <w:rsid w:val="00772257"/>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0D5F"/>
    <w:rsid w:val="00791475"/>
    <w:rsid w:val="00791B3B"/>
    <w:rsid w:val="00792C65"/>
    <w:rsid w:val="00794804"/>
    <w:rsid w:val="0079566D"/>
    <w:rsid w:val="007967A5"/>
    <w:rsid w:val="007A2361"/>
    <w:rsid w:val="007A2F1A"/>
    <w:rsid w:val="007A3318"/>
    <w:rsid w:val="007A414C"/>
    <w:rsid w:val="007A568E"/>
    <w:rsid w:val="007A57BB"/>
    <w:rsid w:val="007A6CBF"/>
    <w:rsid w:val="007A6E03"/>
    <w:rsid w:val="007A71CD"/>
    <w:rsid w:val="007B024B"/>
    <w:rsid w:val="007B16E2"/>
    <w:rsid w:val="007B1D74"/>
    <w:rsid w:val="007B2ACA"/>
    <w:rsid w:val="007B5902"/>
    <w:rsid w:val="007B601E"/>
    <w:rsid w:val="007B6552"/>
    <w:rsid w:val="007B69A4"/>
    <w:rsid w:val="007B7219"/>
    <w:rsid w:val="007C171D"/>
    <w:rsid w:val="007C2271"/>
    <w:rsid w:val="007C25AC"/>
    <w:rsid w:val="007C29EF"/>
    <w:rsid w:val="007D2BC0"/>
    <w:rsid w:val="007D342D"/>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0284"/>
    <w:rsid w:val="007F16BD"/>
    <w:rsid w:val="007F1CBA"/>
    <w:rsid w:val="007F3612"/>
    <w:rsid w:val="007F435B"/>
    <w:rsid w:val="007F469A"/>
    <w:rsid w:val="007F6C66"/>
    <w:rsid w:val="007F6EF2"/>
    <w:rsid w:val="007F71B8"/>
    <w:rsid w:val="007F7B20"/>
    <w:rsid w:val="007F7DDF"/>
    <w:rsid w:val="008010E2"/>
    <w:rsid w:val="00803569"/>
    <w:rsid w:val="0080476E"/>
    <w:rsid w:val="00804FC8"/>
    <w:rsid w:val="008051C9"/>
    <w:rsid w:val="0080575C"/>
    <w:rsid w:val="00806428"/>
    <w:rsid w:val="008066F4"/>
    <w:rsid w:val="00814342"/>
    <w:rsid w:val="008152B1"/>
    <w:rsid w:val="00815807"/>
    <w:rsid w:val="008170E9"/>
    <w:rsid w:val="00817997"/>
    <w:rsid w:val="00817D79"/>
    <w:rsid w:val="00820329"/>
    <w:rsid w:val="0082062A"/>
    <w:rsid w:val="00822E7B"/>
    <w:rsid w:val="0082333F"/>
    <w:rsid w:val="00823C97"/>
    <w:rsid w:val="00827647"/>
    <w:rsid w:val="00830033"/>
    <w:rsid w:val="00834A03"/>
    <w:rsid w:val="008355A3"/>
    <w:rsid w:val="00836A49"/>
    <w:rsid w:val="00837FD4"/>
    <w:rsid w:val="00840662"/>
    <w:rsid w:val="00841F26"/>
    <w:rsid w:val="00842DFC"/>
    <w:rsid w:val="00843AFA"/>
    <w:rsid w:val="00843B72"/>
    <w:rsid w:val="00845F51"/>
    <w:rsid w:val="00846CC0"/>
    <w:rsid w:val="00846DFF"/>
    <w:rsid w:val="00846EA1"/>
    <w:rsid w:val="00847357"/>
    <w:rsid w:val="0085047E"/>
    <w:rsid w:val="008508A0"/>
    <w:rsid w:val="008509B6"/>
    <w:rsid w:val="00852194"/>
    <w:rsid w:val="00853AF2"/>
    <w:rsid w:val="00854491"/>
    <w:rsid w:val="00854E4D"/>
    <w:rsid w:val="00856144"/>
    <w:rsid w:val="008561CC"/>
    <w:rsid w:val="008566AB"/>
    <w:rsid w:val="00856A3C"/>
    <w:rsid w:val="00856D7A"/>
    <w:rsid w:val="00857566"/>
    <w:rsid w:val="00857D3B"/>
    <w:rsid w:val="00860633"/>
    <w:rsid w:val="00862E9A"/>
    <w:rsid w:val="00863CBE"/>
    <w:rsid w:val="0086474E"/>
    <w:rsid w:val="0086703D"/>
    <w:rsid w:val="00867A4C"/>
    <w:rsid w:val="00872EA3"/>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49BE"/>
    <w:rsid w:val="008B5E67"/>
    <w:rsid w:val="008B7546"/>
    <w:rsid w:val="008C134C"/>
    <w:rsid w:val="008C39E9"/>
    <w:rsid w:val="008C3A6B"/>
    <w:rsid w:val="008C432D"/>
    <w:rsid w:val="008C5436"/>
    <w:rsid w:val="008C6106"/>
    <w:rsid w:val="008C660D"/>
    <w:rsid w:val="008C66E5"/>
    <w:rsid w:val="008C6C76"/>
    <w:rsid w:val="008D0740"/>
    <w:rsid w:val="008D1017"/>
    <w:rsid w:val="008D274F"/>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88"/>
    <w:rsid w:val="008E7D1F"/>
    <w:rsid w:val="008F3CF2"/>
    <w:rsid w:val="008F3EE0"/>
    <w:rsid w:val="008F4EEF"/>
    <w:rsid w:val="008F4F87"/>
    <w:rsid w:val="008F5AB5"/>
    <w:rsid w:val="008F7E90"/>
    <w:rsid w:val="00902297"/>
    <w:rsid w:val="0090269F"/>
    <w:rsid w:val="00904606"/>
    <w:rsid w:val="00905EA7"/>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855"/>
    <w:rsid w:val="00953E21"/>
    <w:rsid w:val="00954F55"/>
    <w:rsid w:val="00957144"/>
    <w:rsid w:val="00957EA9"/>
    <w:rsid w:val="009626EC"/>
    <w:rsid w:val="00963667"/>
    <w:rsid w:val="00964E35"/>
    <w:rsid w:val="00966B93"/>
    <w:rsid w:val="00971F3E"/>
    <w:rsid w:val="00974363"/>
    <w:rsid w:val="009747DD"/>
    <w:rsid w:val="0097699A"/>
    <w:rsid w:val="00982E15"/>
    <w:rsid w:val="00985C3A"/>
    <w:rsid w:val="00990ED1"/>
    <w:rsid w:val="00991CC4"/>
    <w:rsid w:val="00991FBA"/>
    <w:rsid w:val="00993EF9"/>
    <w:rsid w:val="00997204"/>
    <w:rsid w:val="009A3D0E"/>
    <w:rsid w:val="009A4B8E"/>
    <w:rsid w:val="009A5458"/>
    <w:rsid w:val="009A7F84"/>
    <w:rsid w:val="009B0CED"/>
    <w:rsid w:val="009B0EED"/>
    <w:rsid w:val="009B10ED"/>
    <w:rsid w:val="009B1F18"/>
    <w:rsid w:val="009B354B"/>
    <w:rsid w:val="009B4262"/>
    <w:rsid w:val="009B6C8A"/>
    <w:rsid w:val="009B73B9"/>
    <w:rsid w:val="009B7AE1"/>
    <w:rsid w:val="009C3621"/>
    <w:rsid w:val="009C43AD"/>
    <w:rsid w:val="009C4BF1"/>
    <w:rsid w:val="009C516E"/>
    <w:rsid w:val="009C53CA"/>
    <w:rsid w:val="009C6B5E"/>
    <w:rsid w:val="009C75AA"/>
    <w:rsid w:val="009D00B6"/>
    <w:rsid w:val="009D20D5"/>
    <w:rsid w:val="009D2C99"/>
    <w:rsid w:val="009D3A48"/>
    <w:rsid w:val="009D4D29"/>
    <w:rsid w:val="009D5258"/>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A00096"/>
    <w:rsid w:val="00A00345"/>
    <w:rsid w:val="00A01D8C"/>
    <w:rsid w:val="00A02636"/>
    <w:rsid w:val="00A02CFD"/>
    <w:rsid w:val="00A0335A"/>
    <w:rsid w:val="00A03623"/>
    <w:rsid w:val="00A03F07"/>
    <w:rsid w:val="00A056ED"/>
    <w:rsid w:val="00A06E7E"/>
    <w:rsid w:val="00A06E9A"/>
    <w:rsid w:val="00A07777"/>
    <w:rsid w:val="00A11349"/>
    <w:rsid w:val="00A1155E"/>
    <w:rsid w:val="00A13433"/>
    <w:rsid w:val="00A13515"/>
    <w:rsid w:val="00A14AC1"/>
    <w:rsid w:val="00A16518"/>
    <w:rsid w:val="00A1669B"/>
    <w:rsid w:val="00A16A4A"/>
    <w:rsid w:val="00A16EA9"/>
    <w:rsid w:val="00A170ED"/>
    <w:rsid w:val="00A172DF"/>
    <w:rsid w:val="00A176BD"/>
    <w:rsid w:val="00A1776C"/>
    <w:rsid w:val="00A20567"/>
    <w:rsid w:val="00A20941"/>
    <w:rsid w:val="00A22313"/>
    <w:rsid w:val="00A229E1"/>
    <w:rsid w:val="00A23F1E"/>
    <w:rsid w:val="00A249C3"/>
    <w:rsid w:val="00A24AF9"/>
    <w:rsid w:val="00A266BF"/>
    <w:rsid w:val="00A27248"/>
    <w:rsid w:val="00A33EF6"/>
    <w:rsid w:val="00A35B58"/>
    <w:rsid w:val="00A35F96"/>
    <w:rsid w:val="00A365D4"/>
    <w:rsid w:val="00A36F77"/>
    <w:rsid w:val="00A37EFC"/>
    <w:rsid w:val="00A37FFB"/>
    <w:rsid w:val="00A41CC2"/>
    <w:rsid w:val="00A42B94"/>
    <w:rsid w:val="00A43FE6"/>
    <w:rsid w:val="00A44137"/>
    <w:rsid w:val="00A456CE"/>
    <w:rsid w:val="00A46BCF"/>
    <w:rsid w:val="00A470FD"/>
    <w:rsid w:val="00A47D0F"/>
    <w:rsid w:val="00A47EF6"/>
    <w:rsid w:val="00A50C0A"/>
    <w:rsid w:val="00A50C18"/>
    <w:rsid w:val="00A5560E"/>
    <w:rsid w:val="00A55C20"/>
    <w:rsid w:val="00A567C3"/>
    <w:rsid w:val="00A56F22"/>
    <w:rsid w:val="00A571BE"/>
    <w:rsid w:val="00A60226"/>
    <w:rsid w:val="00A61D9C"/>
    <w:rsid w:val="00A6479B"/>
    <w:rsid w:val="00A653E0"/>
    <w:rsid w:val="00A65D68"/>
    <w:rsid w:val="00A6697B"/>
    <w:rsid w:val="00A66A67"/>
    <w:rsid w:val="00A672C6"/>
    <w:rsid w:val="00A7289A"/>
    <w:rsid w:val="00A730C2"/>
    <w:rsid w:val="00A74BA0"/>
    <w:rsid w:val="00A768C6"/>
    <w:rsid w:val="00A7764F"/>
    <w:rsid w:val="00A80625"/>
    <w:rsid w:val="00A82F4F"/>
    <w:rsid w:val="00A83D4B"/>
    <w:rsid w:val="00A84627"/>
    <w:rsid w:val="00A84E9C"/>
    <w:rsid w:val="00A87451"/>
    <w:rsid w:val="00A8771F"/>
    <w:rsid w:val="00A90EB7"/>
    <w:rsid w:val="00A94D16"/>
    <w:rsid w:val="00A968EE"/>
    <w:rsid w:val="00A96D07"/>
    <w:rsid w:val="00A9714E"/>
    <w:rsid w:val="00AA1010"/>
    <w:rsid w:val="00AA1132"/>
    <w:rsid w:val="00AA147E"/>
    <w:rsid w:val="00AA3829"/>
    <w:rsid w:val="00AA52CD"/>
    <w:rsid w:val="00AA643D"/>
    <w:rsid w:val="00AA7623"/>
    <w:rsid w:val="00AA7A5A"/>
    <w:rsid w:val="00AB0018"/>
    <w:rsid w:val="00AB03DF"/>
    <w:rsid w:val="00AB1E96"/>
    <w:rsid w:val="00AB227B"/>
    <w:rsid w:val="00AB5F4E"/>
    <w:rsid w:val="00AB5FD0"/>
    <w:rsid w:val="00AB7036"/>
    <w:rsid w:val="00AB70CB"/>
    <w:rsid w:val="00AB711B"/>
    <w:rsid w:val="00AB7E5F"/>
    <w:rsid w:val="00AC0B02"/>
    <w:rsid w:val="00AC0F30"/>
    <w:rsid w:val="00AC10E8"/>
    <w:rsid w:val="00AC13D4"/>
    <w:rsid w:val="00AC52AF"/>
    <w:rsid w:val="00AC6CD4"/>
    <w:rsid w:val="00AC71CA"/>
    <w:rsid w:val="00AC72F6"/>
    <w:rsid w:val="00AC7C61"/>
    <w:rsid w:val="00AD5EBD"/>
    <w:rsid w:val="00AE183C"/>
    <w:rsid w:val="00AE572B"/>
    <w:rsid w:val="00AE59F1"/>
    <w:rsid w:val="00AE790E"/>
    <w:rsid w:val="00AF389D"/>
    <w:rsid w:val="00AF43A7"/>
    <w:rsid w:val="00AF6961"/>
    <w:rsid w:val="00AF6E82"/>
    <w:rsid w:val="00B02E3C"/>
    <w:rsid w:val="00B036AB"/>
    <w:rsid w:val="00B03E5C"/>
    <w:rsid w:val="00B04770"/>
    <w:rsid w:val="00B058F7"/>
    <w:rsid w:val="00B07CF5"/>
    <w:rsid w:val="00B1212B"/>
    <w:rsid w:val="00B12FB1"/>
    <w:rsid w:val="00B137A8"/>
    <w:rsid w:val="00B138B3"/>
    <w:rsid w:val="00B13F33"/>
    <w:rsid w:val="00B14871"/>
    <w:rsid w:val="00B154B3"/>
    <w:rsid w:val="00B1555A"/>
    <w:rsid w:val="00B1699A"/>
    <w:rsid w:val="00B17AC7"/>
    <w:rsid w:val="00B20636"/>
    <w:rsid w:val="00B216E6"/>
    <w:rsid w:val="00B22162"/>
    <w:rsid w:val="00B22186"/>
    <w:rsid w:val="00B22B79"/>
    <w:rsid w:val="00B24432"/>
    <w:rsid w:val="00B24EE6"/>
    <w:rsid w:val="00B2551E"/>
    <w:rsid w:val="00B26D31"/>
    <w:rsid w:val="00B27D12"/>
    <w:rsid w:val="00B30574"/>
    <w:rsid w:val="00B32631"/>
    <w:rsid w:val="00B32A71"/>
    <w:rsid w:val="00B34931"/>
    <w:rsid w:val="00B359EF"/>
    <w:rsid w:val="00B35D4B"/>
    <w:rsid w:val="00B37160"/>
    <w:rsid w:val="00B37530"/>
    <w:rsid w:val="00B41624"/>
    <w:rsid w:val="00B430A7"/>
    <w:rsid w:val="00B43181"/>
    <w:rsid w:val="00B439E7"/>
    <w:rsid w:val="00B44A47"/>
    <w:rsid w:val="00B4558E"/>
    <w:rsid w:val="00B472DE"/>
    <w:rsid w:val="00B50F92"/>
    <w:rsid w:val="00B5199C"/>
    <w:rsid w:val="00B5246C"/>
    <w:rsid w:val="00B5385A"/>
    <w:rsid w:val="00B540B7"/>
    <w:rsid w:val="00B54989"/>
    <w:rsid w:val="00B54C08"/>
    <w:rsid w:val="00B550E0"/>
    <w:rsid w:val="00B56589"/>
    <w:rsid w:val="00B5688C"/>
    <w:rsid w:val="00B57DBC"/>
    <w:rsid w:val="00B57FE9"/>
    <w:rsid w:val="00B60C87"/>
    <w:rsid w:val="00B60EF4"/>
    <w:rsid w:val="00B61D7A"/>
    <w:rsid w:val="00B63352"/>
    <w:rsid w:val="00B65BC7"/>
    <w:rsid w:val="00B66593"/>
    <w:rsid w:val="00B70459"/>
    <w:rsid w:val="00B71490"/>
    <w:rsid w:val="00B71E56"/>
    <w:rsid w:val="00B7433F"/>
    <w:rsid w:val="00B7705E"/>
    <w:rsid w:val="00B77CF0"/>
    <w:rsid w:val="00B83343"/>
    <w:rsid w:val="00B83395"/>
    <w:rsid w:val="00B83C5C"/>
    <w:rsid w:val="00B849C9"/>
    <w:rsid w:val="00B85401"/>
    <w:rsid w:val="00B87569"/>
    <w:rsid w:val="00B90180"/>
    <w:rsid w:val="00B90394"/>
    <w:rsid w:val="00B90458"/>
    <w:rsid w:val="00B91571"/>
    <w:rsid w:val="00B94532"/>
    <w:rsid w:val="00B9532C"/>
    <w:rsid w:val="00B96F23"/>
    <w:rsid w:val="00B97C7B"/>
    <w:rsid w:val="00B97DE6"/>
    <w:rsid w:val="00BA4759"/>
    <w:rsid w:val="00BA4F2E"/>
    <w:rsid w:val="00BA5FAC"/>
    <w:rsid w:val="00BA6710"/>
    <w:rsid w:val="00BA7224"/>
    <w:rsid w:val="00BB1A65"/>
    <w:rsid w:val="00BB306B"/>
    <w:rsid w:val="00BB3CDB"/>
    <w:rsid w:val="00BB5953"/>
    <w:rsid w:val="00BB777C"/>
    <w:rsid w:val="00BC113F"/>
    <w:rsid w:val="00BC2A7C"/>
    <w:rsid w:val="00BC352A"/>
    <w:rsid w:val="00BC522C"/>
    <w:rsid w:val="00BC6514"/>
    <w:rsid w:val="00BD0F2A"/>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769"/>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5BC"/>
    <w:rsid w:val="00C12DDB"/>
    <w:rsid w:val="00C13758"/>
    <w:rsid w:val="00C13DA5"/>
    <w:rsid w:val="00C14C8E"/>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41E"/>
    <w:rsid w:val="00C34824"/>
    <w:rsid w:val="00C36BA6"/>
    <w:rsid w:val="00C3747A"/>
    <w:rsid w:val="00C37ECC"/>
    <w:rsid w:val="00C417D1"/>
    <w:rsid w:val="00C41AF7"/>
    <w:rsid w:val="00C42D78"/>
    <w:rsid w:val="00C44CC1"/>
    <w:rsid w:val="00C462F3"/>
    <w:rsid w:val="00C46EF8"/>
    <w:rsid w:val="00C473BA"/>
    <w:rsid w:val="00C4785B"/>
    <w:rsid w:val="00C50021"/>
    <w:rsid w:val="00C51348"/>
    <w:rsid w:val="00C52259"/>
    <w:rsid w:val="00C52732"/>
    <w:rsid w:val="00C537B1"/>
    <w:rsid w:val="00C53C9D"/>
    <w:rsid w:val="00C54B18"/>
    <w:rsid w:val="00C54E93"/>
    <w:rsid w:val="00C567F9"/>
    <w:rsid w:val="00C62A24"/>
    <w:rsid w:val="00C63696"/>
    <w:rsid w:val="00C63E98"/>
    <w:rsid w:val="00C668CB"/>
    <w:rsid w:val="00C67E07"/>
    <w:rsid w:val="00C716B0"/>
    <w:rsid w:val="00C74C92"/>
    <w:rsid w:val="00C75BD6"/>
    <w:rsid w:val="00C75DA6"/>
    <w:rsid w:val="00C8131D"/>
    <w:rsid w:val="00C817E7"/>
    <w:rsid w:val="00C83456"/>
    <w:rsid w:val="00C83A4D"/>
    <w:rsid w:val="00C852AB"/>
    <w:rsid w:val="00C852D2"/>
    <w:rsid w:val="00C85B18"/>
    <w:rsid w:val="00C86D6D"/>
    <w:rsid w:val="00C870EA"/>
    <w:rsid w:val="00C90D94"/>
    <w:rsid w:val="00C91999"/>
    <w:rsid w:val="00C925FD"/>
    <w:rsid w:val="00C929A7"/>
    <w:rsid w:val="00C93F30"/>
    <w:rsid w:val="00C94518"/>
    <w:rsid w:val="00C9513E"/>
    <w:rsid w:val="00C95FE8"/>
    <w:rsid w:val="00C97975"/>
    <w:rsid w:val="00C97D7A"/>
    <w:rsid w:val="00CA3A6F"/>
    <w:rsid w:val="00CA3B44"/>
    <w:rsid w:val="00CA3E8C"/>
    <w:rsid w:val="00CB03FB"/>
    <w:rsid w:val="00CB05E4"/>
    <w:rsid w:val="00CB346E"/>
    <w:rsid w:val="00CB4F23"/>
    <w:rsid w:val="00CB5088"/>
    <w:rsid w:val="00CB594D"/>
    <w:rsid w:val="00CB5D6C"/>
    <w:rsid w:val="00CB7887"/>
    <w:rsid w:val="00CB7DF9"/>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758"/>
    <w:rsid w:val="00CD724C"/>
    <w:rsid w:val="00CD788D"/>
    <w:rsid w:val="00CE039E"/>
    <w:rsid w:val="00CE0513"/>
    <w:rsid w:val="00CE1246"/>
    <w:rsid w:val="00CE24D3"/>
    <w:rsid w:val="00CE5235"/>
    <w:rsid w:val="00CE6468"/>
    <w:rsid w:val="00CE768E"/>
    <w:rsid w:val="00CF487C"/>
    <w:rsid w:val="00CF4959"/>
    <w:rsid w:val="00CF534F"/>
    <w:rsid w:val="00CF5CF7"/>
    <w:rsid w:val="00CF723A"/>
    <w:rsid w:val="00CF785D"/>
    <w:rsid w:val="00D00F09"/>
    <w:rsid w:val="00D02010"/>
    <w:rsid w:val="00D05BA8"/>
    <w:rsid w:val="00D06914"/>
    <w:rsid w:val="00D10364"/>
    <w:rsid w:val="00D109ED"/>
    <w:rsid w:val="00D11AB2"/>
    <w:rsid w:val="00D11C48"/>
    <w:rsid w:val="00D1221A"/>
    <w:rsid w:val="00D14A6C"/>
    <w:rsid w:val="00D15CF7"/>
    <w:rsid w:val="00D15DE1"/>
    <w:rsid w:val="00D16347"/>
    <w:rsid w:val="00D17E9D"/>
    <w:rsid w:val="00D2017C"/>
    <w:rsid w:val="00D209AE"/>
    <w:rsid w:val="00D216D0"/>
    <w:rsid w:val="00D24224"/>
    <w:rsid w:val="00D24D4F"/>
    <w:rsid w:val="00D24D58"/>
    <w:rsid w:val="00D26338"/>
    <w:rsid w:val="00D27006"/>
    <w:rsid w:val="00D27806"/>
    <w:rsid w:val="00D27E79"/>
    <w:rsid w:val="00D3404B"/>
    <w:rsid w:val="00D344F4"/>
    <w:rsid w:val="00D347E6"/>
    <w:rsid w:val="00D34CB7"/>
    <w:rsid w:val="00D37FD3"/>
    <w:rsid w:val="00D40F07"/>
    <w:rsid w:val="00D43CFA"/>
    <w:rsid w:val="00D46478"/>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3401"/>
    <w:rsid w:val="00D63865"/>
    <w:rsid w:val="00D63DA6"/>
    <w:rsid w:val="00D64B0D"/>
    <w:rsid w:val="00D6541A"/>
    <w:rsid w:val="00D6562C"/>
    <w:rsid w:val="00D67A19"/>
    <w:rsid w:val="00D705AE"/>
    <w:rsid w:val="00D71343"/>
    <w:rsid w:val="00D74FF1"/>
    <w:rsid w:val="00D757AA"/>
    <w:rsid w:val="00D758E0"/>
    <w:rsid w:val="00D76558"/>
    <w:rsid w:val="00D77A32"/>
    <w:rsid w:val="00D81B09"/>
    <w:rsid w:val="00D81FD5"/>
    <w:rsid w:val="00D846A2"/>
    <w:rsid w:val="00D859EF"/>
    <w:rsid w:val="00D85B20"/>
    <w:rsid w:val="00D86240"/>
    <w:rsid w:val="00D87F8B"/>
    <w:rsid w:val="00D90E7F"/>
    <w:rsid w:val="00D9131E"/>
    <w:rsid w:val="00D92A75"/>
    <w:rsid w:val="00D92C60"/>
    <w:rsid w:val="00D94AD6"/>
    <w:rsid w:val="00D961C8"/>
    <w:rsid w:val="00D96809"/>
    <w:rsid w:val="00D9774C"/>
    <w:rsid w:val="00DA106B"/>
    <w:rsid w:val="00DA1719"/>
    <w:rsid w:val="00DA1BD3"/>
    <w:rsid w:val="00DA3C1A"/>
    <w:rsid w:val="00DA482A"/>
    <w:rsid w:val="00DA5749"/>
    <w:rsid w:val="00DA630E"/>
    <w:rsid w:val="00DB029D"/>
    <w:rsid w:val="00DB1807"/>
    <w:rsid w:val="00DB1C35"/>
    <w:rsid w:val="00DB4ABB"/>
    <w:rsid w:val="00DB6B39"/>
    <w:rsid w:val="00DB770A"/>
    <w:rsid w:val="00DC0A08"/>
    <w:rsid w:val="00DC1E3A"/>
    <w:rsid w:val="00DC2DA2"/>
    <w:rsid w:val="00DC4A74"/>
    <w:rsid w:val="00DC50C4"/>
    <w:rsid w:val="00DD0871"/>
    <w:rsid w:val="00DD14B4"/>
    <w:rsid w:val="00DD18FF"/>
    <w:rsid w:val="00DD1F17"/>
    <w:rsid w:val="00DD3E00"/>
    <w:rsid w:val="00DD415E"/>
    <w:rsid w:val="00DD6562"/>
    <w:rsid w:val="00DD7206"/>
    <w:rsid w:val="00DD74E6"/>
    <w:rsid w:val="00DD7F21"/>
    <w:rsid w:val="00DE0627"/>
    <w:rsid w:val="00DE1713"/>
    <w:rsid w:val="00DE1B4E"/>
    <w:rsid w:val="00DE2B29"/>
    <w:rsid w:val="00DE33EA"/>
    <w:rsid w:val="00DE3850"/>
    <w:rsid w:val="00DE416C"/>
    <w:rsid w:val="00DE498C"/>
    <w:rsid w:val="00DE4CB0"/>
    <w:rsid w:val="00DE5E94"/>
    <w:rsid w:val="00DE65BD"/>
    <w:rsid w:val="00DE6700"/>
    <w:rsid w:val="00DE6BA7"/>
    <w:rsid w:val="00DE7256"/>
    <w:rsid w:val="00DF5614"/>
    <w:rsid w:val="00DF56CC"/>
    <w:rsid w:val="00E00433"/>
    <w:rsid w:val="00E00BF3"/>
    <w:rsid w:val="00E015BC"/>
    <w:rsid w:val="00E01B5D"/>
    <w:rsid w:val="00E02A40"/>
    <w:rsid w:val="00E0679D"/>
    <w:rsid w:val="00E0780D"/>
    <w:rsid w:val="00E07B2D"/>
    <w:rsid w:val="00E10419"/>
    <w:rsid w:val="00E1058F"/>
    <w:rsid w:val="00E10AA4"/>
    <w:rsid w:val="00E11D69"/>
    <w:rsid w:val="00E11DDD"/>
    <w:rsid w:val="00E12873"/>
    <w:rsid w:val="00E1364D"/>
    <w:rsid w:val="00E13EA4"/>
    <w:rsid w:val="00E14B29"/>
    <w:rsid w:val="00E157A6"/>
    <w:rsid w:val="00E1754D"/>
    <w:rsid w:val="00E17778"/>
    <w:rsid w:val="00E20ECE"/>
    <w:rsid w:val="00E223DB"/>
    <w:rsid w:val="00E23208"/>
    <w:rsid w:val="00E24C0B"/>
    <w:rsid w:val="00E25B6B"/>
    <w:rsid w:val="00E27DE5"/>
    <w:rsid w:val="00E31188"/>
    <w:rsid w:val="00E32452"/>
    <w:rsid w:val="00E32923"/>
    <w:rsid w:val="00E32929"/>
    <w:rsid w:val="00E33DBE"/>
    <w:rsid w:val="00E37152"/>
    <w:rsid w:val="00E41675"/>
    <w:rsid w:val="00E42CC8"/>
    <w:rsid w:val="00E437B4"/>
    <w:rsid w:val="00E43877"/>
    <w:rsid w:val="00E451F6"/>
    <w:rsid w:val="00E45640"/>
    <w:rsid w:val="00E4675C"/>
    <w:rsid w:val="00E47B14"/>
    <w:rsid w:val="00E503FC"/>
    <w:rsid w:val="00E50789"/>
    <w:rsid w:val="00E51548"/>
    <w:rsid w:val="00E5172F"/>
    <w:rsid w:val="00E52466"/>
    <w:rsid w:val="00E527C7"/>
    <w:rsid w:val="00E54D8E"/>
    <w:rsid w:val="00E558A0"/>
    <w:rsid w:val="00E573A3"/>
    <w:rsid w:val="00E60702"/>
    <w:rsid w:val="00E60E07"/>
    <w:rsid w:val="00E62400"/>
    <w:rsid w:val="00E62810"/>
    <w:rsid w:val="00E707C6"/>
    <w:rsid w:val="00E714D5"/>
    <w:rsid w:val="00E72F46"/>
    <w:rsid w:val="00E748CC"/>
    <w:rsid w:val="00E751A8"/>
    <w:rsid w:val="00E7696F"/>
    <w:rsid w:val="00E80642"/>
    <w:rsid w:val="00E80D29"/>
    <w:rsid w:val="00E8143D"/>
    <w:rsid w:val="00E8360B"/>
    <w:rsid w:val="00E836C8"/>
    <w:rsid w:val="00E83E76"/>
    <w:rsid w:val="00E84173"/>
    <w:rsid w:val="00E848FC"/>
    <w:rsid w:val="00E84989"/>
    <w:rsid w:val="00E85E18"/>
    <w:rsid w:val="00E87A1C"/>
    <w:rsid w:val="00E90BC4"/>
    <w:rsid w:val="00E911AA"/>
    <w:rsid w:val="00E92408"/>
    <w:rsid w:val="00E92E54"/>
    <w:rsid w:val="00E935EF"/>
    <w:rsid w:val="00E93935"/>
    <w:rsid w:val="00E94BD0"/>
    <w:rsid w:val="00E9670C"/>
    <w:rsid w:val="00E96AE7"/>
    <w:rsid w:val="00EA1F74"/>
    <w:rsid w:val="00EA2422"/>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4223"/>
    <w:rsid w:val="00ED468F"/>
    <w:rsid w:val="00EE0E86"/>
    <w:rsid w:val="00EE2227"/>
    <w:rsid w:val="00EE2D40"/>
    <w:rsid w:val="00EE708C"/>
    <w:rsid w:val="00EF02A1"/>
    <w:rsid w:val="00EF2138"/>
    <w:rsid w:val="00EF37BA"/>
    <w:rsid w:val="00EF3B6E"/>
    <w:rsid w:val="00EF68BB"/>
    <w:rsid w:val="00EF6BD0"/>
    <w:rsid w:val="00EF6CB0"/>
    <w:rsid w:val="00EF6CFD"/>
    <w:rsid w:val="00EF72A4"/>
    <w:rsid w:val="00F00263"/>
    <w:rsid w:val="00F00B27"/>
    <w:rsid w:val="00F00BA5"/>
    <w:rsid w:val="00F020D2"/>
    <w:rsid w:val="00F0212A"/>
    <w:rsid w:val="00F036E2"/>
    <w:rsid w:val="00F03E5A"/>
    <w:rsid w:val="00F06E74"/>
    <w:rsid w:val="00F11A83"/>
    <w:rsid w:val="00F1226A"/>
    <w:rsid w:val="00F1332E"/>
    <w:rsid w:val="00F135D2"/>
    <w:rsid w:val="00F140D3"/>
    <w:rsid w:val="00F147DE"/>
    <w:rsid w:val="00F1582A"/>
    <w:rsid w:val="00F16224"/>
    <w:rsid w:val="00F1651C"/>
    <w:rsid w:val="00F1682D"/>
    <w:rsid w:val="00F203B7"/>
    <w:rsid w:val="00F20F24"/>
    <w:rsid w:val="00F23BC5"/>
    <w:rsid w:val="00F2767E"/>
    <w:rsid w:val="00F32603"/>
    <w:rsid w:val="00F3499A"/>
    <w:rsid w:val="00F358D6"/>
    <w:rsid w:val="00F35BC0"/>
    <w:rsid w:val="00F43843"/>
    <w:rsid w:val="00F43A4B"/>
    <w:rsid w:val="00F43CFB"/>
    <w:rsid w:val="00F454DA"/>
    <w:rsid w:val="00F45C47"/>
    <w:rsid w:val="00F46DDB"/>
    <w:rsid w:val="00F50566"/>
    <w:rsid w:val="00F50C0A"/>
    <w:rsid w:val="00F5109B"/>
    <w:rsid w:val="00F53548"/>
    <w:rsid w:val="00F53E0D"/>
    <w:rsid w:val="00F555F4"/>
    <w:rsid w:val="00F55F44"/>
    <w:rsid w:val="00F560D5"/>
    <w:rsid w:val="00F56FB1"/>
    <w:rsid w:val="00F571B9"/>
    <w:rsid w:val="00F60EE4"/>
    <w:rsid w:val="00F64401"/>
    <w:rsid w:val="00F64755"/>
    <w:rsid w:val="00F6503E"/>
    <w:rsid w:val="00F65576"/>
    <w:rsid w:val="00F65ED2"/>
    <w:rsid w:val="00F665F2"/>
    <w:rsid w:val="00F6758E"/>
    <w:rsid w:val="00F67CC3"/>
    <w:rsid w:val="00F67FCF"/>
    <w:rsid w:val="00F70872"/>
    <w:rsid w:val="00F74D91"/>
    <w:rsid w:val="00F74D9C"/>
    <w:rsid w:val="00F75C8E"/>
    <w:rsid w:val="00F76B8B"/>
    <w:rsid w:val="00F80D21"/>
    <w:rsid w:val="00F81497"/>
    <w:rsid w:val="00F8203F"/>
    <w:rsid w:val="00F82680"/>
    <w:rsid w:val="00F828AA"/>
    <w:rsid w:val="00F83FA3"/>
    <w:rsid w:val="00F8560A"/>
    <w:rsid w:val="00F8713B"/>
    <w:rsid w:val="00F8764B"/>
    <w:rsid w:val="00F902D1"/>
    <w:rsid w:val="00F9131C"/>
    <w:rsid w:val="00F92636"/>
    <w:rsid w:val="00F92689"/>
    <w:rsid w:val="00F97F28"/>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1766"/>
    <w:rsid w:val="00FC1B64"/>
    <w:rsid w:val="00FC26B1"/>
    <w:rsid w:val="00FC4538"/>
    <w:rsid w:val="00FC5ACF"/>
    <w:rsid w:val="00FC6425"/>
    <w:rsid w:val="00FD1985"/>
    <w:rsid w:val="00FD1E90"/>
    <w:rsid w:val="00FD3020"/>
    <w:rsid w:val="00FD38E9"/>
    <w:rsid w:val="00FD4EFC"/>
    <w:rsid w:val="00FD4F84"/>
    <w:rsid w:val="00FD558B"/>
    <w:rsid w:val="00FD74A8"/>
    <w:rsid w:val="00FE3670"/>
    <w:rsid w:val="00FE4383"/>
    <w:rsid w:val="00FE4EFC"/>
    <w:rsid w:val="00FF1008"/>
    <w:rsid w:val="00FF121A"/>
    <w:rsid w:val="00FF1B0B"/>
    <w:rsid w:val="00FF5789"/>
    <w:rsid w:val="00FF6407"/>
    <w:rsid w:val="00FF65CA"/>
    <w:rsid w:val="00FF6DB3"/>
    <w:rsid w:val="01171976"/>
    <w:rsid w:val="015F0E99"/>
    <w:rsid w:val="02AB09EF"/>
    <w:rsid w:val="031028CC"/>
    <w:rsid w:val="03275876"/>
    <w:rsid w:val="03594380"/>
    <w:rsid w:val="03664A83"/>
    <w:rsid w:val="03900B85"/>
    <w:rsid w:val="03E5093B"/>
    <w:rsid w:val="043F474B"/>
    <w:rsid w:val="047D3A86"/>
    <w:rsid w:val="05B7130C"/>
    <w:rsid w:val="0645240D"/>
    <w:rsid w:val="068D1677"/>
    <w:rsid w:val="06A721E0"/>
    <w:rsid w:val="06D1192B"/>
    <w:rsid w:val="06FD4F36"/>
    <w:rsid w:val="07006154"/>
    <w:rsid w:val="07375113"/>
    <w:rsid w:val="0785263E"/>
    <w:rsid w:val="080531CB"/>
    <w:rsid w:val="08B24FCD"/>
    <w:rsid w:val="08DE114A"/>
    <w:rsid w:val="099030A2"/>
    <w:rsid w:val="0991069C"/>
    <w:rsid w:val="09917887"/>
    <w:rsid w:val="0999523A"/>
    <w:rsid w:val="0A0B1C13"/>
    <w:rsid w:val="0AA215E4"/>
    <w:rsid w:val="0AD1326D"/>
    <w:rsid w:val="0B1C783F"/>
    <w:rsid w:val="0B2621C1"/>
    <w:rsid w:val="0B2F447D"/>
    <w:rsid w:val="0C5704F5"/>
    <w:rsid w:val="0D1F1433"/>
    <w:rsid w:val="0D650A0F"/>
    <w:rsid w:val="0D736348"/>
    <w:rsid w:val="0DB77A48"/>
    <w:rsid w:val="0DC75D9E"/>
    <w:rsid w:val="0EA56729"/>
    <w:rsid w:val="0ECC12D1"/>
    <w:rsid w:val="0EF20515"/>
    <w:rsid w:val="0F1B4531"/>
    <w:rsid w:val="0F703D40"/>
    <w:rsid w:val="0F890F70"/>
    <w:rsid w:val="10865C18"/>
    <w:rsid w:val="10E6372C"/>
    <w:rsid w:val="10F32E3B"/>
    <w:rsid w:val="11160F29"/>
    <w:rsid w:val="114A6ABE"/>
    <w:rsid w:val="119F13FE"/>
    <w:rsid w:val="11A64666"/>
    <w:rsid w:val="11B5595E"/>
    <w:rsid w:val="12865085"/>
    <w:rsid w:val="1349263C"/>
    <w:rsid w:val="147150CF"/>
    <w:rsid w:val="14717CCD"/>
    <w:rsid w:val="14D26F15"/>
    <w:rsid w:val="14EF2B44"/>
    <w:rsid w:val="15616624"/>
    <w:rsid w:val="15872652"/>
    <w:rsid w:val="15FE1513"/>
    <w:rsid w:val="16264FA0"/>
    <w:rsid w:val="16330744"/>
    <w:rsid w:val="168601E8"/>
    <w:rsid w:val="16BE4A11"/>
    <w:rsid w:val="178536EB"/>
    <w:rsid w:val="17853AF2"/>
    <w:rsid w:val="17BB6C11"/>
    <w:rsid w:val="17C813B6"/>
    <w:rsid w:val="17CE071E"/>
    <w:rsid w:val="18315835"/>
    <w:rsid w:val="18565113"/>
    <w:rsid w:val="18F1319F"/>
    <w:rsid w:val="19275729"/>
    <w:rsid w:val="19630C48"/>
    <w:rsid w:val="197A6616"/>
    <w:rsid w:val="199C254B"/>
    <w:rsid w:val="1A4279CB"/>
    <w:rsid w:val="1A4A0C01"/>
    <w:rsid w:val="1A8C1585"/>
    <w:rsid w:val="1A8D1E87"/>
    <w:rsid w:val="1AA727B9"/>
    <w:rsid w:val="1AC02BF0"/>
    <w:rsid w:val="1ACE5BEE"/>
    <w:rsid w:val="1B245502"/>
    <w:rsid w:val="1C196279"/>
    <w:rsid w:val="1D7916F6"/>
    <w:rsid w:val="1DEE09E7"/>
    <w:rsid w:val="1E3D508B"/>
    <w:rsid w:val="1E6F760C"/>
    <w:rsid w:val="1E925ABE"/>
    <w:rsid w:val="1EB0218B"/>
    <w:rsid w:val="1F5C351F"/>
    <w:rsid w:val="204C4020"/>
    <w:rsid w:val="206E5B8C"/>
    <w:rsid w:val="20AA32DC"/>
    <w:rsid w:val="21667058"/>
    <w:rsid w:val="21794D99"/>
    <w:rsid w:val="21B823B4"/>
    <w:rsid w:val="21D36527"/>
    <w:rsid w:val="21E65456"/>
    <w:rsid w:val="21E71F4F"/>
    <w:rsid w:val="221D4C31"/>
    <w:rsid w:val="22AD0BE1"/>
    <w:rsid w:val="22F243CF"/>
    <w:rsid w:val="23173F91"/>
    <w:rsid w:val="23332761"/>
    <w:rsid w:val="23432ADC"/>
    <w:rsid w:val="23A11487"/>
    <w:rsid w:val="23C5415C"/>
    <w:rsid w:val="241C1F5B"/>
    <w:rsid w:val="242D0871"/>
    <w:rsid w:val="24B15B28"/>
    <w:rsid w:val="2583375A"/>
    <w:rsid w:val="25C153D6"/>
    <w:rsid w:val="2604539D"/>
    <w:rsid w:val="26265C6B"/>
    <w:rsid w:val="265B163F"/>
    <w:rsid w:val="271E6D60"/>
    <w:rsid w:val="281A1A6E"/>
    <w:rsid w:val="28985329"/>
    <w:rsid w:val="289E37A7"/>
    <w:rsid w:val="28AD78AD"/>
    <w:rsid w:val="28FD4F0A"/>
    <w:rsid w:val="29432173"/>
    <w:rsid w:val="295E0A79"/>
    <w:rsid w:val="29BB0BB8"/>
    <w:rsid w:val="29EC0622"/>
    <w:rsid w:val="2ACB6E6F"/>
    <w:rsid w:val="2B147F08"/>
    <w:rsid w:val="2B15570A"/>
    <w:rsid w:val="2B1D5580"/>
    <w:rsid w:val="2B8B3EC3"/>
    <w:rsid w:val="2B8D6F70"/>
    <w:rsid w:val="2D3C0D82"/>
    <w:rsid w:val="2DD66A74"/>
    <w:rsid w:val="2DEB5F5F"/>
    <w:rsid w:val="2F1B6A6D"/>
    <w:rsid w:val="2F1F24A8"/>
    <w:rsid w:val="2F5D2A21"/>
    <w:rsid w:val="2F74006E"/>
    <w:rsid w:val="30D93916"/>
    <w:rsid w:val="316C2FB2"/>
    <w:rsid w:val="31FD1164"/>
    <w:rsid w:val="32A40559"/>
    <w:rsid w:val="32AD0B9B"/>
    <w:rsid w:val="32F65303"/>
    <w:rsid w:val="336B796A"/>
    <w:rsid w:val="33CC4A46"/>
    <w:rsid w:val="352970AF"/>
    <w:rsid w:val="354501B7"/>
    <w:rsid w:val="35464EE9"/>
    <w:rsid w:val="35791BF2"/>
    <w:rsid w:val="35A16F90"/>
    <w:rsid w:val="35F26FC0"/>
    <w:rsid w:val="36237259"/>
    <w:rsid w:val="36257F6F"/>
    <w:rsid w:val="36AF485E"/>
    <w:rsid w:val="36C344B8"/>
    <w:rsid w:val="36FC304D"/>
    <w:rsid w:val="36FE5411"/>
    <w:rsid w:val="372670A9"/>
    <w:rsid w:val="37292773"/>
    <w:rsid w:val="375824FF"/>
    <w:rsid w:val="37851085"/>
    <w:rsid w:val="37DB5F30"/>
    <w:rsid w:val="38B7306F"/>
    <w:rsid w:val="38D64977"/>
    <w:rsid w:val="39403ADF"/>
    <w:rsid w:val="39C0719A"/>
    <w:rsid w:val="3A591A2A"/>
    <w:rsid w:val="3A5C54C6"/>
    <w:rsid w:val="3A714C0A"/>
    <w:rsid w:val="3AE914A0"/>
    <w:rsid w:val="3AFF607B"/>
    <w:rsid w:val="3B4B1B77"/>
    <w:rsid w:val="3BEB1AFC"/>
    <w:rsid w:val="3C1176E7"/>
    <w:rsid w:val="3C7A1D1E"/>
    <w:rsid w:val="3CA319CE"/>
    <w:rsid w:val="3CFD45D1"/>
    <w:rsid w:val="3D0E74B6"/>
    <w:rsid w:val="3D514278"/>
    <w:rsid w:val="3DE94A30"/>
    <w:rsid w:val="3E321FE5"/>
    <w:rsid w:val="3F5A7D61"/>
    <w:rsid w:val="3F8E1BAD"/>
    <w:rsid w:val="400159AA"/>
    <w:rsid w:val="40064B45"/>
    <w:rsid w:val="401F1935"/>
    <w:rsid w:val="402439B7"/>
    <w:rsid w:val="418705BC"/>
    <w:rsid w:val="418A60DE"/>
    <w:rsid w:val="423D1946"/>
    <w:rsid w:val="426B6AC7"/>
    <w:rsid w:val="42B02847"/>
    <w:rsid w:val="430E2866"/>
    <w:rsid w:val="43E424AF"/>
    <w:rsid w:val="44834E3B"/>
    <w:rsid w:val="44D47D9C"/>
    <w:rsid w:val="451444F8"/>
    <w:rsid w:val="45800C1B"/>
    <w:rsid w:val="45D55472"/>
    <w:rsid w:val="4643048B"/>
    <w:rsid w:val="46782AE6"/>
    <w:rsid w:val="467F1DC9"/>
    <w:rsid w:val="46D35089"/>
    <w:rsid w:val="47EE3C7C"/>
    <w:rsid w:val="481C11E0"/>
    <w:rsid w:val="49463D08"/>
    <w:rsid w:val="49617B3F"/>
    <w:rsid w:val="49663471"/>
    <w:rsid w:val="49AB775A"/>
    <w:rsid w:val="49E41AA8"/>
    <w:rsid w:val="49F11325"/>
    <w:rsid w:val="4A281AA6"/>
    <w:rsid w:val="4AB62764"/>
    <w:rsid w:val="4AF71285"/>
    <w:rsid w:val="4B0C063A"/>
    <w:rsid w:val="4B2B792C"/>
    <w:rsid w:val="4BCE52CF"/>
    <w:rsid w:val="4BFE6AD4"/>
    <w:rsid w:val="4C062130"/>
    <w:rsid w:val="4C2957C3"/>
    <w:rsid w:val="4C3C3867"/>
    <w:rsid w:val="4C7E1155"/>
    <w:rsid w:val="4C980977"/>
    <w:rsid w:val="4CAD4ADA"/>
    <w:rsid w:val="4D7E5BB7"/>
    <w:rsid w:val="4E5622AD"/>
    <w:rsid w:val="4FD11262"/>
    <w:rsid w:val="4FEF70C4"/>
    <w:rsid w:val="50026C66"/>
    <w:rsid w:val="50963C1D"/>
    <w:rsid w:val="50A116F8"/>
    <w:rsid w:val="51200F52"/>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4A4559"/>
    <w:rsid w:val="588C2399"/>
    <w:rsid w:val="5941592B"/>
    <w:rsid w:val="59822F92"/>
    <w:rsid w:val="59AE6E4F"/>
    <w:rsid w:val="5A0978D0"/>
    <w:rsid w:val="5A584EB7"/>
    <w:rsid w:val="5A755946"/>
    <w:rsid w:val="5AF602E3"/>
    <w:rsid w:val="5B463C95"/>
    <w:rsid w:val="5B5E287E"/>
    <w:rsid w:val="5B8146FC"/>
    <w:rsid w:val="5B820AEC"/>
    <w:rsid w:val="5BFD7CDF"/>
    <w:rsid w:val="5D184CDE"/>
    <w:rsid w:val="5D336A15"/>
    <w:rsid w:val="5DD31E33"/>
    <w:rsid w:val="5DEA7C0D"/>
    <w:rsid w:val="5E4065AE"/>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5E10333"/>
    <w:rsid w:val="66043351"/>
    <w:rsid w:val="66912637"/>
    <w:rsid w:val="66A45CCF"/>
    <w:rsid w:val="66A54821"/>
    <w:rsid w:val="66FA3397"/>
    <w:rsid w:val="670F0769"/>
    <w:rsid w:val="67621088"/>
    <w:rsid w:val="67800ABA"/>
    <w:rsid w:val="67A157B0"/>
    <w:rsid w:val="683F16DE"/>
    <w:rsid w:val="685F19E3"/>
    <w:rsid w:val="68637725"/>
    <w:rsid w:val="689810B3"/>
    <w:rsid w:val="68EB0731"/>
    <w:rsid w:val="68F058C5"/>
    <w:rsid w:val="690A017B"/>
    <w:rsid w:val="696E7448"/>
    <w:rsid w:val="69741F64"/>
    <w:rsid w:val="69844A09"/>
    <w:rsid w:val="69A91168"/>
    <w:rsid w:val="69D63F27"/>
    <w:rsid w:val="6AB6640A"/>
    <w:rsid w:val="6B1F37F8"/>
    <w:rsid w:val="6BEE2725"/>
    <w:rsid w:val="6C2720FD"/>
    <w:rsid w:val="6C8D4BC4"/>
    <w:rsid w:val="6CDD4516"/>
    <w:rsid w:val="6D392E9E"/>
    <w:rsid w:val="6D5369AA"/>
    <w:rsid w:val="6DBB76BC"/>
    <w:rsid w:val="6DFF674F"/>
    <w:rsid w:val="6E005A44"/>
    <w:rsid w:val="6EA35EE0"/>
    <w:rsid w:val="6EA805D4"/>
    <w:rsid w:val="6FC63DAB"/>
    <w:rsid w:val="6FD07970"/>
    <w:rsid w:val="6FE706FB"/>
    <w:rsid w:val="6FF2329B"/>
    <w:rsid w:val="6FFF15EE"/>
    <w:rsid w:val="704E2989"/>
    <w:rsid w:val="70C12D05"/>
    <w:rsid w:val="70CD32EA"/>
    <w:rsid w:val="71D83BE9"/>
    <w:rsid w:val="71F072A1"/>
    <w:rsid w:val="7205184D"/>
    <w:rsid w:val="7243336B"/>
    <w:rsid w:val="7249509D"/>
    <w:rsid w:val="72504FC5"/>
    <w:rsid w:val="7347602F"/>
    <w:rsid w:val="736A45BA"/>
    <w:rsid w:val="738355CD"/>
    <w:rsid w:val="7419427D"/>
    <w:rsid w:val="74891DA4"/>
    <w:rsid w:val="75003C10"/>
    <w:rsid w:val="75E75FD2"/>
    <w:rsid w:val="76186051"/>
    <w:rsid w:val="76333B7B"/>
    <w:rsid w:val="76864BF7"/>
    <w:rsid w:val="769A45AA"/>
    <w:rsid w:val="76A628CD"/>
    <w:rsid w:val="76B27537"/>
    <w:rsid w:val="76DD22F9"/>
    <w:rsid w:val="771375E4"/>
    <w:rsid w:val="77A74EC5"/>
    <w:rsid w:val="77D74E8F"/>
    <w:rsid w:val="78633F48"/>
    <w:rsid w:val="789B66C9"/>
    <w:rsid w:val="78E924EB"/>
    <w:rsid w:val="7A17093D"/>
    <w:rsid w:val="7A647BC3"/>
    <w:rsid w:val="7A7F7A42"/>
    <w:rsid w:val="7B03291F"/>
    <w:rsid w:val="7B690DAE"/>
    <w:rsid w:val="7B7A77FD"/>
    <w:rsid w:val="7C311545"/>
    <w:rsid w:val="7C317444"/>
    <w:rsid w:val="7C4B135D"/>
    <w:rsid w:val="7CB01E23"/>
    <w:rsid w:val="7D6E0B58"/>
    <w:rsid w:val="7D9F7EDC"/>
    <w:rsid w:val="7DCD2B1B"/>
    <w:rsid w:val="7E152284"/>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8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00"/>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51">
    <w:name w:val="Default Paragraph Font"/>
    <w:unhideWhenUsed/>
    <w:uiPriority w:val="1"/>
  </w:style>
  <w:style w:type="table" w:default="1" w:styleId="49">
    <w:name w:val="Normal Table"/>
    <w:semiHidden/>
    <w:unhideWhenUsed/>
    <w:uiPriority w:val="99"/>
    <w:tblPr>
      <w:tblCellMar>
        <w:top w:w="0" w:type="dxa"/>
        <w:left w:w="108" w:type="dxa"/>
        <w:bottom w:w="0" w:type="dxa"/>
        <w:right w:w="108" w:type="dxa"/>
      </w:tblCellMar>
    </w:tblPr>
  </w:style>
  <w:style w:type="paragraph" w:styleId="11">
    <w:name w:val="toc 7"/>
    <w:basedOn w:val="12"/>
    <w:next w:val="1"/>
    <w:qFormat/>
    <w:uiPriority w:val="0"/>
  </w:style>
  <w:style w:type="paragraph" w:styleId="12">
    <w:name w:val="toc 6"/>
    <w:basedOn w:val="13"/>
    <w:next w:val="1"/>
    <w:qFormat/>
    <w:uiPriority w:val="0"/>
  </w:style>
  <w:style w:type="paragraph" w:styleId="13">
    <w:name w:val="toc 5"/>
    <w:basedOn w:val="14"/>
    <w:next w:val="1"/>
    <w:qFormat/>
    <w:uiPriority w:val="0"/>
  </w:style>
  <w:style w:type="paragraph" w:styleId="14">
    <w:name w:val="toc 4"/>
    <w:basedOn w:val="15"/>
    <w:next w:val="1"/>
    <w:qFormat/>
    <w:uiPriority w:val="0"/>
  </w:style>
  <w:style w:type="paragraph" w:styleId="15">
    <w:name w:val="toc 3"/>
    <w:basedOn w:val="16"/>
    <w:next w:val="1"/>
    <w:qFormat/>
    <w:uiPriority w:val="39"/>
  </w:style>
  <w:style w:type="paragraph" w:styleId="16">
    <w:name w:val="toc 2"/>
    <w:basedOn w:val="17"/>
    <w:next w:val="1"/>
    <w:qFormat/>
    <w:uiPriority w:val="39"/>
  </w:style>
  <w:style w:type="paragraph" w:styleId="17">
    <w:name w:val="toc 1"/>
    <w:next w:val="1"/>
    <w:qFormat/>
    <w:uiPriority w:val="39"/>
    <w:pPr>
      <w:jc w:val="both"/>
    </w:pPr>
    <w:rPr>
      <w:rFonts w:ascii="宋体" w:hAnsi="Times New Roman" w:eastAsia="宋体" w:cs="Times New Roman"/>
      <w:sz w:val="21"/>
      <w:lang w:val="en-US" w:eastAsia="zh-CN" w:bidi="ar-SA"/>
    </w:rPr>
  </w:style>
  <w:style w:type="paragraph" w:styleId="18">
    <w:name w:val="index 8"/>
    <w:basedOn w:val="1"/>
    <w:next w:val="1"/>
    <w:qFormat/>
    <w:uiPriority w:val="0"/>
    <w:pPr>
      <w:ind w:left="1680" w:hanging="210"/>
      <w:jc w:val="left"/>
    </w:pPr>
    <w:rPr>
      <w:rFonts w:ascii="Calibri" w:hAnsi="Calibri"/>
      <w:sz w:val="20"/>
      <w:szCs w:val="20"/>
    </w:rPr>
  </w:style>
  <w:style w:type="paragraph" w:styleId="19">
    <w:name w:val="Normal Indent"/>
    <w:basedOn w:val="1"/>
    <w:qFormat/>
    <w:uiPriority w:val="0"/>
    <w:pPr>
      <w:ind w:firstLine="420"/>
    </w:pPr>
    <w:rPr>
      <w:rFonts w:ascii="Calibri" w:hAnsi="Calibri"/>
      <w:szCs w:val="22"/>
    </w:rPr>
  </w:style>
  <w:style w:type="paragraph" w:styleId="20">
    <w:name w:val="caption"/>
    <w:basedOn w:val="1"/>
    <w:next w:val="1"/>
    <w:qFormat/>
    <w:uiPriority w:val="0"/>
    <w:pPr>
      <w:spacing w:before="152" w:after="160"/>
    </w:pPr>
    <w:rPr>
      <w:rFonts w:ascii="Arial" w:hAnsi="Arial" w:eastAsia="黑体" w:cs="Arial"/>
      <w:sz w:val="20"/>
      <w:szCs w:val="20"/>
    </w:rPr>
  </w:style>
  <w:style w:type="paragraph" w:styleId="21">
    <w:name w:val="index 5"/>
    <w:basedOn w:val="1"/>
    <w:next w:val="1"/>
    <w:qFormat/>
    <w:uiPriority w:val="0"/>
    <w:pPr>
      <w:ind w:left="1050" w:hanging="210"/>
      <w:jc w:val="left"/>
    </w:pPr>
    <w:rPr>
      <w:rFonts w:ascii="Calibri" w:hAnsi="Calibri"/>
      <w:sz w:val="20"/>
      <w:szCs w:val="20"/>
    </w:rPr>
  </w:style>
  <w:style w:type="paragraph" w:styleId="22">
    <w:name w:val="Document Map"/>
    <w:basedOn w:val="1"/>
    <w:link w:val="92"/>
    <w:qFormat/>
    <w:uiPriority w:val="0"/>
    <w:rPr>
      <w:rFonts w:ascii="宋体" w:hAnsi="Calibri"/>
      <w:sz w:val="18"/>
      <w:szCs w:val="18"/>
    </w:rPr>
  </w:style>
  <w:style w:type="paragraph" w:styleId="23">
    <w:name w:val="annotation text"/>
    <w:basedOn w:val="1"/>
    <w:unhideWhenUsed/>
    <w:qFormat/>
    <w:uiPriority w:val="99"/>
    <w:pPr>
      <w:jc w:val="left"/>
    </w:pPr>
  </w:style>
  <w:style w:type="paragraph" w:styleId="24">
    <w:name w:val="index 6"/>
    <w:basedOn w:val="1"/>
    <w:next w:val="1"/>
    <w:qFormat/>
    <w:uiPriority w:val="0"/>
    <w:pPr>
      <w:ind w:left="1260" w:hanging="210"/>
      <w:jc w:val="left"/>
    </w:pPr>
    <w:rPr>
      <w:rFonts w:ascii="Calibri" w:hAnsi="Calibri"/>
      <w:sz w:val="20"/>
      <w:szCs w:val="20"/>
    </w:rPr>
  </w:style>
  <w:style w:type="paragraph" w:styleId="25">
    <w:name w:val="Body Text"/>
    <w:basedOn w:val="1"/>
    <w:link w:val="209"/>
    <w:unhideWhenUsed/>
    <w:qFormat/>
    <w:uiPriority w:val="99"/>
    <w:pPr>
      <w:spacing w:after="120"/>
    </w:pPr>
  </w:style>
  <w:style w:type="paragraph" w:styleId="26">
    <w:name w:val="Body Text Indent"/>
    <w:basedOn w:val="1"/>
    <w:link w:val="97"/>
    <w:qFormat/>
    <w:uiPriority w:val="0"/>
    <w:pPr>
      <w:ind w:firstLine="480"/>
    </w:pPr>
    <w:rPr>
      <w:rFonts w:ascii="Calibri" w:hAnsi="Calibri"/>
      <w:sz w:val="24"/>
      <w:szCs w:val="22"/>
    </w:rPr>
  </w:style>
  <w:style w:type="paragraph" w:styleId="27">
    <w:name w:val="HTML Address"/>
    <w:basedOn w:val="1"/>
    <w:qFormat/>
    <w:uiPriority w:val="0"/>
    <w:rPr>
      <w:i/>
      <w:iCs/>
    </w:rPr>
  </w:style>
  <w:style w:type="paragraph" w:styleId="28">
    <w:name w:val="index 4"/>
    <w:basedOn w:val="1"/>
    <w:next w:val="1"/>
    <w:qFormat/>
    <w:uiPriority w:val="0"/>
    <w:pPr>
      <w:ind w:left="840" w:hanging="210"/>
      <w:jc w:val="left"/>
    </w:pPr>
    <w:rPr>
      <w:rFonts w:ascii="Calibri" w:hAnsi="Calibri"/>
      <w:sz w:val="20"/>
      <w:szCs w:val="20"/>
    </w:rPr>
  </w:style>
  <w:style w:type="paragraph" w:styleId="29">
    <w:name w:val="Plain Text"/>
    <w:basedOn w:val="1"/>
    <w:link w:val="208"/>
    <w:qFormat/>
    <w:uiPriority w:val="0"/>
    <w:rPr>
      <w:rFonts w:ascii="宋体" w:hAnsi="Courier New"/>
      <w:sz w:val="24"/>
      <w:szCs w:val="20"/>
    </w:rPr>
  </w:style>
  <w:style w:type="paragraph" w:styleId="30">
    <w:name w:val="toc 8"/>
    <w:basedOn w:val="11"/>
    <w:next w:val="1"/>
    <w:qFormat/>
    <w:uiPriority w:val="0"/>
  </w:style>
  <w:style w:type="paragraph" w:styleId="31">
    <w:name w:val="index 3"/>
    <w:basedOn w:val="1"/>
    <w:next w:val="1"/>
    <w:qFormat/>
    <w:uiPriority w:val="0"/>
    <w:pPr>
      <w:ind w:left="630" w:hanging="210"/>
      <w:jc w:val="left"/>
    </w:pPr>
    <w:rPr>
      <w:rFonts w:ascii="Calibri" w:hAnsi="Calibri"/>
      <w:sz w:val="20"/>
      <w:szCs w:val="20"/>
    </w:rPr>
  </w:style>
  <w:style w:type="paragraph" w:styleId="32">
    <w:name w:val="Date"/>
    <w:basedOn w:val="1"/>
    <w:next w:val="1"/>
    <w:qFormat/>
    <w:uiPriority w:val="0"/>
    <w:pPr>
      <w:ind w:left="100" w:leftChars="2500"/>
    </w:pPr>
    <w:rPr>
      <w:rFonts w:ascii="宋体" w:hAnsi="宋体"/>
    </w:rPr>
  </w:style>
  <w:style w:type="paragraph" w:styleId="33">
    <w:name w:val="endnote text"/>
    <w:basedOn w:val="1"/>
    <w:link w:val="98"/>
    <w:semiHidden/>
    <w:qFormat/>
    <w:uiPriority w:val="0"/>
    <w:pPr>
      <w:snapToGrid w:val="0"/>
      <w:jc w:val="left"/>
    </w:pPr>
  </w:style>
  <w:style w:type="paragraph" w:styleId="34">
    <w:name w:val="Balloon Text"/>
    <w:basedOn w:val="1"/>
    <w:link w:val="88"/>
    <w:qFormat/>
    <w:uiPriority w:val="0"/>
    <w:rPr>
      <w:sz w:val="18"/>
      <w:szCs w:val="18"/>
    </w:rPr>
  </w:style>
  <w:style w:type="paragraph" w:styleId="35">
    <w:name w:val="footer"/>
    <w:basedOn w:val="1"/>
    <w:link w:val="206"/>
    <w:qFormat/>
    <w:uiPriority w:val="99"/>
    <w:pPr>
      <w:tabs>
        <w:tab w:val="center" w:pos="4153"/>
        <w:tab w:val="right" w:pos="8306"/>
      </w:tabs>
      <w:snapToGrid w:val="0"/>
      <w:ind w:right="210" w:rightChars="100"/>
      <w:jc w:val="right"/>
    </w:pPr>
    <w:rPr>
      <w:sz w:val="18"/>
      <w:szCs w:val="18"/>
    </w:rPr>
  </w:style>
  <w:style w:type="paragraph" w:styleId="36">
    <w:name w:val="header"/>
    <w:basedOn w:val="1"/>
    <w:link w:val="217"/>
    <w:qFormat/>
    <w:uiPriority w:val="0"/>
    <w:pPr>
      <w:pBdr>
        <w:bottom w:val="single" w:color="auto" w:sz="6" w:space="1"/>
      </w:pBdr>
      <w:tabs>
        <w:tab w:val="center" w:pos="4153"/>
        <w:tab w:val="right" w:pos="8306"/>
      </w:tabs>
      <w:snapToGrid w:val="0"/>
      <w:jc w:val="center"/>
    </w:pPr>
    <w:rPr>
      <w:sz w:val="18"/>
      <w:szCs w:val="18"/>
    </w:rPr>
  </w:style>
  <w:style w:type="paragraph" w:styleId="37">
    <w:name w:val="index heading"/>
    <w:basedOn w:val="1"/>
    <w:next w:val="38"/>
    <w:qFormat/>
    <w:uiPriority w:val="0"/>
    <w:pPr>
      <w:spacing w:before="120" w:after="120"/>
      <w:jc w:val="center"/>
    </w:pPr>
    <w:rPr>
      <w:rFonts w:ascii="Calibri" w:hAnsi="Calibri"/>
      <w:b/>
      <w:bCs/>
      <w:iCs/>
      <w:szCs w:val="20"/>
    </w:rPr>
  </w:style>
  <w:style w:type="paragraph" w:styleId="38">
    <w:name w:val="index 1"/>
    <w:basedOn w:val="1"/>
    <w:next w:val="39"/>
    <w:autoRedefine/>
    <w:qFormat/>
    <w:uiPriority w:val="0"/>
    <w:pPr>
      <w:tabs>
        <w:tab w:val="right" w:leader="dot" w:pos="9299"/>
      </w:tabs>
      <w:jc w:val="left"/>
    </w:pPr>
    <w:rPr>
      <w:rFonts w:ascii="宋体"/>
      <w:szCs w:val="21"/>
    </w:rPr>
  </w:style>
  <w:style w:type="paragraph" w:customStyle="1" w:styleId="39">
    <w:name w:val="段"/>
    <w:link w:val="69"/>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40">
    <w:name w:val="Subtitle"/>
    <w:basedOn w:val="1"/>
    <w:next w:val="1"/>
    <w:link w:val="72"/>
    <w:qFormat/>
    <w:uiPriority w:val="11"/>
    <w:pPr>
      <w:spacing w:before="240" w:after="60" w:line="312" w:lineRule="auto"/>
      <w:jc w:val="center"/>
      <w:outlineLvl w:val="1"/>
    </w:pPr>
    <w:rPr>
      <w:rFonts w:ascii="Cambria" w:hAnsi="Cambria"/>
      <w:b/>
      <w:bCs/>
      <w:kern w:val="28"/>
      <w:sz w:val="32"/>
      <w:szCs w:val="32"/>
    </w:rPr>
  </w:style>
  <w:style w:type="paragraph" w:styleId="41">
    <w:name w:val="footnote text"/>
    <w:basedOn w:val="1"/>
    <w:qFormat/>
    <w:uiPriority w:val="0"/>
    <w:pPr>
      <w:snapToGrid w:val="0"/>
      <w:jc w:val="left"/>
    </w:pPr>
    <w:rPr>
      <w:sz w:val="18"/>
      <w:szCs w:val="18"/>
    </w:rPr>
  </w:style>
  <w:style w:type="paragraph" w:styleId="42">
    <w:name w:val="index 7"/>
    <w:basedOn w:val="1"/>
    <w:next w:val="1"/>
    <w:qFormat/>
    <w:uiPriority w:val="0"/>
    <w:pPr>
      <w:ind w:left="1470" w:hanging="210"/>
      <w:jc w:val="left"/>
    </w:pPr>
    <w:rPr>
      <w:rFonts w:ascii="Calibri" w:hAnsi="Calibri"/>
      <w:sz w:val="20"/>
      <w:szCs w:val="20"/>
    </w:rPr>
  </w:style>
  <w:style w:type="paragraph" w:styleId="43">
    <w:name w:val="index 9"/>
    <w:basedOn w:val="1"/>
    <w:next w:val="1"/>
    <w:qFormat/>
    <w:uiPriority w:val="0"/>
    <w:pPr>
      <w:ind w:left="1890" w:hanging="210"/>
      <w:jc w:val="left"/>
    </w:pPr>
    <w:rPr>
      <w:rFonts w:ascii="Calibri" w:hAnsi="Calibri"/>
      <w:sz w:val="20"/>
      <w:szCs w:val="20"/>
    </w:rPr>
  </w:style>
  <w:style w:type="paragraph" w:styleId="44">
    <w:name w:val="toc 9"/>
    <w:basedOn w:val="30"/>
    <w:next w:val="1"/>
    <w:qFormat/>
    <w:uiPriority w:val="0"/>
  </w:style>
  <w:style w:type="paragraph" w:styleId="45">
    <w:name w:val="HTML Preformatted"/>
    <w:basedOn w:val="1"/>
    <w:qFormat/>
    <w:uiPriority w:val="0"/>
    <w:rPr>
      <w:rFonts w:ascii="Courier New" w:hAnsi="Courier New" w:cs="Courier New"/>
      <w:sz w:val="20"/>
      <w:szCs w:val="20"/>
    </w:rPr>
  </w:style>
  <w:style w:type="paragraph" w:styleId="4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7">
    <w:name w:val="index 2"/>
    <w:basedOn w:val="1"/>
    <w:next w:val="1"/>
    <w:qFormat/>
    <w:uiPriority w:val="0"/>
    <w:pPr>
      <w:ind w:left="420" w:hanging="210"/>
      <w:jc w:val="left"/>
    </w:pPr>
    <w:rPr>
      <w:rFonts w:ascii="Calibri" w:hAnsi="Calibri"/>
      <w:sz w:val="20"/>
      <w:szCs w:val="20"/>
    </w:rPr>
  </w:style>
  <w:style w:type="paragraph" w:styleId="48">
    <w:name w:val="Title"/>
    <w:basedOn w:val="1"/>
    <w:link w:val="66"/>
    <w:qFormat/>
    <w:uiPriority w:val="10"/>
    <w:pPr>
      <w:spacing w:before="240" w:after="60"/>
      <w:jc w:val="center"/>
      <w:outlineLvl w:val="0"/>
    </w:pPr>
    <w:rPr>
      <w:rFonts w:ascii="Arial" w:hAnsi="Arial"/>
      <w:b/>
      <w:bCs/>
      <w:sz w:val="32"/>
      <w:szCs w:val="32"/>
    </w:rPr>
  </w:style>
  <w:style w:type="table" w:styleId="50">
    <w:name w:val="Table Grid"/>
    <w:basedOn w:val="4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autoRedefine/>
    <w:qFormat/>
    <w:uiPriority w:val="0"/>
    <w:rPr>
      <w:b/>
      <w:bCs/>
    </w:rPr>
  </w:style>
  <w:style w:type="character" w:styleId="53">
    <w:name w:val="page number"/>
    <w:qFormat/>
    <w:uiPriority w:val="0"/>
    <w:rPr>
      <w:rFonts w:ascii="Times New Roman" w:hAnsi="Times New Roman" w:eastAsia="宋体"/>
      <w:sz w:val="18"/>
    </w:rPr>
  </w:style>
  <w:style w:type="character" w:styleId="54">
    <w:name w:val="Emphasis"/>
    <w:qFormat/>
    <w:uiPriority w:val="0"/>
    <w:rPr>
      <w:i/>
    </w:rPr>
  </w:style>
  <w:style w:type="character" w:styleId="55">
    <w:name w:val="HTML Definition"/>
    <w:qFormat/>
    <w:uiPriority w:val="0"/>
    <w:rPr>
      <w:i/>
      <w:iCs/>
    </w:rPr>
  </w:style>
  <w:style w:type="character" w:styleId="56">
    <w:name w:val="HTML Typewriter"/>
    <w:qFormat/>
    <w:uiPriority w:val="0"/>
    <w:rPr>
      <w:rFonts w:ascii="Courier New" w:hAnsi="Courier New"/>
      <w:sz w:val="20"/>
      <w:szCs w:val="20"/>
    </w:rPr>
  </w:style>
  <w:style w:type="character" w:styleId="57">
    <w:name w:val="HTML Acronym"/>
    <w:basedOn w:val="51"/>
    <w:qFormat/>
    <w:uiPriority w:val="0"/>
  </w:style>
  <w:style w:type="character" w:styleId="58">
    <w:name w:val="HTML Variable"/>
    <w:qFormat/>
    <w:uiPriority w:val="0"/>
    <w:rPr>
      <w:i/>
      <w:iCs/>
    </w:rPr>
  </w:style>
  <w:style w:type="character" w:styleId="59">
    <w:name w:val="Hyperlink"/>
    <w:qFormat/>
    <w:uiPriority w:val="99"/>
    <w:rPr>
      <w:rFonts w:ascii="Times New Roman" w:hAnsi="Times New Roman" w:eastAsia="宋体"/>
      <w:color w:val="auto"/>
      <w:spacing w:val="0"/>
      <w:w w:val="100"/>
      <w:position w:val="0"/>
      <w:sz w:val="21"/>
      <w:u w:val="none"/>
      <w:vertAlign w:val="baseline"/>
    </w:rPr>
  </w:style>
  <w:style w:type="character" w:styleId="60">
    <w:name w:val="HTML Code"/>
    <w:qFormat/>
    <w:uiPriority w:val="0"/>
    <w:rPr>
      <w:rFonts w:ascii="Courier New" w:hAnsi="Courier New"/>
      <w:sz w:val="20"/>
      <w:szCs w:val="20"/>
    </w:rPr>
  </w:style>
  <w:style w:type="character" w:styleId="61">
    <w:name w:val="HTML Cite"/>
    <w:qFormat/>
    <w:uiPriority w:val="0"/>
    <w:rPr>
      <w:i/>
      <w:iCs/>
    </w:rPr>
  </w:style>
  <w:style w:type="character" w:styleId="62">
    <w:name w:val="footnote reference"/>
    <w:qFormat/>
    <w:uiPriority w:val="0"/>
    <w:rPr>
      <w:vertAlign w:val="superscript"/>
    </w:rPr>
  </w:style>
  <w:style w:type="character" w:styleId="63">
    <w:name w:val="HTML Keyboard"/>
    <w:autoRedefine/>
    <w:qFormat/>
    <w:uiPriority w:val="0"/>
    <w:rPr>
      <w:rFonts w:ascii="Courier New" w:hAnsi="Courier New"/>
      <w:sz w:val="20"/>
      <w:szCs w:val="20"/>
    </w:rPr>
  </w:style>
  <w:style w:type="character" w:styleId="64">
    <w:name w:val="HTML Sample"/>
    <w:qFormat/>
    <w:uiPriority w:val="0"/>
    <w:rPr>
      <w:rFonts w:ascii="Courier New" w:hAnsi="Courier New"/>
    </w:rPr>
  </w:style>
  <w:style w:type="character" w:customStyle="1" w:styleId="65">
    <w:name w:val="已访问的超链接1"/>
    <w:autoRedefine/>
    <w:qFormat/>
    <w:uiPriority w:val="0"/>
    <w:rPr>
      <w:color w:val="800080"/>
      <w:u w:val="single"/>
    </w:rPr>
  </w:style>
  <w:style w:type="character" w:customStyle="1" w:styleId="66">
    <w:name w:val="标题 字符"/>
    <w:link w:val="48"/>
    <w:qFormat/>
    <w:uiPriority w:val="10"/>
    <w:rPr>
      <w:rFonts w:ascii="Arial" w:hAnsi="Arial" w:cs="Arial"/>
      <w:b/>
      <w:bCs/>
      <w:kern w:val="2"/>
      <w:sz w:val="32"/>
      <w:szCs w:val="32"/>
    </w:rPr>
  </w:style>
  <w:style w:type="character" w:customStyle="1" w:styleId="67">
    <w:name w:val="个人撰写风格"/>
    <w:autoRedefine/>
    <w:qFormat/>
    <w:uiPriority w:val="0"/>
    <w:rPr>
      <w:rFonts w:ascii="Arial" w:hAnsi="Arial" w:eastAsia="宋体" w:cs="Arial"/>
      <w:color w:val="auto"/>
      <w:sz w:val="20"/>
    </w:rPr>
  </w:style>
  <w:style w:type="character" w:customStyle="1" w:styleId="68">
    <w:name w:val="fontstyle01"/>
    <w:autoRedefine/>
    <w:qFormat/>
    <w:uiPriority w:val="0"/>
    <w:rPr>
      <w:rFonts w:ascii="Helvetica" w:hAnsi="Helvetica" w:eastAsia="Helvetica" w:cs="Helvetica"/>
      <w:color w:val="000000"/>
      <w:sz w:val="20"/>
      <w:szCs w:val="20"/>
    </w:rPr>
  </w:style>
  <w:style w:type="character" w:customStyle="1" w:styleId="69">
    <w:name w:val="段 Char"/>
    <w:link w:val="39"/>
    <w:qFormat/>
    <w:uiPriority w:val="99"/>
    <w:rPr>
      <w:rFonts w:ascii="宋体"/>
      <w:sz w:val="21"/>
      <w:lang w:val="en-US" w:eastAsia="zh-CN" w:bidi="ar-SA"/>
    </w:rPr>
  </w:style>
  <w:style w:type="character" w:customStyle="1" w:styleId="70">
    <w:name w:val="pt91"/>
    <w:qFormat/>
    <w:uiPriority w:val="0"/>
    <w:rPr>
      <w:rFonts w:hint="eastAsia" w:ascii="宋体" w:hAnsi="宋体" w:eastAsia="宋体"/>
      <w:color w:val="000000"/>
      <w:sz w:val="18"/>
      <w:szCs w:val="18"/>
      <w:u w:val="none"/>
    </w:rPr>
  </w:style>
  <w:style w:type="character" w:customStyle="1" w:styleId="71">
    <w:name w:val="fontstyle21"/>
    <w:qFormat/>
    <w:uiPriority w:val="0"/>
    <w:rPr>
      <w:rFonts w:ascii="Helvetica" w:hAnsi="Helvetica" w:eastAsia="Helvetica" w:cs="Helvetica"/>
      <w:color w:val="000000"/>
      <w:sz w:val="20"/>
      <w:szCs w:val="20"/>
    </w:rPr>
  </w:style>
  <w:style w:type="character" w:customStyle="1" w:styleId="72">
    <w:name w:val="副标题 字符"/>
    <w:link w:val="40"/>
    <w:qFormat/>
    <w:uiPriority w:val="11"/>
    <w:rPr>
      <w:rFonts w:ascii="Cambria" w:hAnsi="Cambria"/>
      <w:b/>
      <w:bCs/>
      <w:kern w:val="28"/>
      <w:sz w:val="32"/>
      <w:szCs w:val="32"/>
    </w:rPr>
  </w:style>
  <w:style w:type="character" w:customStyle="1" w:styleId="73">
    <w:name w:val="个人答复风格"/>
    <w:qFormat/>
    <w:uiPriority w:val="0"/>
    <w:rPr>
      <w:rFonts w:ascii="Arial" w:hAnsi="Arial" w:eastAsia="宋体" w:cs="Arial"/>
      <w:color w:val="auto"/>
      <w:sz w:val="20"/>
    </w:rPr>
  </w:style>
  <w:style w:type="character" w:customStyle="1" w:styleId="74">
    <w:name w:val="font21"/>
    <w:qFormat/>
    <w:uiPriority w:val="0"/>
    <w:rPr>
      <w:rFonts w:ascii="Arial" w:hAnsi="Arial" w:cs="Arial"/>
      <w:color w:val="000000"/>
      <w:sz w:val="21"/>
      <w:szCs w:val="21"/>
      <w:u w:val="none"/>
    </w:rPr>
  </w:style>
  <w:style w:type="character" w:customStyle="1" w:styleId="75">
    <w:name w:val="标题 1 字符"/>
    <w:link w:val="2"/>
    <w:qFormat/>
    <w:uiPriority w:val="0"/>
    <w:rPr>
      <w:b/>
      <w:bCs/>
      <w:kern w:val="44"/>
      <w:sz w:val="44"/>
      <w:szCs w:val="44"/>
    </w:rPr>
  </w:style>
  <w:style w:type="character" w:customStyle="1" w:styleId="76">
    <w:name w:val="首示例 Char"/>
    <w:link w:val="77"/>
    <w:autoRedefine/>
    <w:qFormat/>
    <w:uiPriority w:val="0"/>
    <w:rPr>
      <w:rFonts w:ascii="宋体" w:hAnsi="宋体"/>
      <w:kern w:val="2"/>
      <w:sz w:val="18"/>
      <w:szCs w:val="18"/>
    </w:rPr>
  </w:style>
  <w:style w:type="paragraph" w:customStyle="1" w:styleId="77">
    <w:name w:val="首示例"/>
    <w:next w:val="39"/>
    <w:link w:val="76"/>
    <w:qFormat/>
    <w:uiPriority w:val="0"/>
    <w:pPr>
      <w:numPr>
        <w:ilvl w:val="0"/>
        <w:numId w:val="1"/>
      </w:numPr>
      <w:tabs>
        <w:tab w:val="left" w:pos="360"/>
      </w:tabs>
    </w:pPr>
    <w:rPr>
      <w:rFonts w:ascii="宋体" w:hAnsi="宋体" w:eastAsia="宋体" w:cs="Times New Roman"/>
      <w:kern w:val="2"/>
      <w:sz w:val="18"/>
      <w:szCs w:val="18"/>
      <w:lang w:val="en-US" w:eastAsia="zh-CN" w:bidi="ar-SA"/>
    </w:rPr>
  </w:style>
  <w:style w:type="character" w:customStyle="1" w:styleId="78">
    <w:name w:val="正文图标题 Char"/>
    <w:link w:val="79"/>
    <w:qFormat/>
    <w:uiPriority w:val="0"/>
    <w:rPr>
      <w:rFonts w:ascii="黑体" w:eastAsia="黑体"/>
      <w:sz w:val="21"/>
      <w:lang w:val="en-US" w:eastAsia="zh-CN" w:bidi="ar-SA"/>
    </w:rPr>
  </w:style>
  <w:style w:type="paragraph" w:customStyle="1" w:styleId="79">
    <w:name w:val="正文图标题"/>
    <w:next w:val="39"/>
    <w:link w:val="78"/>
    <w:qFormat/>
    <w:uiPriority w:val="0"/>
    <w:pPr>
      <w:jc w:val="center"/>
    </w:pPr>
    <w:rPr>
      <w:rFonts w:ascii="黑体" w:hAnsi="Times New Roman" w:eastAsia="黑体" w:cs="Times New Roman"/>
      <w:sz w:val="21"/>
      <w:lang w:val="en-US" w:eastAsia="zh-CN" w:bidi="ar-SA"/>
    </w:rPr>
  </w:style>
  <w:style w:type="character" w:customStyle="1" w:styleId="80">
    <w:name w:val="二级无 Char"/>
    <w:link w:val="81"/>
    <w:qFormat/>
    <w:uiPriority w:val="0"/>
    <w:rPr>
      <w:rFonts w:ascii="宋体"/>
    </w:rPr>
  </w:style>
  <w:style w:type="paragraph" w:customStyle="1" w:styleId="81">
    <w:name w:val="二级无"/>
    <w:basedOn w:val="82"/>
    <w:link w:val="80"/>
    <w:autoRedefine/>
    <w:qFormat/>
    <w:uiPriority w:val="0"/>
    <w:pPr>
      <w:numPr>
        <w:ilvl w:val="2"/>
        <w:numId w:val="2"/>
      </w:numPr>
    </w:pPr>
    <w:rPr>
      <w:rFonts w:ascii="宋体" w:eastAsia="宋体"/>
      <w:sz w:val="20"/>
    </w:rPr>
  </w:style>
  <w:style w:type="paragraph" w:customStyle="1" w:styleId="82">
    <w:name w:val="二级条标题"/>
    <w:basedOn w:val="83"/>
    <w:next w:val="39"/>
    <w:link w:val="93"/>
    <w:autoRedefine/>
    <w:qFormat/>
    <w:uiPriority w:val="0"/>
    <w:pPr>
      <w:numPr>
        <w:ilvl w:val="3"/>
        <w:numId w:val="1"/>
      </w:numPr>
      <w:outlineLvl w:val="3"/>
    </w:pPr>
  </w:style>
  <w:style w:type="paragraph" w:customStyle="1" w:styleId="83">
    <w:name w:val="一级条标题"/>
    <w:next w:val="39"/>
    <w:link w:val="101"/>
    <w:qFormat/>
    <w:uiPriority w:val="99"/>
    <w:pPr>
      <w:numPr>
        <w:ilvl w:val="2"/>
        <w:numId w:val="3"/>
      </w:numPr>
      <w:outlineLvl w:val="2"/>
    </w:pPr>
    <w:rPr>
      <w:rFonts w:ascii="Times New Roman" w:hAnsi="Times New Roman" w:eastAsia="黑体" w:cs="Times New Roman"/>
      <w:sz w:val="21"/>
      <w:lang w:val="en-US" w:eastAsia="zh-CN" w:bidi="ar-SA"/>
    </w:rPr>
  </w:style>
  <w:style w:type="character" w:customStyle="1" w:styleId="84">
    <w:name w:val="标题 2 字符"/>
    <w:link w:val="3"/>
    <w:autoRedefine/>
    <w:qFormat/>
    <w:uiPriority w:val="0"/>
    <w:rPr>
      <w:rFonts w:ascii="Arial" w:hAnsi="Arial" w:eastAsia="黑体"/>
      <w:b/>
      <w:bCs/>
      <w:kern w:val="2"/>
      <w:sz w:val="32"/>
      <w:szCs w:val="32"/>
    </w:rPr>
  </w:style>
  <w:style w:type="character" w:customStyle="1" w:styleId="85">
    <w:name w:val="三级条标题 Char"/>
    <w:link w:val="86"/>
    <w:autoRedefine/>
    <w:qFormat/>
    <w:uiPriority w:val="0"/>
    <w:rPr>
      <w:rFonts w:eastAsia="黑体"/>
      <w:sz w:val="21"/>
    </w:rPr>
  </w:style>
  <w:style w:type="paragraph" w:customStyle="1" w:styleId="86">
    <w:name w:val="三级条标题"/>
    <w:basedOn w:val="82"/>
    <w:next w:val="39"/>
    <w:link w:val="85"/>
    <w:autoRedefine/>
    <w:qFormat/>
    <w:uiPriority w:val="0"/>
    <w:pPr>
      <w:numPr>
        <w:ilvl w:val="4"/>
      </w:numPr>
      <w:outlineLvl w:val="4"/>
    </w:pPr>
  </w:style>
  <w:style w:type="character" w:customStyle="1" w:styleId="87">
    <w:name w:val="附录一级条标题 Char Char Char"/>
    <w:autoRedefine/>
    <w:qFormat/>
    <w:uiPriority w:val="0"/>
    <w:rPr>
      <w:rFonts w:ascii="黑体" w:eastAsia="黑体"/>
      <w:kern w:val="21"/>
      <w:sz w:val="21"/>
      <w:szCs w:val="24"/>
      <w:lang w:val="en-US" w:eastAsia="zh-CN" w:bidi="ar-SA"/>
    </w:rPr>
  </w:style>
  <w:style w:type="character" w:customStyle="1" w:styleId="88">
    <w:name w:val="批注框文本 字符"/>
    <w:link w:val="34"/>
    <w:autoRedefine/>
    <w:qFormat/>
    <w:uiPriority w:val="0"/>
    <w:rPr>
      <w:kern w:val="2"/>
      <w:sz w:val="18"/>
      <w:szCs w:val="18"/>
    </w:rPr>
  </w:style>
  <w:style w:type="character" w:customStyle="1" w:styleId="89">
    <w:name w:val="附录公式 Char"/>
    <w:link w:val="90"/>
    <w:autoRedefine/>
    <w:qFormat/>
    <w:uiPriority w:val="0"/>
  </w:style>
  <w:style w:type="paragraph" w:customStyle="1" w:styleId="90">
    <w:name w:val="附录公式"/>
    <w:basedOn w:val="39"/>
    <w:next w:val="39"/>
    <w:link w:val="89"/>
    <w:autoRedefine/>
    <w:qFormat/>
    <w:uiPriority w:val="0"/>
    <w:pPr>
      <w:tabs>
        <w:tab w:val="center" w:pos="4201"/>
        <w:tab w:val="right" w:leader="dot" w:pos="9298"/>
      </w:tabs>
      <w:ind w:firstLine="420"/>
    </w:pPr>
  </w:style>
  <w:style w:type="character" w:customStyle="1" w:styleId="91">
    <w:name w:val="paper1"/>
    <w:autoRedefine/>
    <w:qFormat/>
    <w:uiPriority w:val="0"/>
  </w:style>
  <w:style w:type="character" w:customStyle="1" w:styleId="92">
    <w:name w:val="文档结构图 字符"/>
    <w:link w:val="22"/>
    <w:autoRedefine/>
    <w:qFormat/>
    <w:uiPriority w:val="0"/>
    <w:rPr>
      <w:rFonts w:ascii="宋体" w:hAnsi="Calibri"/>
      <w:kern w:val="2"/>
      <w:sz w:val="18"/>
      <w:szCs w:val="18"/>
    </w:rPr>
  </w:style>
  <w:style w:type="character" w:customStyle="1" w:styleId="93">
    <w:name w:val="二级条标题 Char"/>
    <w:link w:val="82"/>
    <w:autoRedefine/>
    <w:qFormat/>
    <w:uiPriority w:val="0"/>
    <w:rPr>
      <w:rFonts w:eastAsia="黑体"/>
      <w:sz w:val="21"/>
    </w:rPr>
  </w:style>
  <w:style w:type="character" w:customStyle="1" w:styleId="94">
    <w:name w:val="正文表标题 Char"/>
    <w:link w:val="95"/>
    <w:autoRedefine/>
    <w:qFormat/>
    <w:uiPriority w:val="0"/>
    <w:rPr>
      <w:rFonts w:ascii="黑体" w:eastAsia="黑体"/>
      <w:sz w:val="21"/>
      <w:lang w:val="en-US" w:eastAsia="zh-CN" w:bidi="ar-SA"/>
    </w:rPr>
  </w:style>
  <w:style w:type="paragraph" w:customStyle="1" w:styleId="95">
    <w:name w:val="正文表标题"/>
    <w:next w:val="39"/>
    <w:link w:val="94"/>
    <w:autoRedefine/>
    <w:qFormat/>
    <w:uiPriority w:val="0"/>
    <w:pPr>
      <w:jc w:val="center"/>
    </w:pPr>
    <w:rPr>
      <w:rFonts w:ascii="黑体" w:hAnsi="Times New Roman" w:eastAsia="黑体" w:cs="Times New Roman"/>
      <w:sz w:val="21"/>
      <w:lang w:val="en-US" w:eastAsia="zh-CN" w:bidi="ar-SA"/>
    </w:rPr>
  </w:style>
  <w:style w:type="character" w:customStyle="1" w:styleId="96">
    <w:name w:val="font11"/>
    <w:autoRedefine/>
    <w:qFormat/>
    <w:uiPriority w:val="0"/>
    <w:rPr>
      <w:rFonts w:hint="eastAsia" w:ascii="黑体" w:hAnsi="宋体" w:eastAsia="黑体" w:cs="黑体"/>
      <w:color w:val="000000"/>
      <w:sz w:val="21"/>
      <w:szCs w:val="21"/>
      <w:u w:val="none"/>
    </w:rPr>
  </w:style>
  <w:style w:type="character" w:customStyle="1" w:styleId="97">
    <w:name w:val="正文文本缩进 字符"/>
    <w:link w:val="26"/>
    <w:autoRedefine/>
    <w:qFormat/>
    <w:uiPriority w:val="0"/>
    <w:rPr>
      <w:rFonts w:ascii="Calibri" w:hAnsi="Calibri"/>
      <w:kern w:val="2"/>
      <w:sz w:val="24"/>
      <w:szCs w:val="22"/>
    </w:rPr>
  </w:style>
  <w:style w:type="character" w:customStyle="1" w:styleId="98">
    <w:name w:val="尾注文本 字符"/>
    <w:link w:val="33"/>
    <w:autoRedefine/>
    <w:semiHidden/>
    <w:qFormat/>
    <w:uiPriority w:val="0"/>
    <w:rPr>
      <w:kern w:val="2"/>
      <w:sz w:val="21"/>
      <w:szCs w:val="24"/>
    </w:rPr>
  </w:style>
  <w:style w:type="character" w:customStyle="1" w:styleId="99">
    <w:name w:val="注"/>
    <w:autoRedefine/>
    <w:qFormat/>
    <w:uiPriority w:val="99"/>
    <w:rPr>
      <w:rFonts w:ascii="黑体" w:hAnsi="黑体" w:eastAsia="黑体"/>
      <w:sz w:val="18"/>
    </w:rPr>
  </w:style>
  <w:style w:type="character" w:customStyle="1" w:styleId="100">
    <w:name w:val="标题 3 字符"/>
    <w:link w:val="4"/>
    <w:autoRedefine/>
    <w:qFormat/>
    <w:uiPriority w:val="0"/>
    <w:rPr>
      <w:b/>
      <w:bCs/>
      <w:kern w:val="2"/>
      <w:sz w:val="32"/>
      <w:szCs w:val="32"/>
    </w:rPr>
  </w:style>
  <w:style w:type="character" w:customStyle="1" w:styleId="101">
    <w:name w:val="一级条标题 Char"/>
    <w:link w:val="83"/>
    <w:autoRedefine/>
    <w:qFormat/>
    <w:uiPriority w:val="99"/>
    <w:rPr>
      <w:rFonts w:eastAsia="黑体"/>
      <w:sz w:val="21"/>
    </w:rPr>
  </w:style>
  <w:style w:type="character" w:customStyle="1" w:styleId="102">
    <w:name w:val="pdf1"/>
    <w:autoRedefine/>
    <w:qFormat/>
    <w:uiPriority w:val="0"/>
  </w:style>
  <w:style w:type="character" w:customStyle="1" w:styleId="103">
    <w:name w:val="trans"/>
    <w:autoRedefine/>
    <w:qFormat/>
    <w:uiPriority w:val="0"/>
  </w:style>
  <w:style w:type="character" w:customStyle="1" w:styleId="104">
    <w:name w:val="发布"/>
    <w:autoRedefine/>
    <w:qFormat/>
    <w:uiPriority w:val="0"/>
    <w:rPr>
      <w:rFonts w:ascii="黑体" w:eastAsia="黑体"/>
      <w:spacing w:val="22"/>
      <w:w w:val="100"/>
      <w:position w:val="3"/>
      <w:sz w:val="28"/>
    </w:rPr>
  </w:style>
  <w:style w:type="paragraph" w:customStyle="1" w:styleId="105">
    <w:name w:val="四级条标题"/>
    <w:basedOn w:val="86"/>
    <w:next w:val="39"/>
    <w:autoRedefine/>
    <w:qFormat/>
    <w:uiPriority w:val="0"/>
    <w:pPr>
      <w:numPr>
        <w:ilvl w:val="5"/>
      </w:numPr>
      <w:outlineLvl w:val="5"/>
    </w:pPr>
  </w:style>
  <w:style w:type="paragraph" w:customStyle="1" w:styleId="106">
    <w:name w:val="三级无标题条"/>
    <w:basedOn w:val="1"/>
    <w:autoRedefine/>
    <w:qFormat/>
    <w:uiPriority w:val="0"/>
  </w:style>
  <w:style w:type="paragraph" w:customStyle="1" w:styleId="107">
    <w:name w:val="注：（正文）"/>
    <w:basedOn w:val="108"/>
    <w:next w:val="39"/>
    <w:autoRedefine/>
    <w:qFormat/>
    <w:uiPriority w:val="0"/>
    <w:pPr>
      <w:numPr>
        <w:ilvl w:val="0"/>
        <w:numId w:val="4"/>
      </w:numPr>
    </w:pPr>
    <w:rPr>
      <w:szCs w:val="18"/>
    </w:rPr>
  </w:style>
  <w:style w:type="paragraph" w:customStyle="1" w:styleId="108">
    <w:name w:val="注："/>
    <w:next w:val="39"/>
    <w:autoRedefine/>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109">
    <w:name w:val="其他发布部门"/>
    <w:basedOn w:val="110"/>
    <w:autoRedefine/>
    <w:qFormat/>
    <w:uiPriority w:val="0"/>
    <w:pPr>
      <w:spacing w:line="0" w:lineRule="atLeast"/>
    </w:pPr>
    <w:rPr>
      <w:rFonts w:ascii="黑体" w:eastAsia="黑体"/>
      <w:b w:val="0"/>
    </w:rPr>
  </w:style>
  <w:style w:type="paragraph" w:customStyle="1" w:styleId="110">
    <w:name w:val="发布部门"/>
    <w:next w:val="39"/>
    <w:autoRedefine/>
    <w:qFormat/>
    <w:uiPriority w:val="0"/>
    <w:pPr>
      <w:jc w:val="center"/>
    </w:pPr>
    <w:rPr>
      <w:rFonts w:ascii="宋体" w:hAnsi="Times New Roman" w:eastAsia="宋体" w:cs="Times New Roman"/>
      <w:b/>
      <w:spacing w:val="20"/>
      <w:w w:val="135"/>
      <w:sz w:val="36"/>
      <w:lang w:val="en-US" w:eastAsia="zh-CN" w:bidi="ar-SA"/>
    </w:rPr>
  </w:style>
  <w:style w:type="paragraph" w:customStyle="1" w:styleId="111">
    <w:name w:val="FR1"/>
    <w:autoRedefine/>
    <w:qFormat/>
    <w:uiPriority w:val="0"/>
    <w:pPr>
      <w:widowControl w:val="0"/>
      <w:autoSpaceDE w:val="0"/>
      <w:autoSpaceDN w:val="0"/>
      <w:adjustRightInd w:val="0"/>
    </w:pPr>
    <w:rPr>
      <w:rFonts w:ascii="Calibri" w:hAnsi="Calibri" w:eastAsia="宋体" w:cs="Times New Roman"/>
      <w:b/>
      <w:bCs/>
      <w:kern w:val="2"/>
      <w:sz w:val="24"/>
      <w:szCs w:val="24"/>
      <w:lang w:val="en-US" w:eastAsia="zh-CN" w:bidi="ar-SA"/>
    </w:rPr>
  </w:style>
  <w:style w:type="paragraph" w:customStyle="1" w:styleId="112">
    <w:name w:val="示例后文字"/>
    <w:basedOn w:val="39"/>
    <w:next w:val="39"/>
    <w:autoRedefine/>
    <w:qFormat/>
    <w:uiPriority w:val="0"/>
    <w:pPr>
      <w:tabs>
        <w:tab w:val="center" w:pos="4201"/>
        <w:tab w:val="right" w:leader="dot" w:pos="9298"/>
      </w:tabs>
      <w:ind w:firstLine="360"/>
    </w:pPr>
    <w:rPr>
      <w:sz w:val="18"/>
    </w:rPr>
  </w:style>
  <w:style w:type="paragraph" w:customStyle="1" w:styleId="113">
    <w:name w:val="编号列项（三级）"/>
    <w:autoRedefine/>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114">
    <w:name w:val="附录章标题"/>
    <w:next w:val="39"/>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5">
    <w:name w:val="封面标准英文名称2"/>
    <w:basedOn w:val="116"/>
    <w:qFormat/>
    <w:uiPriority w:val="0"/>
    <w:pPr>
      <w:framePr w:w="9639" w:h="6917" w:hRule="exact" w:wrap="around" w:vAnchor="page" w:hAnchor="page" w:xAlign="center" w:y="4469" w:anchorLock="1"/>
      <w:textAlignment w:val="center"/>
    </w:pPr>
    <w:rPr>
      <w:rFonts w:eastAsia="黑体"/>
      <w:szCs w:val="28"/>
    </w:rPr>
  </w:style>
  <w:style w:type="paragraph" w:customStyle="1" w:styleId="116">
    <w:name w:val="封面标准英文名称"/>
    <w:autoRedefine/>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17">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数字编号列项（二级）"/>
    <w:autoRedefine/>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19">
    <w:name w:val="发布日期"/>
    <w:autoRedefine/>
    <w:qFormat/>
    <w:uiPriority w:val="0"/>
    <w:rPr>
      <w:rFonts w:ascii="Times New Roman" w:hAnsi="Times New Roman" w:eastAsia="黑体" w:cs="Times New Roman"/>
      <w:sz w:val="28"/>
      <w:lang w:val="en-US" w:eastAsia="zh-CN" w:bidi="ar-SA"/>
    </w:rPr>
  </w:style>
  <w:style w:type="paragraph" w:customStyle="1" w:styleId="120">
    <w:name w:val="列项——"/>
    <w:autoRedefine/>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styleId="121">
    <w:name w:val="List Paragraph"/>
    <w:basedOn w:val="1"/>
    <w:qFormat/>
    <w:uiPriority w:val="34"/>
    <w:pPr>
      <w:ind w:firstLine="420"/>
    </w:pPr>
  </w:style>
  <w:style w:type="paragraph" w:customStyle="1" w:styleId="122">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3">
    <w:name w:val="附录三级无"/>
    <w:basedOn w:val="124"/>
    <w:autoRedefine/>
    <w:qFormat/>
    <w:uiPriority w:val="0"/>
    <w:rPr>
      <w:rFonts w:ascii="宋体" w:eastAsia="宋体"/>
      <w:szCs w:val="21"/>
    </w:rPr>
  </w:style>
  <w:style w:type="paragraph" w:customStyle="1" w:styleId="124">
    <w:name w:val="附录三级条标题"/>
    <w:basedOn w:val="125"/>
    <w:next w:val="39"/>
    <w:qFormat/>
    <w:uiPriority w:val="0"/>
    <w:pPr>
      <w:outlineLvl w:val="4"/>
    </w:pPr>
  </w:style>
  <w:style w:type="paragraph" w:customStyle="1" w:styleId="125">
    <w:name w:val="附录二级条标题"/>
    <w:basedOn w:val="126"/>
    <w:next w:val="39"/>
    <w:autoRedefine/>
    <w:qFormat/>
    <w:uiPriority w:val="0"/>
    <w:pPr>
      <w:outlineLvl w:val="3"/>
    </w:pPr>
  </w:style>
  <w:style w:type="paragraph" w:customStyle="1" w:styleId="126">
    <w:name w:val="附录一级条标题"/>
    <w:basedOn w:val="114"/>
    <w:next w:val="39"/>
    <w:autoRedefine/>
    <w:qFormat/>
    <w:uiPriority w:val="0"/>
    <w:pPr>
      <w:autoSpaceDN w:val="0"/>
      <w:spacing w:beforeLines="0" w:afterLines="0"/>
      <w:outlineLvl w:val="2"/>
    </w:pPr>
  </w:style>
  <w:style w:type="paragraph" w:customStyle="1" w:styleId="127">
    <w:name w:val="附录五级无"/>
    <w:basedOn w:val="128"/>
    <w:qFormat/>
    <w:uiPriority w:val="0"/>
    <w:pPr>
      <w:numPr>
        <w:ilvl w:val="6"/>
        <w:numId w:val="1"/>
      </w:numPr>
    </w:pPr>
    <w:rPr>
      <w:rFonts w:ascii="宋体" w:eastAsia="宋体"/>
      <w:szCs w:val="21"/>
    </w:rPr>
  </w:style>
  <w:style w:type="paragraph" w:customStyle="1" w:styleId="128">
    <w:name w:val="附录五级条标题"/>
    <w:basedOn w:val="129"/>
    <w:next w:val="39"/>
    <w:autoRedefine/>
    <w:qFormat/>
    <w:uiPriority w:val="0"/>
    <w:pPr>
      <w:outlineLvl w:val="6"/>
    </w:pPr>
  </w:style>
  <w:style w:type="paragraph" w:customStyle="1" w:styleId="129">
    <w:name w:val="附录四级条标题"/>
    <w:basedOn w:val="124"/>
    <w:next w:val="39"/>
    <w:qFormat/>
    <w:uiPriority w:val="0"/>
    <w:pPr>
      <w:outlineLvl w:val="5"/>
    </w:pPr>
  </w:style>
  <w:style w:type="paragraph" w:customStyle="1" w:styleId="130">
    <w:name w:val="附录表标题"/>
    <w:next w:val="39"/>
    <w:autoRedefine/>
    <w:qFormat/>
    <w:uiPriority w:val="0"/>
    <w:p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131">
    <w:name w:val="标准书眉_偶数页"/>
    <w:basedOn w:val="132"/>
    <w:next w:val="1"/>
    <w:autoRedefine/>
    <w:qFormat/>
    <w:uiPriority w:val="0"/>
    <w:pPr>
      <w:tabs>
        <w:tab w:val="center" w:pos="4154"/>
        <w:tab w:val="right" w:pos="8306"/>
      </w:tabs>
      <w:jc w:val="left"/>
    </w:pPr>
  </w:style>
  <w:style w:type="paragraph" w:customStyle="1" w:styleId="132">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33">
    <w:name w:val="条文脚注"/>
    <w:basedOn w:val="41"/>
    <w:autoRedefine/>
    <w:qFormat/>
    <w:uiPriority w:val="0"/>
    <w:pPr>
      <w:ind w:left="780" w:leftChars="200" w:hanging="360" w:hangingChars="200"/>
      <w:jc w:val="both"/>
    </w:pPr>
    <w:rPr>
      <w:rFonts w:ascii="宋体"/>
    </w:rPr>
  </w:style>
  <w:style w:type="paragraph" w:customStyle="1" w:styleId="134">
    <w:name w:val="图标脚注说明"/>
    <w:basedOn w:val="39"/>
    <w:qFormat/>
    <w:uiPriority w:val="0"/>
    <w:pPr>
      <w:tabs>
        <w:tab w:val="center" w:pos="4201"/>
        <w:tab w:val="right" w:leader="dot" w:pos="9298"/>
      </w:tabs>
      <w:ind w:left="840" w:hanging="420" w:firstLineChars="0"/>
    </w:pPr>
    <w:rPr>
      <w:sz w:val="18"/>
      <w:szCs w:val="18"/>
    </w:rPr>
  </w:style>
  <w:style w:type="paragraph" w:customStyle="1" w:styleId="135">
    <w:name w:val="列项◆（三级）"/>
    <w:autoRedefine/>
    <w:qFormat/>
    <w:uiPriority w:val="0"/>
    <w:pPr>
      <w:tabs>
        <w:tab w:val="left" w:pos="960"/>
      </w:tabs>
      <w:ind w:left="800" w:leftChars="600" w:hanging="200" w:hangingChars="200"/>
    </w:pPr>
    <w:rPr>
      <w:rFonts w:ascii="宋体" w:hAnsi="Times New Roman" w:eastAsia="宋体" w:cs="Times New Roman"/>
      <w:sz w:val="21"/>
      <w:lang w:val="en-US" w:eastAsia="zh-CN" w:bidi="ar-SA"/>
    </w:rPr>
  </w:style>
  <w:style w:type="paragraph" w:customStyle="1" w:styleId="136">
    <w:name w:val="目次、标准名称标题"/>
    <w:basedOn w:val="117"/>
    <w:next w:val="39"/>
    <w:autoRedefine/>
    <w:qFormat/>
    <w:uiPriority w:val="0"/>
    <w:pPr>
      <w:spacing w:line="460" w:lineRule="exact"/>
    </w:pPr>
  </w:style>
  <w:style w:type="paragraph" w:customStyle="1" w:styleId="137">
    <w:name w:val="标准标志"/>
    <w:next w:val="1"/>
    <w:autoRedefine/>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38">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139">
    <w:name w:val="附录图标题"/>
    <w:next w:val="39"/>
    <w:qFormat/>
    <w:uiPriority w:val="0"/>
    <w:pPr>
      <w:tabs>
        <w:tab w:val="left" w:pos="360"/>
      </w:tabs>
      <w:jc w:val="center"/>
    </w:pPr>
    <w:rPr>
      <w:rFonts w:ascii="黑体" w:hAnsi="Times New Roman" w:eastAsia="黑体" w:cs="Times New Roman"/>
      <w:sz w:val="21"/>
      <w:lang w:val="en-US" w:eastAsia="zh-CN" w:bidi="ar-SA"/>
    </w:rPr>
  </w:style>
  <w:style w:type="paragraph" w:customStyle="1" w:styleId="14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41">
    <w:name w:val="附录四级无"/>
    <w:basedOn w:val="129"/>
    <w:autoRedefine/>
    <w:qFormat/>
    <w:uiPriority w:val="0"/>
    <w:rPr>
      <w:rFonts w:ascii="宋体" w:eastAsia="宋体"/>
      <w:szCs w:val="21"/>
    </w:rPr>
  </w:style>
  <w:style w:type="paragraph" w:customStyle="1" w:styleId="142">
    <w:name w:val="参考文献、索引标题"/>
    <w:basedOn w:val="117"/>
    <w:next w:val="39"/>
    <w:autoRedefine/>
    <w:qFormat/>
    <w:uiPriority w:val="0"/>
    <w:pPr>
      <w:spacing w:after="200"/>
    </w:pPr>
    <w:rPr>
      <w:sz w:val="21"/>
    </w:rPr>
  </w:style>
  <w:style w:type="paragraph" w:customStyle="1" w:styleId="143">
    <w:name w:val="示例×："/>
    <w:basedOn w:val="144"/>
    <w:autoRedefine/>
    <w:qFormat/>
    <w:uiPriority w:val="0"/>
    <w:pPr>
      <w:numPr>
        <w:ilvl w:val="0"/>
        <w:numId w:val="6"/>
      </w:numPr>
      <w:spacing w:beforeLines="0" w:afterLines="0"/>
      <w:outlineLvl w:val="9"/>
    </w:pPr>
    <w:rPr>
      <w:rFonts w:ascii="宋体" w:eastAsia="宋体"/>
      <w:sz w:val="18"/>
      <w:szCs w:val="18"/>
    </w:rPr>
  </w:style>
  <w:style w:type="paragraph" w:customStyle="1" w:styleId="144">
    <w:name w:val="章标题"/>
    <w:next w:val="39"/>
    <w:link w:val="207"/>
    <w:autoRedefine/>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paragraph" w:customStyle="1" w:styleId="145">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46">
    <w:name w:val="封面标准号2"/>
    <w:basedOn w:val="140"/>
    <w:qFormat/>
    <w:uiPriority w:val="0"/>
    <w:pPr>
      <w:adjustRightInd w:val="0"/>
      <w:spacing w:before="357" w:line="280" w:lineRule="exact"/>
    </w:pPr>
  </w:style>
  <w:style w:type="paragraph" w:customStyle="1" w:styleId="147">
    <w:name w:val="注×：（正文）"/>
    <w:autoRedefine/>
    <w:qFormat/>
    <w:uiPriority w:val="0"/>
    <w:pPr>
      <w:numPr>
        <w:ilvl w:val="0"/>
        <w:numId w:val="7"/>
      </w:numPr>
      <w:jc w:val="both"/>
    </w:pPr>
    <w:rPr>
      <w:rFonts w:ascii="宋体" w:hAnsi="Times New Roman" w:eastAsia="宋体" w:cs="Times New Roman"/>
      <w:sz w:val="18"/>
      <w:szCs w:val="18"/>
      <w:lang w:val="en-US" w:eastAsia="zh-CN" w:bidi="ar-SA"/>
    </w:rPr>
  </w:style>
  <w:style w:type="paragraph" w:customStyle="1" w:styleId="148">
    <w:name w:val="其他标准标志"/>
    <w:basedOn w:val="137"/>
    <w:autoRedefine/>
    <w:qFormat/>
    <w:uiPriority w:val="0"/>
    <w:pPr>
      <w:framePr w:w="6101" w:h="1389" w:hRule="exact" w:hSpace="181" w:vSpace="181" w:wrap="around" w:vAnchor="page" w:hAnchor="page" w:x="4673" w:y="942" w:anchorLock="1"/>
    </w:pPr>
    <w:rPr>
      <w:szCs w:val="96"/>
    </w:rPr>
  </w:style>
  <w:style w:type="paragraph" w:customStyle="1" w:styleId="149">
    <w:name w:val="附录公式编号制表符"/>
    <w:basedOn w:val="1"/>
    <w:next w:val="39"/>
    <w:qFormat/>
    <w:uiPriority w:val="0"/>
    <w:pPr>
      <w:widowControl/>
      <w:tabs>
        <w:tab w:val="center" w:pos="4201"/>
        <w:tab w:val="right" w:leader="dot" w:pos="9298"/>
      </w:tabs>
      <w:autoSpaceDE w:val="0"/>
      <w:autoSpaceDN w:val="0"/>
    </w:pPr>
    <w:rPr>
      <w:rFonts w:ascii="宋体"/>
      <w:kern w:val="0"/>
      <w:szCs w:val="20"/>
    </w:rPr>
  </w:style>
  <w:style w:type="paragraph" w:customStyle="1" w:styleId="150">
    <w:name w:val="五级无标题条"/>
    <w:basedOn w:val="1"/>
    <w:autoRedefine/>
    <w:qFormat/>
    <w:uiPriority w:val="0"/>
  </w:style>
  <w:style w:type="paragraph" w:customStyle="1" w:styleId="151">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52">
    <w:name w:val="附录二级无"/>
    <w:basedOn w:val="125"/>
    <w:autoRedefine/>
    <w:qFormat/>
    <w:uiPriority w:val="0"/>
    <w:pPr>
      <w:ind w:left="466"/>
    </w:pPr>
    <w:rPr>
      <w:rFonts w:ascii="宋体" w:eastAsia="宋体"/>
      <w:szCs w:val="21"/>
    </w:rPr>
  </w:style>
  <w:style w:type="paragraph" w:customStyle="1" w:styleId="153">
    <w:name w:val="附录标题"/>
    <w:basedOn w:val="39"/>
    <w:next w:val="39"/>
    <w:autoRedefine/>
    <w:qFormat/>
    <w:uiPriority w:val="0"/>
    <w:pPr>
      <w:tabs>
        <w:tab w:val="center" w:pos="4201"/>
        <w:tab w:val="right" w:leader="dot" w:pos="9298"/>
      </w:tabs>
      <w:ind w:firstLine="0" w:firstLineChars="0"/>
      <w:jc w:val="center"/>
    </w:pPr>
    <w:rPr>
      <w:rFonts w:ascii="黑体" w:eastAsia="黑体"/>
    </w:rPr>
  </w:style>
  <w:style w:type="paragraph" w:customStyle="1" w:styleId="154">
    <w:name w:val="其他实施日期"/>
    <w:basedOn w:val="155"/>
    <w:autoRedefine/>
    <w:qFormat/>
    <w:uiPriority w:val="0"/>
    <w:pPr>
      <w:framePr w:w="3997" w:h="471" w:hRule="exact" w:vSpace="181" w:wrap="around" w:vAnchor="page" w:hAnchor="page" w:x="7089" w:y="14097" w:anchorLock="1"/>
    </w:pPr>
  </w:style>
  <w:style w:type="paragraph" w:customStyle="1" w:styleId="155">
    <w:name w:val="实施日期"/>
    <w:basedOn w:val="119"/>
    <w:autoRedefine/>
    <w:qFormat/>
    <w:uiPriority w:val="0"/>
    <w:pPr>
      <w:jc w:val="right"/>
    </w:pPr>
  </w:style>
  <w:style w:type="paragraph" w:customStyle="1" w:styleId="156">
    <w:name w:val="封面一致性程度标识"/>
    <w:autoRedefine/>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57">
    <w:name w:val="其他发布日期"/>
    <w:basedOn w:val="119"/>
    <w:qFormat/>
    <w:uiPriority w:val="0"/>
    <w:pPr>
      <w:framePr w:w="3997" w:h="471" w:hRule="exact" w:vSpace="181" w:wrap="around" w:vAnchor="page" w:hAnchor="page" w:x="1419" w:y="14097" w:anchorLock="1"/>
    </w:pPr>
  </w:style>
  <w:style w:type="paragraph" w:customStyle="1" w:styleId="158">
    <w:name w:val="附录标识"/>
    <w:basedOn w:val="117"/>
    <w:next w:val="39"/>
    <w:autoRedefine/>
    <w:qFormat/>
    <w:uiPriority w:val="0"/>
    <w:pPr>
      <w:tabs>
        <w:tab w:val="left" w:pos="6405"/>
      </w:tabs>
      <w:spacing w:after="200"/>
    </w:pPr>
    <w:rPr>
      <w:sz w:val="21"/>
    </w:rPr>
  </w:style>
  <w:style w:type="paragraph" w:customStyle="1" w:styleId="159">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60">
    <w:name w:val="标准书眉一"/>
    <w:autoRedefine/>
    <w:qFormat/>
    <w:uiPriority w:val="0"/>
    <w:pPr>
      <w:jc w:val="both"/>
    </w:pPr>
    <w:rPr>
      <w:rFonts w:ascii="Times New Roman" w:hAnsi="Times New Roman" w:eastAsia="宋体" w:cs="Times New Roman"/>
      <w:lang w:val="en-US" w:eastAsia="zh-CN" w:bidi="ar-SA"/>
    </w:rPr>
  </w:style>
  <w:style w:type="paragraph" w:customStyle="1" w:styleId="161">
    <w:name w:val="p15"/>
    <w:basedOn w:val="1"/>
    <w:autoRedefine/>
    <w:qFormat/>
    <w:uiPriority w:val="0"/>
    <w:pPr>
      <w:widowControl/>
      <w:ind w:firstLine="420"/>
    </w:pPr>
    <w:rPr>
      <w:rFonts w:ascii="宋体" w:hAnsi="宋体" w:cs="宋体"/>
      <w:kern w:val="0"/>
      <w:szCs w:val="21"/>
    </w:rPr>
  </w:style>
  <w:style w:type="paragraph" w:customStyle="1" w:styleId="162">
    <w:name w:val="一级无"/>
    <w:basedOn w:val="83"/>
    <w:autoRedefine/>
    <w:qFormat/>
    <w:uiPriority w:val="0"/>
    <w:pPr>
      <w:numPr>
        <w:ilvl w:val="0"/>
        <w:numId w:val="0"/>
      </w:numPr>
    </w:pPr>
    <w:rPr>
      <w:rFonts w:ascii="宋体" w:eastAsia="宋体"/>
      <w:szCs w:val="21"/>
    </w:rPr>
  </w:style>
  <w:style w:type="paragraph" w:customStyle="1" w:styleId="163">
    <w:name w:val="p0"/>
    <w:basedOn w:val="1"/>
    <w:autoRedefine/>
    <w:qFormat/>
    <w:uiPriority w:val="0"/>
    <w:pPr>
      <w:widowControl/>
      <w:jc w:val="left"/>
    </w:pPr>
    <w:rPr>
      <w:kern w:val="0"/>
      <w:szCs w:val="21"/>
    </w:rPr>
  </w:style>
  <w:style w:type="paragraph" w:customStyle="1" w:styleId="164">
    <w:name w:val="附录一级无"/>
    <w:basedOn w:val="126"/>
    <w:autoRedefine/>
    <w:qFormat/>
    <w:uiPriority w:val="0"/>
    <w:pPr>
      <w:numPr>
        <w:ilvl w:val="2"/>
        <w:numId w:val="1"/>
      </w:numPr>
    </w:pPr>
    <w:rPr>
      <w:rFonts w:ascii="宋体" w:eastAsia="宋体"/>
      <w:szCs w:val="21"/>
    </w:rPr>
  </w:style>
  <w:style w:type="paragraph" w:customStyle="1" w:styleId="165">
    <w:name w:val="列项●（二级）"/>
    <w:autoRedefine/>
    <w:qFormat/>
    <w:uiPriority w:val="0"/>
    <w:p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66">
    <w:name w:val="封面标准代替信息"/>
    <w:basedOn w:val="146"/>
    <w:autoRedefine/>
    <w:qFormat/>
    <w:uiPriority w:val="0"/>
    <w:pPr>
      <w:spacing w:before="57"/>
    </w:pPr>
    <w:rPr>
      <w:rFonts w:ascii="宋体"/>
      <w:sz w:val="21"/>
    </w:rPr>
  </w:style>
  <w:style w:type="paragraph" w:customStyle="1" w:styleId="167">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168">
    <w:name w:val="文献分类号"/>
    <w:autoRedefine/>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69">
    <w:name w:val="附录数字编号列项（二级）"/>
    <w:autoRedefine/>
    <w:qFormat/>
    <w:uiPriority w:val="0"/>
    <w:pPr>
      <w:numPr>
        <w:ilvl w:val="1"/>
        <w:numId w:val="8"/>
      </w:numPr>
    </w:pPr>
    <w:rPr>
      <w:rFonts w:ascii="宋体" w:hAnsi="Times New Roman" w:eastAsia="宋体" w:cs="Times New Roman"/>
      <w:sz w:val="21"/>
      <w:lang w:val="en-US" w:eastAsia="zh-CN" w:bidi="ar-SA"/>
    </w:rPr>
  </w:style>
  <w:style w:type="paragraph" w:customStyle="1" w:styleId="17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71">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172">
    <w:name w:val="图的脚注"/>
    <w:next w:val="39"/>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7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74">
    <w:name w:val="三级无"/>
    <w:basedOn w:val="86"/>
    <w:autoRedefine/>
    <w:qFormat/>
    <w:uiPriority w:val="0"/>
    <w:pPr>
      <w:numPr>
        <w:ilvl w:val="3"/>
        <w:numId w:val="2"/>
      </w:numPr>
    </w:pPr>
    <w:rPr>
      <w:rFonts w:ascii="宋体" w:eastAsia="宋体"/>
      <w:szCs w:val="21"/>
    </w:rPr>
  </w:style>
  <w:style w:type="paragraph" w:customStyle="1" w:styleId="175">
    <w:name w:val="五级无"/>
    <w:basedOn w:val="176"/>
    <w:autoRedefine/>
    <w:qFormat/>
    <w:uiPriority w:val="0"/>
    <w:pPr>
      <w:numPr>
        <w:ilvl w:val="5"/>
        <w:numId w:val="2"/>
      </w:numPr>
    </w:pPr>
    <w:rPr>
      <w:rFonts w:ascii="宋体" w:eastAsia="宋体"/>
      <w:szCs w:val="21"/>
    </w:rPr>
  </w:style>
  <w:style w:type="paragraph" w:customStyle="1" w:styleId="176">
    <w:name w:val="五级条标题"/>
    <w:basedOn w:val="105"/>
    <w:next w:val="39"/>
    <w:autoRedefine/>
    <w:qFormat/>
    <w:uiPriority w:val="0"/>
    <w:pPr>
      <w:numPr>
        <w:ilvl w:val="0"/>
        <w:numId w:val="0"/>
      </w:numPr>
      <w:outlineLvl w:val="6"/>
    </w:pPr>
  </w:style>
  <w:style w:type="paragraph" w:customStyle="1" w:styleId="177">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178">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9">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80">
    <w:name w:val="四级无"/>
    <w:basedOn w:val="105"/>
    <w:autoRedefine/>
    <w:qFormat/>
    <w:uiPriority w:val="0"/>
    <w:pPr>
      <w:numPr>
        <w:ilvl w:val="4"/>
        <w:numId w:val="2"/>
      </w:numPr>
    </w:pPr>
    <w:rPr>
      <w:rFonts w:ascii="宋体" w:eastAsia="宋体"/>
      <w:szCs w:val="21"/>
    </w:rPr>
  </w:style>
  <w:style w:type="paragraph" w:customStyle="1" w:styleId="181">
    <w:name w:val="封面标准名称2"/>
    <w:basedOn w:val="182"/>
    <w:autoRedefine/>
    <w:qFormat/>
    <w:uiPriority w:val="0"/>
    <w:pPr>
      <w:framePr w:w="9639" w:h="6917" w:hRule="exact" w:wrap="around" w:vAnchor="page" w:hAnchor="page" w:xAlign="center" w:y="4469" w:anchorLock="1"/>
      <w:spacing w:beforeLines="630"/>
    </w:pPr>
  </w:style>
  <w:style w:type="paragraph" w:customStyle="1" w:styleId="182">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3">
    <w:name w:val="附录字母编号列项（一级）"/>
    <w:autoRedefine/>
    <w:qFormat/>
    <w:uiPriority w:val="0"/>
    <w:pPr>
      <w:numPr>
        <w:ilvl w:val="0"/>
        <w:numId w:val="8"/>
      </w:numPr>
      <w:tabs>
        <w:tab w:val="left" w:pos="839"/>
      </w:tabs>
    </w:pPr>
    <w:rPr>
      <w:rFonts w:ascii="宋体" w:hAnsi="Times New Roman" w:eastAsia="宋体" w:cs="Times New Roman"/>
      <w:sz w:val="21"/>
      <w:lang w:val="en-US" w:eastAsia="zh-CN" w:bidi="ar-SA"/>
    </w:rPr>
  </w:style>
  <w:style w:type="paragraph" w:customStyle="1" w:styleId="184">
    <w:name w:val="封面一致性程度标识2"/>
    <w:basedOn w:val="156"/>
    <w:qFormat/>
    <w:uiPriority w:val="0"/>
    <w:pPr>
      <w:framePr w:w="9639" w:h="6917" w:hRule="exact" w:wrap="around" w:vAnchor="page" w:hAnchor="page" w:xAlign="center" w:y="4469" w:anchorLock="1"/>
      <w:widowControl w:val="0"/>
      <w:textAlignment w:val="center"/>
    </w:pPr>
    <w:rPr>
      <w:szCs w:val="28"/>
    </w:rPr>
  </w:style>
  <w:style w:type="paragraph" w:customStyle="1" w:styleId="185">
    <w:name w:val="注×："/>
    <w:autoRedefine/>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86">
    <w:name w:val="p17"/>
    <w:basedOn w:val="1"/>
    <w:autoRedefine/>
    <w:qFormat/>
    <w:uiPriority w:val="0"/>
    <w:pPr>
      <w:widowControl/>
      <w:jc w:val="left"/>
    </w:pPr>
    <w:rPr>
      <w:kern w:val="0"/>
      <w:szCs w:val="21"/>
    </w:rPr>
  </w:style>
  <w:style w:type="paragraph" w:customStyle="1" w:styleId="187">
    <w:name w:val="示例"/>
    <w:next w:val="39"/>
    <w:autoRedefine/>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88">
    <w:name w:val="一级无标题条"/>
    <w:basedOn w:val="1"/>
    <w:autoRedefine/>
    <w:qFormat/>
    <w:uiPriority w:val="0"/>
  </w:style>
  <w:style w:type="paragraph" w:customStyle="1" w:styleId="189">
    <w:name w:val="图表脚注"/>
    <w:next w:val="39"/>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90">
    <w:name w:val="终结线"/>
    <w:basedOn w:val="1"/>
    <w:autoRedefine/>
    <w:qFormat/>
    <w:uiPriority w:val="0"/>
    <w:pPr>
      <w:framePr w:hSpace="181" w:vSpace="181" w:wrap="around" w:vAnchor="text" w:hAnchor="margin" w:xAlign="center" w:y="285"/>
    </w:pPr>
  </w:style>
  <w:style w:type="paragraph" w:customStyle="1" w:styleId="191">
    <w:name w:val="正文公式编号制表符"/>
    <w:basedOn w:val="39"/>
    <w:next w:val="39"/>
    <w:autoRedefine/>
    <w:qFormat/>
    <w:uiPriority w:val="0"/>
    <w:pPr>
      <w:tabs>
        <w:tab w:val="center" w:pos="4201"/>
        <w:tab w:val="right" w:leader="dot" w:pos="9298"/>
      </w:tabs>
      <w:ind w:firstLine="0" w:firstLineChars="0"/>
    </w:pPr>
  </w:style>
  <w:style w:type="paragraph" w:customStyle="1" w:styleId="192">
    <w:name w:val="四级无标题条"/>
    <w:basedOn w:val="1"/>
    <w:autoRedefine/>
    <w:qFormat/>
    <w:uiPriority w:val="0"/>
  </w:style>
  <w:style w:type="paragraph" w:customStyle="1" w:styleId="193">
    <w:name w:val="参考文献"/>
    <w:basedOn w:val="1"/>
    <w:next w:val="39"/>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94">
    <w:name w:val="封面标准文稿编辑信息2"/>
    <w:basedOn w:val="173"/>
    <w:autoRedefine/>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195">
    <w:name w:val="TOC 标题1"/>
    <w:basedOn w:val="2"/>
    <w:next w:val="1"/>
    <w:autoRedefine/>
    <w:qFormat/>
    <w:uiPriority w:val="39"/>
    <w:pPr>
      <w:widowControl/>
      <w:spacing w:before="480" w:after="0" w:line="276" w:lineRule="auto"/>
      <w:jc w:val="left"/>
      <w:outlineLvl w:val="9"/>
    </w:pPr>
    <w:rPr>
      <w:rFonts w:ascii="Cambria" w:hAnsi="Cambria"/>
      <w:bCs w:val="0"/>
      <w:color w:val="365F91"/>
      <w:kern w:val="0"/>
      <w:sz w:val="28"/>
      <w:szCs w:val="28"/>
    </w:rPr>
  </w:style>
  <w:style w:type="paragraph" w:customStyle="1" w:styleId="196">
    <w:name w:val="无标题条"/>
    <w:next w:val="39"/>
    <w:autoRedefine/>
    <w:qFormat/>
    <w:uiPriority w:val="0"/>
    <w:pPr>
      <w:jc w:val="both"/>
    </w:pPr>
    <w:rPr>
      <w:rFonts w:ascii="Times New Roman" w:hAnsi="Times New Roman" w:eastAsia="宋体" w:cs="Times New Roman"/>
      <w:sz w:val="21"/>
      <w:lang w:val="en-US" w:eastAsia="zh-CN" w:bidi="ar-SA"/>
    </w:rPr>
  </w:style>
  <w:style w:type="paragraph" w:customStyle="1" w:styleId="197">
    <w:name w:val="列项——（一级）"/>
    <w:autoRedefine/>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98">
    <w:name w:val="封面正文"/>
    <w:autoRedefine/>
    <w:qFormat/>
    <w:uiPriority w:val="0"/>
    <w:pPr>
      <w:jc w:val="both"/>
    </w:pPr>
    <w:rPr>
      <w:rFonts w:ascii="Times New Roman" w:hAnsi="Times New Roman" w:eastAsia="宋体" w:cs="Times New Roman"/>
      <w:lang w:val="en-US" w:eastAsia="zh-CN" w:bidi="ar-SA"/>
    </w:rPr>
  </w:style>
  <w:style w:type="paragraph" w:customStyle="1" w:styleId="199">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200">
    <w:name w:val="图表脚注说明"/>
    <w:basedOn w:val="1"/>
    <w:autoRedefine/>
    <w:qFormat/>
    <w:uiPriority w:val="0"/>
    <w:pPr>
      <w:numPr>
        <w:ilvl w:val="0"/>
        <w:numId w:val="9"/>
      </w:numPr>
    </w:pPr>
    <w:rPr>
      <w:rFonts w:ascii="宋体"/>
      <w:sz w:val="18"/>
      <w:szCs w:val="18"/>
    </w:rPr>
  </w:style>
  <w:style w:type="paragraph" w:customStyle="1" w:styleId="201">
    <w:name w:val="二级无标题条"/>
    <w:basedOn w:val="1"/>
    <w:autoRedefine/>
    <w:qFormat/>
    <w:uiPriority w:val="0"/>
  </w:style>
  <w:style w:type="paragraph" w:customStyle="1" w:styleId="202">
    <w:name w:val="附录表标号"/>
    <w:basedOn w:val="1"/>
    <w:next w:val="39"/>
    <w:autoRedefine/>
    <w:qFormat/>
    <w:uiPriority w:val="0"/>
    <w:pPr>
      <w:numPr>
        <w:ilvl w:val="0"/>
        <w:numId w:val="10"/>
      </w:numPr>
      <w:spacing w:line="14" w:lineRule="exact"/>
      <w:ind w:left="811" w:hanging="448"/>
      <w:jc w:val="center"/>
      <w:outlineLvl w:val="0"/>
    </w:pPr>
    <w:rPr>
      <w:color w:val="FFFFFF"/>
    </w:rPr>
  </w:style>
  <w:style w:type="paragraph" w:customStyle="1" w:styleId="203">
    <w:name w:val="标准称谓"/>
    <w:next w:val="1"/>
    <w:autoRedefine/>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204">
    <w:name w:val="封面标准文稿类别2"/>
    <w:basedOn w:val="151"/>
    <w:autoRedefine/>
    <w:qFormat/>
    <w:uiPriority w:val="0"/>
    <w:pPr>
      <w:framePr w:w="9639" w:h="6917" w:hRule="exact" w:wrap="around" w:vAnchor="page" w:hAnchor="page" w:xAlign="center" w:y="4469" w:anchorLock="1"/>
      <w:widowControl w:val="0"/>
      <w:spacing w:after="160" w:line="240" w:lineRule="auto"/>
      <w:textAlignment w:val="center"/>
    </w:pPr>
    <w:rPr>
      <w:szCs w:val="28"/>
    </w:rPr>
  </w:style>
  <w:style w:type="table" w:customStyle="1" w:styleId="205">
    <w:name w:val="网格型1"/>
    <w:basedOn w:val="49"/>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6">
    <w:name w:val="页脚 字符"/>
    <w:link w:val="35"/>
    <w:autoRedefine/>
    <w:qFormat/>
    <w:uiPriority w:val="99"/>
    <w:rPr>
      <w:kern w:val="2"/>
      <w:sz w:val="18"/>
      <w:szCs w:val="18"/>
    </w:rPr>
  </w:style>
  <w:style w:type="character" w:customStyle="1" w:styleId="207">
    <w:name w:val="章标题 Char"/>
    <w:link w:val="144"/>
    <w:autoRedefine/>
    <w:qFormat/>
    <w:uiPriority w:val="0"/>
    <w:rPr>
      <w:rFonts w:ascii="黑体" w:eastAsia="黑体"/>
      <w:sz w:val="21"/>
    </w:rPr>
  </w:style>
  <w:style w:type="character" w:customStyle="1" w:styleId="208">
    <w:name w:val="纯文本 字符"/>
    <w:link w:val="29"/>
    <w:autoRedefine/>
    <w:qFormat/>
    <w:uiPriority w:val="0"/>
    <w:rPr>
      <w:rFonts w:ascii="宋体" w:hAnsi="Courier New"/>
      <w:kern w:val="2"/>
      <w:sz w:val="24"/>
    </w:rPr>
  </w:style>
  <w:style w:type="character" w:customStyle="1" w:styleId="209">
    <w:name w:val="正文文本 字符"/>
    <w:link w:val="25"/>
    <w:autoRedefine/>
    <w:qFormat/>
    <w:uiPriority w:val="99"/>
    <w:rPr>
      <w:kern w:val="2"/>
      <w:sz w:val="21"/>
      <w:szCs w:val="24"/>
    </w:rPr>
  </w:style>
  <w:style w:type="table" w:customStyle="1" w:styleId="210">
    <w:name w:val="网格型2"/>
    <w:basedOn w:val="49"/>
    <w:autoRedefine/>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1">
    <w:name w:val="公式编号"/>
    <w:basedOn w:val="20"/>
    <w:autoRedefine/>
    <w:qFormat/>
    <w:uiPriority w:val="0"/>
    <w:pPr>
      <w:tabs>
        <w:tab w:val="center" w:pos="4678"/>
        <w:tab w:val="right" w:pos="9072"/>
      </w:tabs>
      <w:textAlignment w:val="center"/>
    </w:pPr>
    <w:rPr>
      <w:rFonts w:ascii="Calibri" w:hAnsi="Calibri"/>
      <w:position w:val="-24"/>
      <w:szCs w:val="22"/>
    </w:rPr>
  </w:style>
  <w:style w:type="character" w:styleId="212">
    <w:name w:val="Placeholder Text"/>
    <w:basedOn w:val="51"/>
    <w:autoRedefine/>
    <w:unhideWhenUsed/>
    <w:qFormat/>
    <w:uiPriority w:val="99"/>
    <w:rPr>
      <w:color w:val="808080"/>
    </w:rPr>
  </w:style>
  <w:style w:type="paragraph" w:customStyle="1" w:styleId="213">
    <w:name w:val="样式 公式编号 + (西文) Cambria Math (中文) 宋体 五号 非升高量 / 降低量"/>
    <w:basedOn w:val="211"/>
    <w:autoRedefine/>
    <w:qFormat/>
    <w:uiPriority w:val="0"/>
    <w:rPr>
      <w:rFonts w:ascii="Cambria Math" w:hAnsi="Cambria Math" w:eastAsia="宋体"/>
      <w:position w:val="0"/>
      <w:sz w:val="21"/>
    </w:rPr>
  </w:style>
  <w:style w:type="paragraph" w:customStyle="1" w:styleId="214">
    <w:name w:val="样式 公式编号 + (西文) Cambria Math (中文) 宋体 五号 非升高量 / 降低量1"/>
    <w:basedOn w:val="211"/>
    <w:autoRedefine/>
    <w:qFormat/>
    <w:uiPriority w:val="0"/>
    <w:rPr>
      <w:rFonts w:ascii="Cambria Math" w:hAnsi="Cambria Math" w:eastAsia="宋体"/>
      <w:position w:val="0"/>
      <w:sz w:val="21"/>
    </w:rPr>
  </w:style>
  <w:style w:type="character" w:customStyle="1" w:styleId="215">
    <w:name w:val="正文文本 (2)_"/>
    <w:link w:val="216"/>
    <w:autoRedefine/>
    <w:unhideWhenUsed/>
    <w:qFormat/>
    <w:locked/>
    <w:uiPriority w:val="99"/>
    <w:rPr>
      <w:rFonts w:ascii="Arial Unicode MS" w:eastAsia="Arial Unicode MS"/>
      <w:spacing w:val="-10"/>
      <w:sz w:val="21"/>
      <w:shd w:val="clear" w:color="auto" w:fill="FFFFFF"/>
      <w:lang w:eastAsia="en-US"/>
    </w:rPr>
  </w:style>
  <w:style w:type="paragraph" w:customStyle="1" w:styleId="216">
    <w:name w:val="正文文本 (2)1"/>
    <w:basedOn w:val="1"/>
    <w:link w:val="215"/>
    <w:autoRedefine/>
    <w:unhideWhenUsed/>
    <w:qFormat/>
    <w:uiPriority w:val="99"/>
    <w:pPr>
      <w:shd w:val="clear" w:color="auto" w:fill="FFFFFF"/>
      <w:spacing w:line="308" w:lineRule="exact"/>
      <w:ind w:hanging="420"/>
    </w:pPr>
    <w:rPr>
      <w:rFonts w:ascii="Arial Unicode MS" w:eastAsia="Arial Unicode MS"/>
      <w:spacing w:val="-10"/>
      <w:kern w:val="0"/>
      <w:szCs w:val="20"/>
      <w:lang w:eastAsia="en-US"/>
    </w:rPr>
  </w:style>
  <w:style w:type="character" w:customStyle="1" w:styleId="217">
    <w:name w:val="页眉 字符"/>
    <w:link w:val="36"/>
    <w:autoRedefine/>
    <w:qFormat/>
    <w:locked/>
    <w:uiPriority w:val="0"/>
    <w:rPr>
      <w:kern w:val="2"/>
      <w:sz w:val="18"/>
      <w:szCs w:val="18"/>
    </w:rPr>
  </w:style>
  <w:style w:type="paragraph" w:customStyle="1" w:styleId="218">
    <w:name w:val="样式"/>
    <w:autoRedefine/>
    <w:qFormat/>
    <w:uiPriority w:val="0"/>
    <w:pPr>
      <w:widowControl w:val="0"/>
      <w:autoSpaceDE w:val="0"/>
      <w:autoSpaceDN w:val="0"/>
      <w:adjustRightInd w:val="0"/>
    </w:pPr>
    <w:rPr>
      <w:rFonts w:ascii="宋体" w:hAnsi="Times New Roman" w:eastAsia="宋体" w:cs="宋体"/>
      <w:sz w:val="24"/>
      <w:szCs w:val="24"/>
      <w:lang w:val="en-US" w:eastAsia="zh-CN" w:bidi="ar-SA"/>
    </w:rPr>
  </w:style>
  <w:style w:type="paragraph" w:customStyle="1" w:styleId="219">
    <w:name w:val="TOC 标题2"/>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microsoft.com/office/2006/relationships/keyMapCustomizations" Target="customizations.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FF4E1A-D897-42AB-8BF7-A29E20E30A83}">
  <ds:schemaRefs/>
</ds:datastoreItem>
</file>

<file path=docProps/app.xml><?xml version="1.0" encoding="utf-8"?>
<Properties xmlns="http://schemas.openxmlformats.org/officeDocument/2006/extended-properties" xmlns:vt="http://schemas.openxmlformats.org/officeDocument/2006/docPropsVTypes">
  <Template>tds2</Template>
  <Company>中国标准研究中心</Company>
  <Pages>9</Pages>
  <Words>565</Words>
  <Characters>3226</Characters>
  <Lines>26</Lines>
  <Paragraphs>7</Paragraphs>
  <TotalTime>1882</TotalTime>
  <ScaleCrop>false</ScaleCrop>
  <LinksUpToDate>false</LinksUpToDate>
  <CharactersWithSpaces>3784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2023-07-15T12:39:00Z</dcterms:created>
  <dc:creator>bgb</dc:creator>
  <cp:lastModifiedBy>agrizy张园</cp:lastModifiedBy>
  <cp:lastPrinted>2023-07-29T02:40:00Z</cp:lastPrinted>
  <dcterms:modified xsi:type="dcterms:W3CDTF">2024-08-29T07:06:27Z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088779AB54994DA28F8EF5F253F6391E</vt:lpwstr>
  </property>
</Properties>
</file>