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spacing w:val="11"/>
          <w:sz w:val="36"/>
          <w:szCs w:val="36"/>
          <w:lang w:val="en-US" w:eastAsia="zh-CN"/>
        </w:rPr>
      </w:pPr>
      <w:r>
        <w:rPr>
          <w:rFonts w:hint="eastAsia" w:ascii="Times New Roman" w:hAnsi="Times New Roman" w:cs="Times New Roman"/>
          <w:spacing w:val="11"/>
          <w:sz w:val="36"/>
          <w:szCs w:val="36"/>
          <w:lang w:val="en-US" w:eastAsia="zh-CN"/>
        </w:rPr>
        <w:t>刘建梅参评全国个私协会先进工作者推荐报告</w:t>
      </w: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作为一名湛江市个体私营企业协会监事，我始终铭记自己是一名坚定的共产党员。这份双重身份，决定了我的履职与创业之路必须是一条将个人理想融入时代发展、将岗位职责与服务社会紧密结合的道路。我坚持以习近平新时代中国特色社会主义思想为指导，深刻领悟“两个确立”的决定性意义，增强“四个意识”、坚定“四个自信”、做到“两个维护”，在思想上政治上行动上同党中央保持高度一致。我始终模范遵守宪法法律，恪守职业道德，将协会监事职责与党员使命融为一体，努力在服务会员、促进发展中践行初心，担当作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一、 政治过硬，信念坚定，擦亮党员本色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深知，政治素质是立身之本、履职之要。作为一名有着坚定政治立场的共产党员，我始终将理论学习放在首位，不断提高政治判断力、政治领悟力、政治执行力。在工作中，我坚决贯彻执行党的路线、方针、政策，自觉维护党和国家形象，积极宣传党的惠企惠民政策，确保协会工作始终沿着正确的政治方向前进。我模范遵守国家各项法律法规，注重个人品德修养，以高尚的道德情操和扎实的工作作风，赢得了广大会员和群众的认可与信赖。我坚信，只有自身政治过硬、信念如磐，才能在复杂的市场环境和协会工作中保持清醒头脑，发挥好党员的先锋模范作用，当好政策理论的“宣传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 精通业务，锐意进取，履行监事职责与推动创新发展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作为协会监事，我深知责任重大。我不断加强业务学习，熟悉协会章程、运作规程以及国家关于个体私营经济发展的各项方针政策、法律法规，确保监事工作精准到位。我严格按照章程规定，认真履行监督职责，积极参与理事会重大决策过程监督，努力保障协会规范、高效运作，维护会员集体利益。同时，我充分发挥自身熟悉基层、了解会员需求的优势，积极在协会与会员之间搭建沟通桥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工作中，我始终保持强烈的事业心和责任感，锐意进取，勇于创新。我不仅关注协会自身的规范发展，更将目光投向广大会员的经营实践。我利用自身在文具零售与书画信息技术咨询领域的创业经验，积极思考如何帮助会员单位适应新形势、实现新发展。我密切关注行业动态和市场趋势，主动研究探索个体私营经济转型升级的路径。在协会内部，我积极倡导创新理念，推动协会引入更具创意和文化内涵的交流项目，如组织“国潮文创产品开发研讨会”、“传统书画艺术与现代美育融合实践”等主题活动，激发会员的创新思维。我乐于分享自己的经验与教训，当会员遇到经营困惑时，我总是耐心提供咨询和建议，帮助他们分析问题、寻找对策。我努力发挥骨干作用，带动身边会员共同提升核心竞争力，在激烈的市场竞争中携手前行，实现个人价值与社会价值的统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 爱岗敬业，担当作为，彰显责任意识与服务精神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热爱协会监事这份工作，将其视为服务会员、奉献社会的重要平台。我认真履行岗位职责，以高度的敬业精神和饱满的工作热情投入其中。无论是参与监事会会议、审查相关报告，还是深入会员单位调研、听取意见建议，我都力求做到一丝不苟、精益求精。我具有较强的责任担当意识，对于工作中发现的问题，</w:t>
      </w:r>
      <w:bookmarkStart w:id="0" w:name="_GoBack"/>
      <w:bookmarkEnd w:id="0"/>
      <w:r>
        <w:rPr>
          <w:rFonts w:hint="eastAsia" w:ascii="Times New Roman" w:hAnsi="Times New Roman" w:eastAsia="仿宋_GB2312" w:cs="Times New Roman"/>
          <w:kern w:val="2"/>
          <w:sz w:val="32"/>
          <w:szCs w:val="32"/>
          <w:lang w:val="en-US" w:eastAsia="zh-CN" w:bidi="ar-SA"/>
        </w:rPr>
        <w:t>敢于提出监督意见，并积极推动整改落实，确保工作取得实效。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严格遵守协会各项章程制度，坚持原则，廉洁奉公，自觉抵制不正之风，维护协会的良好形象。我深知协会是会员的“娘家”，因此格外注重密切联系会员群众，善于倾听他们的心声，了解他们的急难愁盼。我努力做好群众工作，积极向协会反映会员的合理诉求和建议，推动协会更好地为会员排忧解难、赋能增效。我始终秉持强烈的服务意识，作风优良，平易近人，无论是资深企业家还是初创个体户，我都一视同仁，热情服务，努力成为会员信得过的“贴心人”。长期以来，我在协会和会员群众中建立了较好的声誉，这对我而言是莫大的鼓励和鞭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四、 热心公益，志愿同行，永葆奉献底色与为民情怀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“志愿者”是我珍视的另一个身份，它是我践行共产党员全心全意为人民服务宗旨的重要途径。我将参与志愿服务视为一项义不容辞的社会责任，并努力将其融入履职工作和日常生活。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的志愿服务扎根于社区。我主动协调时间，积极参与社区组织的环境整治、文明宣传、慰问帮扶等各类公益活动，为营造整洁、和谐、友爱的社区环境贡献力量。在2022年新冠疫情防控的关键时期，我挺身而出，毅然加入防疫志愿者队伍，在妥善处理协会监督工作与自身企业经营的同时，坚守社区防疫一线，承担值守、排查、配送等任务，用实际行动守护群众健康安全，并因此荣获广东i志愿平台颁发的“志愿防疫贡献徽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更注重发挥专业特长，使志愿服务更精准、更有效。在了解到社区内部分留守儿童及困难家庭子女在课后辅导和兴趣培养方面的需求后，我主动对接社区，利用自身在书画教育方面的资源和优势，发起并持续开展了面向这些孩子的免费课后作业辅导和书画艺术启蒙公益课堂。我利用周末或假期，耐心辅导孩子们学习，带领他们领略传统文化魅力。看到孩子们在学习中进步、在艺术中绽放笑容，我深感这是作为党员和协会监事所能创造的最有价值、最具温度的成果。此项公益行动也让我荣幸获得了共青团赤坎区委员会颁发的“赤坎区优秀青年志愿者”称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 荣誉属于集体，未来更需奋进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这些年来，党组织和各级相关部门给予了我诸多荣誉——湛江市个体私营企业党委的“优秀党务工作者”、赤坎区团委的“优秀青年志愿者”，以及那枚沉甸甸的“志愿防疫贡献徽章”。我深知，这些荣誉不仅仅属于我个人，更属于信任支持我的协会组织、关心帮助我的会员朋友、与我并肩作战的志愿者伙伴们。它们是对过往的肯定，更是对未来的鞭策和期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回首过往，我深切体会到，个人的价值只有在服务社会、奉献人民中才能得以真正实现。展望未来，我将继续坚持以习近平新时代中国特色社会主义思想为指引，不忘初心、牢记使命，以更强的政治责任感、更高的业务水准、更优的工作作风、更实的奉献精神，认真履行协会监事职责，积极服务广大会员，模范参与社会公益，在新时代的征程上，努力展现一名个体私营企业协会监事和共产党员的应有担当，为实现中华民族伟大复兴的中国梦贡献自己的全部力量。</w:t>
      </w:r>
    </w:p>
    <w:sectPr>
      <w:pgSz w:w="11906" w:h="16838"/>
      <w:pgMar w:top="1157" w:right="1123" w:bottom="1100" w:left="112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E21AE"/>
    <w:rsid w:val="07DE0BC0"/>
    <w:rsid w:val="0BDC1326"/>
    <w:rsid w:val="171F05FA"/>
    <w:rsid w:val="65EE21AE"/>
    <w:rsid w:val="6CFFCB55"/>
    <w:rsid w:val="75FB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大标题"/>
    <w:basedOn w:val="1"/>
    <w:qFormat/>
    <w:uiPriority w:val="0"/>
    <w:pPr>
      <w:spacing w:line="594" w:lineRule="exact"/>
      <w:jc w:val="center"/>
    </w:pPr>
    <w:rPr>
      <w:rFonts w:ascii="Times New Roman" w:hAnsi="Times New Roman" w:eastAsia="方正小标宋简体" w:cs="Times New Roman"/>
      <w:sz w:val="4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4</Pages>
  <Words>2424</Words>
  <Characters>2427</Characters>
  <Lines>0</Lines>
  <Paragraphs>0</Paragraphs>
  <TotalTime>3</TotalTime>
  <ScaleCrop>false</ScaleCrop>
  <LinksUpToDate>false</LinksUpToDate>
  <CharactersWithSpaces>2432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2024-07-23T18:23:00Z</dcterms:created>
  <dc:creator>N. Business OS</dc:creator>
  <cp:lastModifiedBy>UOS</cp:lastModifiedBy>
  <cp:lastPrinted>2025-10-11T22:58:00Z</cp:lastPrinted>
  <dcterms:modified xsi:type="dcterms:W3CDTF">2025-10-17T18:43:50Z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eyJoZGlkIjoiM2UwNjk3MTJiNGVhZjBhY2JkNmJjNzhmYTdiMzZhNDYiLCJ1c2VySWQiOiIxNjUwMTIxNDM2In0=</vt:lpwstr>
  </property>
  <property fmtid="{D5CDD505-2E9C-101B-9397-08002B2CF9AE}" pid="4" name="ICV">
    <vt:lpwstr>5548619C532D44ED9607D86540E5F79B_13</vt:lpwstr>
  </property>
</Properties>
</file>