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0"/>
        <w:rPr>
          <w:color w:val="auto"/>
          <w:highlight w:val="none"/>
        </w:rPr>
      </w:pPr>
      <w:r>
        <w:rPr>
          <w:b/>
          <w:color w:val="auto"/>
          <w:sz w:val="48"/>
          <w:highlight w:val="none"/>
        </w:rPr>
        <w:t>广东省政府采购</w:t>
      </w:r>
    </w:p>
    <w:p>
      <w:pPr>
        <w:pStyle w:val="8"/>
        <w:rPr>
          <w:color w:val="auto"/>
          <w:highlight w:val="none"/>
        </w:rPr>
      </w:pPr>
      <w:r>
        <w:rPr>
          <w:color w:val="auto"/>
          <w:highlight w:val="none"/>
        </w:rPr>
        <w:t>　</w:t>
      </w:r>
    </w:p>
    <w:p>
      <w:pPr>
        <w:pStyle w:val="8"/>
        <w:rPr>
          <w:color w:val="auto"/>
          <w:highlight w:val="none"/>
        </w:rPr>
      </w:pPr>
      <w:r>
        <w:rPr>
          <w:color w:val="auto"/>
          <w:highlight w:val="none"/>
        </w:rPr>
        <w:t>　</w:t>
      </w:r>
    </w:p>
    <w:p>
      <w:pPr>
        <w:pStyle w:val="8"/>
        <w:rPr>
          <w:color w:val="auto"/>
          <w:highlight w:val="none"/>
        </w:rPr>
      </w:pPr>
      <w:r>
        <w:rPr>
          <w:color w:val="auto"/>
          <w:highlight w:val="none"/>
        </w:rPr>
        <w:t>　</w:t>
      </w:r>
    </w:p>
    <w:p>
      <w:pPr>
        <w:pStyle w:val="8"/>
        <w:jc w:val="center"/>
        <w:outlineLvl w:val="0"/>
        <w:rPr>
          <w:color w:val="auto"/>
          <w:highlight w:val="none"/>
        </w:rPr>
      </w:pPr>
      <w:r>
        <w:rPr>
          <w:b/>
          <w:color w:val="auto"/>
          <w:sz w:val="48"/>
          <w:highlight w:val="none"/>
        </w:rPr>
        <w:t xml:space="preserve"> 公开招标文件</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3"/>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eastAsia="zh-CN"/>
        </w:rPr>
        <w:t>440801-2025-</w:t>
      </w:r>
    </w:p>
    <w:p>
      <w:pPr>
        <w:pStyle w:val="8"/>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GDZJCG2025--K0</w:t>
      </w:r>
    </w:p>
    <w:p>
      <w:pPr>
        <w:pStyle w:val="8"/>
        <w:jc w:val="center"/>
        <w:outlineLvl w:val="3"/>
        <w:rPr>
          <w:rFonts w:hint="eastAsia" w:eastAsiaTheme="minorEastAsia"/>
          <w:color w:val="auto"/>
          <w:highlight w:val="none"/>
          <w:lang w:eastAsia="zh-CN"/>
        </w:rPr>
      </w:pPr>
      <w:r>
        <w:rPr>
          <w:b/>
          <w:color w:val="auto"/>
          <w:sz w:val="24"/>
          <w:highlight w:val="none"/>
        </w:rPr>
        <w:t>项目名称：</w:t>
      </w:r>
      <w:r>
        <w:rPr>
          <w:rFonts w:hint="eastAsia"/>
          <w:b/>
          <w:color w:val="auto"/>
          <w:sz w:val="24"/>
          <w:highlight w:val="none"/>
          <w:lang w:eastAsia="zh-CN"/>
        </w:rPr>
        <w:t>2025年湛江市省级知识产权项目</w:t>
      </w:r>
    </w:p>
    <w:p>
      <w:pPr>
        <w:pStyle w:val="8"/>
        <w:jc w:val="center"/>
        <w:outlineLvl w:val="3"/>
        <w:rPr>
          <w:rFonts w:hint="eastAsia" w:eastAsiaTheme="minorEastAsia"/>
          <w:color w:val="auto"/>
          <w:highlight w:val="none"/>
          <w:lang w:eastAsia="zh-CN"/>
        </w:rPr>
      </w:pPr>
      <w:r>
        <w:rPr>
          <w:b/>
          <w:color w:val="auto"/>
          <w:sz w:val="24"/>
          <w:highlight w:val="none"/>
        </w:rPr>
        <w:t>采购人：</w:t>
      </w:r>
      <w:r>
        <w:rPr>
          <w:rFonts w:hint="eastAsia"/>
          <w:b/>
          <w:color w:val="auto"/>
          <w:sz w:val="24"/>
          <w:highlight w:val="none"/>
          <w:lang w:eastAsia="zh-CN"/>
        </w:rPr>
        <w:t>湛江市市场监督管理局</w:t>
      </w:r>
    </w:p>
    <w:p>
      <w:pPr>
        <w:pStyle w:val="8"/>
        <w:jc w:val="center"/>
        <w:outlineLvl w:val="3"/>
        <w:rPr>
          <w:b/>
          <w:color w:val="auto"/>
          <w:sz w:val="36"/>
          <w:highlight w:val="none"/>
        </w:rPr>
      </w:pPr>
      <w:r>
        <w:rPr>
          <w:b/>
          <w:color w:val="auto"/>
          <w:sz w:val="24"/>
          <w:highlight w:val="none"/>
        </w:rPr>
        <w:t>采购代理机构：广东鑫丰招标代理有限公司</w:t>
      </w:r>
      <w:r>
        <w:rPr>
          <w:b/>
          <w:color w:val="auto"/>
          <w:sz w:val="36"/>
          <w:highlight w:val="none"/>
        </w:rPr>
        <w:br w:type="page"/>
      </w:r>
    </w:p>
    <w:p>
      <w:pPr>
        <w:pStyle w:val="8"/>
        <w:jc w:val="center"/>
        <w:outlineLvl w:val="1"/>
        <w:rPr>
          <w:color w:val="auto"/>
          <w:highlight w:val="none"/>
        </w:rPr>
      </w:pPr>
      <w:r>
        <w:rPr>
          <w:b/>
          <w:color w:val="auto"/>
          <w:sz w:val="36"/>
          <w:highlight w:val="none"/>
        </w:rPr>
        <w:t>第一章投标邀请</w:t>
      </w:r>
    </w:p>
    <w:p>
      <w:pPr>
        <w:pStyle w:val="8"/>
        <w:ind w:firstLine="480"/>
        <w:rPr>
          <w:color w:val="auto"/>
          <w:highlight w:val="none"/>
        </w:rPr>
      </w:pPr>
      <w:r>
        <w:rPr>
          <w:color w:val="auto"/>
          <w:highlight w:val="none"/>
        </w:rPr>
        <w:t>广东鑫丰招标代理有限公司受</w:t>
      </w:r>
      <w:r>
        <w:rPr>
          <w:rFonts w:hint="eastAsia"/>
          <w:color w:val="auto"/>
          <w:highlight w:val="none"/>
          <w:lang w:eastAsia="zh-CN"/>
        </w:rPr>
        <w:t>湛江市市场监督管理局</w:t>
      </w:r>
      <w:r>
        <w:rPr>
          <w:color w:val="auto"/>
          <w:highlight w:val="none"/>
        </w:rPr>
        <w:t>的委托，采用公开招标方式组织采购</w:t>
      </w:r>
      <w:r>
        <w:rPr>
          <w:rFonts w:hint="eastAsia"/>
          <w:color w:val="auto"/>
          <w:highlight w:val="none"/>
          <w:lang w:eastAsia="zh-CN"/>
        </w:rPr>
        <w:t>2025年湛江市省级知识产权项目</w:t>
      </w:r>
      <w:r>
        <w:rPr>
          <w:color w:val="auto"/>
          <w:highlight w:val="none"/>
        </w:rPr>
        <w:t>。欢迎符合资格条件的国内供应商参加投标。</w:t>
      </w:r>
    </w:p>
    <w:p>
      <w:pPr>
        <w:pStyle w:val="8"/>
        <w:outlineLvl w:val="2"/>
        <w:rPr>
          <w:color w:val="auto"/>
          <w:highlight w:val="none"/>
        </w:rPr>
      </w:pPr>
      <w:r>
        <w:rPr>
          <w:b/>
          <w:color w:val="auto"/>
          <w:sz w:val="28"/>
          <w:highlight w:val="none"/>
        </w:rPr>
        <w:t>一.项目概述</w:t>
      </w:r>
    </w:p>
    <w:p>
      <w:pPr>
        <w:pStyle w:val="8"/>
        <w:outlineLvl w:val="3"/>
        <w:rPr>
          <w:color w:val="auto"/>
          <w:highlight w:val="none"/>
        </w:rPr>
      </w:pPr>
      <w:r>
        <w:rPr>
          <w:b/>
          <w:color w:val="auto"/>
          <w:sz w:val="24"/>
          <w:highlight w:val="none"/>
        </w:rPr>
        <w:t>1.名称与编号</w:t>
      </w:r>
    </w:p>
    <w:p>
      <w:pPr>
        <w:pStyle w:val="8"/>
        <w:ind w:firstLine="480"/>
        <w:rPr>
          <w:rFonts w:hint="eastAsia" w:eastAsiaTheme="minorEastAsia"/>
          <w:color w:val="auto"/>
          <w:highlight w:val="none"/>
          <w:lang w:eastAsia="zh-CN"/>
        </w:rPr>
      </w:pPr>
      <w:r>
        <w:rPr>
          <w:color w:val="auto"/>
          <w:highlight w:val="none"/>
        </w:rPr>
        <w:t>项目名称：</w:t>
      </w:r>
      <w:r>
        <w:rPr>
          <w:rFonts w:hint="eastAsia"/>
          <w:color w:val="auto"/>
          <w:highlight w:val="none"/>
          <w:lang w:eastAsia="zh-CN"/>
        </w:rPr>
        <w:t>2025年湛江市省级知识产权项目</w:t>
      </w:r>
    </w:p>
    <w:p>
      <w:pPr>
        <w:pStyle w:val="8"/>
        <w:ind w:firstLine="480"/>
        <w:rPr>
          <w:rFonts w:hint="eastAsia" w:eastAsiaTheme="minorEastAsia"/>
          <w:color w:val="auto"/>
          <w:highlight w:val="none"/>
          <w:lang w:eastAsia="zh-CN"/>
        </w:rPr>
      </w:pPr>
      <w:r>
        <w:rPr>
          <w:color w:val="auto"/>
          <w:highlight w:val="none"/>
        </w:rPr>
        <w:t>采购计划编号：</w:t>
      </w:r>
      <w:r>
        <w:rPr>
          <w:rFonts w:hint="eastAsia"/>
          <w:color w:val="auto"/>
          <w:highlight w:val="none"/>
          <w:lang w:eastAsia="zh-CN"/>
        </w:rPr>
        <w:t>440801-2025-</w:t>
      </w:r>
    </w:p>
    <w:p>
      <w:pPr>
        <w:pStyle w:val="8"/>
        <w:ind w:firstLine="480"/>
        <w:rPr>
          <w:rFonts w:hint="eastAsia" w:eastAsiaTheme="minorEastAsia"/>
          <w:color w:val="auto"/>
          <w:highlight w:val="none"/>
          <w:lang w:eastAsia="zh-CN"/>
        </w:rPr>
      </w:pPr>
      <w:r>
        <w:rPr>
          <w:color w:val="auto"/>
          <w:highlight w:val="none"/>
        </w:rPr>
        <w:t>采购项目编号：</w:t>
      </w:r>
      <w:r>
        <w:rPr>
          <w:rFonts w:hint="eastAsia"/>
          <w:color w:val="auto"/>
          <w:highlight w:val="none"/>
          <w:lang w:eastAsia="zh-CN"/>
        </w:rPr>
        <w:t>GDZJCG2025--K0</w:t>
      </w:r>
    </w:p>
    <w:p>
      <w:pPr>
        <w:pStyle w:val="8"/>
        <w:ind w:firstLine="480"/>
        <w:rPr>
          <w:color w:val="auto"/>
          <w:highlight w:val="none"/>
        </w:rPr>
      </w:pPr>
      <w:r>
        <w:rPr>
          <w:color w:val="auto"/>
          <w:highlight w:val="none"/>
        </w:rPr>
        <w:t>采购方式：公开招标</w:t>
      </w:r>
    </w:p>
    <w:p>
      <w:pPr>
        <w:pStyle w:val="8"/>
        <w:ind w:firstLine="480"/>
        <w:rPr>
          <w:color w:val="auto"/>
          <w:highlight w:val="none"/>
        </w:rPr>
      </w:pPr>
      <w:r>
        <w:rPr>
          <w:color w:val="auto"/>
          <w:highlight w:val="none"/>
        </w:rPr>
        <w:t>预算金额：</w:t>
      </w:r>
      <w:r>
        <w:rPr>
          <w:rFonts w:hint="eastAsia"/>
          <w:color w:val="auto"/>
          <w:highlight w:val="none"/>
          <w:lang w:eastAsia="zh-CN"/>
        </w:rPr>
        <w:t>2,870,000.00</w:t>
      </w:r>
      <w:r>
        <w:rPr>
          <w:color w:val="auto"/>
          <w:highlight w:val="none"/>
        </w:rPr>
        <w:t>元</w:t>
      </w:r>
    </w:p>
    <w:p>
      <w:pPr>
        <w:pStyle w:val="8"/>
        <w:outlineLvl w:val="3"/>
        <w:rPr>
          <w:color w:val="auto"/>
          <w:highlight w:val="none"/>
        </w:rPr>
      </w:pPr>
      <w:r>
        <w:rPr>
          <w:b/>
          <w:color w:val="auto"/>
          <w:sz w:val="24"/>
          <w:highlight w:val="none"/>
        </w:rPr>
        <w:t>2.项目内容及需求情况（采购项目技术规格、参数及要求）</w:t>
      </w:r>
    </w:p>
    <w:p>
      <w:pPr>
        <w:pStyle w:val="8"/>
        <w:rPr>
          <w:color w:val="auto"/>
          <w:highlight w:val="none"/>
        </w:rPr>
      </w:pPr>
      <w:r>
        <w:rPr>
          <w:color w:val="auto"/>
          <w:highlight w:val="none"/>
        </w:rPr>
        <w:t>采购包1(</w:t>
      </w:r>
      <w:r>
        <w:rPr>
          <w:rFonts w:hint="eastAsia"/>
          <w:color w:val="auto"/>
          <w:highlight w:val="none"/>
          <w:lang w:eastAsia="zh-CN"/>
        </w:rPr>
        <w:t>知识产权强市强县共建助力“</w:t>
      </w:r>
      <w:bookmarkStart w:id="1" w:name="_GoBack"/>
      <w:bookmarkEnd w:id="1"/>
      <w:r>
        <w:rPr>
          <w:rFonts w:hint="eastAsia"/>
          <w:color w:val="auto"/>
          <w:highlight w:val="none"/>
          <w:lang w:eastAsia="zh-CN"/>
        </w:rPr>
        <w:t>百千万工程”项目</w:t>
      </w:r>
      <w:r>
        <w:rPr>
          <w:color w:val="auto"/>
          <w:highlight w:val="none"/>
        </w:rPr>
        <w:t>):</w:t>
      </w:r>
    </w:p>
    <w:p>
      <w:pPr>
        <w:pStyle w:val="8"/>
        <w:rPr>
          <w:color w:val="auto"/>
          <w:highlight w:val="none"/>
        </w:rPr>
      </w:pPr>
      <w:r>
        <w:rPr>
          <w:color w:val="auto"/>
          <w:highlight w:val="none"/>
        </w:rPr>
        <w:t>采购包预算金额：</w:t>
      </w:r>
      <w:r>
        <w:rPr>
          <w:rFonts w:hint="eastAsia"/>
          <w:color w:val="auto"/>
          <w:highlight w:val="none"/>
          <w:lang w:eastAsia="zh-CN"/>
        </w:rPr>
        <w:t>350,000</w:t>
      </w:r>
      <w:r>
        <w:rPr>
          <w:rFonts w:hint="eastAsia"/>
          <w:color w:val="auto"/>
          <w:highlight w:val="none"/>
          <w:lang w:val="en-US" w:eastAsia="zh-CN"/>
        </w:rPr>
        <w:t>.00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8"/>
        <w:gridCol w:w="1327"/>
        <w:gridCol w:w="1990"/>
        <w:gridCol w:w="970"/>
        <w:gridCol w:w="961"/>
        <w:gridCol w:w="1362"/>
        <w:gridCol w:w="9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品目号</w:t>
            </w:r>
          </w:p>
        </w:tc>
        <w:tc>
          <w:tcPr>
            <w:tcW w:w="1368" w:type="dxa"/>
          </w:tcPr>
          <w:p>
            <w:pPr>
              <w:pStyle w:val="8"/>
              <w:rPr>
                <w:color w:val="auto"/>
                <w:highlight w:val="none"/>
              </w:rPr>
            </w:pPr>
            <w:r>
              <w:rPr>
                <w:color w:val="auto"/>
                <w:highlight w:val="none"/>
              </w:rPr>
              <w:t>品目名称</w:t>
            </w:r>
          </w:p>
        </w:tc>
        <w:tc>
          <w:tcPr>
            <w:tcW w:w="2052" w:type="dxa"/>
          </w:tcPr>
          <w:p>
            <w:pPr>
              <w:pStyle w:val="8"/>
              <w:rPr>
                <w:color w:val="auto"/>
                <w:highlight w:val="none"/>
              </w:rPr>
            </w:pPr>
            <w:r>
              <w:rPr>
                <w:color w:val="auto"/>
                <w:highlight w:val="none"/>
              </w:rPr>
              <w:t>采购标的</w:t>
            </w:r>
          </w:p>
        </w:tc>
        <w:tc>
          <w:tcPr>
            <w:tcW w:w="977" w:type="dxa"/>
          </w:tcPr>
          <w:p>
            <w:pPr>
              <w:pStyle w:val="8"/>
              <w:rPr>
                <w:color w:val="auto"/>
                <w:highlight w:val="none"/>
              </w:rPr>
            </w:pPr>
            <w:r>
              <w:rPr>
                <w:color w:val="auto"/>
                <w:highlight w:val="none"/>
              </w:rPr>
              <w:t>数量（单位）</w:t>
            </w:r>
          </w:p>
        </w:tc>
        <w:tc>
          <w:tcPr>
            <w:tcW w:w="977" w:type="dxa"/>
          </w:tcPr>
          <w:p>
            <w:pPr>
              <w:pStyle w:val="8"/>
              <w:rPr>
                <w:color w:val="auto"/>
                <w:highlight w:val="none"/>
              </w:rPr>
            </w:pPr>
            <w:r>
              <w:rPr>
                <w:color w:val="auto"/>
                <w:highlight w:val="none"/>
              </w:rPr>
              <w:t>技术规格、参数及要求</w:t>
            </w:r>
          </w:p>
        </w:tc>
        <w:tc>
          <w:tcPr>
            <w:tcW w:w="977" w:type="dxa"/>
          </w:tcPr>
          <w:p>
            <w:pPr>
              <w:pStyle w:val="8"/>
              <w:rPr>
                <w:color w:val="auto"/>
                <w:highlight w:val="none"/>
              </w:rPr>
            </w:pPr>
            <w:r>
              <w:rPr>
                <w:color w:val="auto"/>
                <w:highlight w:val="none"/>
              </w:rPr>
              <w:t>品目预算(元)</w:t>
            </w:r>
          </w:p>
        </w:tc>
        <w:tc>
          <w:tcPr>
            <w:tcW w:w="977" w:type="dxa"/>
          </w:tcPr>
          <w:p>
            <w:pPr>
              <w:pStyle w:val="8"/>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1-1</w:t>
            </w:r>
          </w:p>
        </w:tc>
        <w:tc>
          <w:tcPr>
            <w:tcW w:w="1368" w:type="dxa"/>
          </w:tcPr>
          <w:p>
            <w:pPr>
              <w:pStyle w:val="8"/>
              <w:rPr>
                <w:color w:val="auto"/>
                <w:highlight w:val="none"/>
              </w:rPr>
            </w:pPr>
            <w:r>
              <w:rPr>
                <w:color w:val="auto"/>
                <w:highlight w:val="none"/>
              </w:rPr>
              <w:t>其他服务</w:t>
            </w:r>
          </w:p>
        </w:tc>
        <w:tc>
          <w:tcPr>
            <w:tcW w:w="2052" w:type="dxa"/>
          </w:tcPr>
          <w:p>
            <w:pPr>
              <w:pStyle w:val="8"/>
              <w:rPr>
                <w:rFonts w:hint="eastAsia" w:eastAsiaTheme="minorEastAsia"/>
                <w:color w:val="auto"/>
                <w:highlight w:val="none"/>
                <w:lang w:eastAsia="zh-CN"/>
              </w:rPr>
            </w:pPr>
            <w:r>
              <w:rPr>
                <w:rFonts w:hint="eastAsia"/>
                <w:color w:val="auto"/>
                <w:highlight w:val="none"/>
                <w:lang w:eastAsia="zh-CN"/>
              </w:rPr>
              <w:t>知识产权强市强县共建助力“百千万工程”项目</w:t>
            </w:r>
          </w:p>
        </w:tc>
        <w:tc>
          <w:tcPr>
            <w:tcW w:w="977" w:type="dxa"/>
          </w:tcPr>
          <w:p>
            <w:pPr>
              <w:pStyle w:val="8"/>
              <w:rPr>
                <w:rFonts w:hint="eastAsia" w:eastAsiaTheme="minorEastAsia"/>
                <w:color w:val="auto"/>
                <w:highlight w:val="none"/>
                <w:lang w:eastAsia="zh-CN"/>
              </w:rPr>
            </w:pPr>
            <w:r>
              <w:rPr>
                <w:rFonts w:hint="eastAsia"/>
                <w:color w:val="auto"/>
                <w:highlight w:val="none"/>
                <w:lang w:val="en-US" w:eastAsia="zh-CN"/>
              </w:rPr>
              <w:t>1（项）</w:t>
            </w:r>
          </w:p>
        </w:tc>
        <w:tc>
          <w:tcPr>
            <w:tcW w:w="977" w:type="dxa"/>
          </w:tcPr>
          <w:p>
            <w:pPr>
              <w:pStyle w:val="8"/>
              <w:rPr>
                <w:color w:val="auto"/>
                <w:highlight w:val="none"/>
              </w:rPr>
            </w:pPr>
            <w:r>
              <w:rPr>
                <w:color w:val="auto"/>
                <w:highlight w:val="none"/>
              </w:rPr>
              <w:t>详见第二章</w:t>
            </w:r>
          </w:p>
        </w:tc>
        <w:tc>
          <w:tcPr>
            <w:tcW w:w="977" w:type="dxa"/>
          </w:tcPr>
          <w:p>
            <w:pPr>
              <w:pStyle w:val="8"/>
              <w:rPr>
                <w:rFonts w:hint="default" w:eastAsiaTheme="minorEastAsia"/>
                <w:color w:val="auto"/>
                <w:highlight w:val="none"/>
                <w:lang w:val="en-US" w:eastAsia="zh-CN"/>
              </w:rPr>
            </w:pPr>
            <w:r>
              <w:rPr>
                <w:rFonts w:hint="eastAsia"/>
                <w:color w:val="auto"/>
                <w:highlight w:val="none"/>
                <w:lang w:eastAsia="zh-CN"/>
              </w:rPr>
              <w:t>350,000</w:t>
            </w:r>
            <w:r>
              <w:rPr>
                <w:rFonts w:hint="eastAsia"/>
                <w:color w:val="auto"/>
                <w:highlight w:val="none"/>
                <w:lang w:val="en-US" w:eastAsia="zh-CN"/>
              </w:rPr>
              <w:t>.00</w:t>
            </w:r>
          </w:p>
        </w:tc>
        <w:tc>
          <w:tcPr>
            <w:tcW w:w="977" w:type="dxa"/>
          </w:tcPr>
          <w:p>
            <w:pPr>
              <w:pStyle w:val="8"/>
              <w:rPr>
                <w:color w:val="auto"/>
                <w:highlight w:val="none"/>
              </w:rPr>
            </w:pPr>
            <w:r>
              <w:rPr>
                <w:color w:val="auto"/>
                <w:highlight w:val="none"/>
              </w:rPr>
              <w:t>否</w:t>
            </w:r>
          </w:p>
        </w:tc>
      </w:tr>
    </w:tbl>
    <w:p>
      <w:pPr>
        <w:pStyle w:val="8"/>
        <w:rPr>
          <w:color w:val="auto"/>
          <w:highlight w:val="none"/>
        </w:rPr>
      </w:pPr>
      <w:r>
        <w:rPr>
          <w:color w:val="auto"/>
          <w:highlight w:val="none"/>
        </w:rPr>
        <w:t>本采购包不接受联合体投标</w:t>
      </w:r>
    </w:p>
    <w:p>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pPr>
        <w:pStyle w:val="8"/>
        <w:rPr>
          <w:rFonts w:hint="eastAsia"/>
          <w:color w:val="auto"/>
          <w:highlight w:val="none"/>
          <w:lang w:val="en-US" w:eastAsia="zh-CN"/>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pPr>
        <w:pStyle w:val="8"/>
        <w:rPr>
          <w:color w:val="auto"/>
          <w:highlight w:val="none"/>
        </w:rPr>
      </w:pPr>
      <w:r>
        <w:rPr>
          <w:color w:val="auto"/>
          <w:highlight w:val="none"/>
        </w:rPr>
        <w:t>采购包2(</w:t>
      </w:r>
      <w:r>
        <w:rPr>
          <w:rFonts w:hint="eastAsia"/>
          <w:color w:val="auto"/>
          <w:highlight w:val="none"/>
          <w:lang w:val="en-US" w:eastAsia="zh-CN"/>
        </w:rPr>
        <w:t>知识产权高质量创造和转化运用能力提升项目</w:t>
      </w:r>
      <w:r>
        <w:rPr>
          <w:color w:val="auto"/>
          <w:highlight w:val="none"/>
        </w:rPr>
        <w:t>):</w:t>
      </w:r>
    </w:p>
    <w:p>
      <w:pPr>
        <w:pStyle w:val="8"/>
        <w:rPr>
          <w:color w:val="auto"/>
          <w:highlight w:val="none"/>
        </w:rPr>
      </w:pPr>
      <w:r>
        <w:rPr>
          <w:color w:val="auto"/>
          <w:highlight w:val="none"/>
        </w:rPr>
        <w:t>采购包预算金额：</w:t>
      </w:r>
      <w:r>
        <w:rPr>
          <w:rFonts w:hint="eastAsia"/>
          <w:color w:val="auto"/>
          <w:highlight w:val="none"/>
        </w:rPr>
        <w:t>600,000</w:t>
      </w:r>
      <w:r>
        <w:rPr>
          <w:rFonts w:hint="eastAsia"/>
          <w:color w:val="auto"/>
          <w:highlight w:val="none"/>
          <w:lang w:val="en-US" w:eastAsia="zh-CN"/>
        </w:rPr>
        <w:t>.00.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1329"/>
        <w:gridCol w:w="1985"/>
        <w:gridCol w:w="970"/>
        <w:gridCol w:w="962"/>
        <w:gridCol w:w="1362"/>
        <w:gridCol w:w="9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品目号</w:t>
            </w:r>
          </w:p>
        </w:tc>
        <w:tc>
          <w:tcPr>
            <w:tcW w:w="1368" w:type="dxa"/>
          </w:tcPr>
          <w:p>
            <w:pPr>
              <w:pStyle w:val="8"/>
              <w:rPr>
                <w:color w:val="auto"/>
                <w:highlight w:val="none"/>
              </w:rPr>
            </w:pPr>
            <w:r>
              <w:rPr>
                <w:color w:val="auto"/>
                <w:highlight w:val="none"/>
              </w:rPr>
              <w:t>品目名称</w:t>
            </w:r>
          </w:p>
        </w:tc>
        <w:tc>
          <w:tcPr>
            <w:tcW w:w="2052" w:type="dxa"/>
          </w:tcPr>
          <w:p>
            <w:pPr>
              <w:pStyle w:val="8"/>
              <w:rPr>
                <w:color w:val="auto"/>
                <w:highlight w:val="none"/>
              </w:rPr>
            </w:pPr>
            <w:r>
              <w:rPr>
                <w:color w:val="auto"/>
                <w:highlight w:val="none"/>
              </w:rPr>
              <w:t>采购标的</w:t>
            </w:r>
          </w:p>
        </w:tc>
        <w:tc>
          <w:tcPr>
            <w:tcW w:w="977" w:type="dxa"/>
          </w:tcPr>
          <w:p>
            <w:pPr>
              <w:pStyle w:val="8"/>
              <w:rPr>
                <w:color w:val="auto"/>
                <w:highlight w:val="none"/>
              </w:rPr>
            </w:pPr>
            <w:r>
              <w:rPr>
                <w:color w:val="auto"/>
                <w:highlight w:val="none"/>
              </w:rPr>
              <w:t>数量（单位）</w:t>
            </w:r>
          </w:p>
        </w:tc>
        <w:tc>
          <w:tcPr>
            <w:tcW w:w="977" w:type="dxa"/>
          </w:tcPr>
          <w:p>
            <w:pPr>
              <w:pStyle w:val="8"/>
              <w:rPr>
                <w:color w:val="auto"/>
                <w:highlight w:val="none"/>
              </w:rPr>
            </w:pPr>
            <w:r>
              <w:rPr>
                <w:color w:val="auto"/>
                <w:highlight w:val="none"/>
              </w:rPr>
              <w:t>技术规格、参数及要求</w:t>
            </w:r>
          </w:p>
        </w:tc>
        <w:tc>
          <w:tcPr>
            <w:tcW w:w="977" w:type="dxa"/>
          </w:tcPr>
          <w:p>
            <w:pPr>
              <w:pStyle w:val="8"/>
              <w:rPr>
                <w:color w:val="auto"/>
                <w:highlight w:val="none"/>
              </w:rPr>
            </w:pPr>
            <w:r>
              <w:rPr>
                <w:color w:val="auto"/>
                <w:highlight w:val="none"/>
              </w:rPr>
              <w:t>品目预算(元)</w:t>
            </w:r>
          </w:p>
        </w:tc>
        <w:tc>
          <w:tcPr>
            <w:tcW w:w="977" w:type="dxa"/>
          </w:tcPr>
          <w:p>
            <w:pPr>
              <w:pStyle w:val="8"/>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2-1</w:t>
            </w:r>
          </w:p>
        </w:tc>
        <w:tc>
          <w:tcPr>
            <w:tcW w:w="1368" w:type="dxa"/>
          </w:tcPr>
          <w:p>
            <w:pPr>
              <w:pStyle w:val="8"/>
              <w:rPr>
                <w:color w:val="auto"/>
                <w:highlight w:val="none"/>
              </w:rPr>
            </w:pPr>
            <w:r>
              <w:rPr>
                <w:color w:val="auto"/>
                <w:highlight w:val="none"/>
              </w:rPr>
              <w:t>其他服务</w:t>
            </w:r>
          </w:p>
        </w:tc>
        <w:tc>
          <w:tcPr>
            <w:tcW w:w="2052" w:type="dxa"/>
          </w:tcPr>
          <w:p>
            <w:pPr>
              <w:pStyle w:val="8"/>
              <w:rPr>
                <w:rFonts w:hint="eastAsia" w:eastAsiaTheme="minorEastAsia"/>
                <w:color w:val="auto"/>
                <w:highlight w:val="none"/>
                <w:lang w:eastAsia="zh-CN"/>
              </w:rPr>
            </w:pPr>
            <w:r>
              <w:rPr>
                <w:rFonts w:hint="eastAsia" w:eastAsiaTheme="minorEastAsia"/>
                <w:color w:val="auto"/>
                <w:highlight w:val="none"/>
                <w:lang w:val="en-US" w:eastAsia="zh-CN"/>
              </w:rPr>
              <w:t>知识产权高质量创造和转化运用能力提升项目</w:t>
            </w:r>
          </w:p>
        </w:tc>
        <w:tc>
          <w:tcPr>
            <w:tcW w:w="977" w:type="dxa"/>
          </w:tcPr>
          <w:p>
            <w:pPr>
              <w:pStyle w:val="8"/>
              <w:rPr>
                <w:color w:val="auto"/>
                <w:highlight w:val="none"/>
              </w:rPr>
            </w:pPr>
            <w:r>
              <w:rPr>
                <w:rFonts w:hint="eastAsia"/>
                <w:color w:val="auto"/>
                <w:highlight w:val="none"/>
                <w:lang w:val="en-US" w:eastAsia="zh-CN"/>
              </w:rPr>
              <w:t>1（项）</w:t>
            </w:r>
          </w:p>
        </w:tc>
        <w:tc>
          <w:tcPr>
            <w:tcW w:w="977" w:type="dxa"/>
          </w:tcPr>
          <w:p>
            <w:pPr>
              <w:pStyle w:val="8"/>
              <w:rPr>
                <w:color w:val="auto"/>
                <w:highlight w:val="none"/>
              </w:rPr>
            </w:pPr>
            <w:r>
              <w:rPr>
                <w:color w:val="auto"/>
                <w:highlight w:val="none"/>
              </w:rPr>
              <w:t>详见第二章</w:t>
            </w:r>
          </w:p>
        </w:tc>
        <w:tc>
          <w:tcPr>
            <w:tcW w:w="977" w:type="dxa"/>
          </w:tcPr>
          <w:p>
            <w:pPr>
              <w:pStyle w:val="8"/>
              <w:rPr>
                <w:rFonts w:hint="default" w:eastAsiaTheme="minorEastAsia"/>
                <w:color w:val="auto"/>
                <w:highlight w:val="none"/>
                <w:lang w:val="en-US" w:eastAsia="zh-CN"/>
              </w:rPr>
            </w:pPr>
            <w:r>
              <w:rPr>
                <w:rFonts w:hint="eastAsia"/>
                <w:color w:val="auto"/>
                <w:highlight w:val="none"/>
              </w:rPr>
              <w:t>600,000</w:t>
            </w:r>
            <w:r>
              <w:rPr>
                <w:rFonts w:hint="eastAsia"/>
                <w:color w:val="auto"/>
                <w:highlight w:val="none"/>
                <w:lang w:val="en-US" w:eastAsia="zh-CN"/>
              </w:rPr>
              <w:t>.00</w:t>
            </w:r>
          </w:p>
        </w:tc>
        <w:tc>
          <w:tcPr>
            <w:tcW w:w="977" w:type="dxa"/>
          </w:tcPr>
          <w:p>
            <w:pPr>
              <w:pStyle w:val="8"/>
              <w:rPr>
                <w:color w:val="auto"/>
                <w:highlight w:val="none"/>
              </w:rPr>
            </w:pPr>
            <w:r>
              <w:rPr>
                <w:color w:val="auto"/>
                <w:highlight w:val="none"/>
              </w:rPr>
              <w:t>否</w:t>
            </w:r>
          </w:p>
        </w:tc>
      </w:tr>
    </w:tbl>
    <w:p>
      <w:pPr>
        <w:pStyle w:val="8"/>
        <w:rPr>
          <w:color w:val="auto"/>
          <w:highlight w:val="none"/>
        </w:rPr>
      </w:pPr>
      <w:r>
        <w:rPr>
          <w:color w:val="auto"/>
          <w:highlight w:val="none"/>
        </w:rPr>
        <w:t>本采购包不接受联合体投标</w:t>
      </w:r>
    </w:p>
    <w:p>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pPr>
        <w:pStyle w:val="8"/>
        <w:rPr>
          <w:color w:val="auto"/>
          <w:highlight w:val="none"/>
        </w:rPr>
      </w:pPr>
      <w:r>
        <w:rPr>
          <w:color w:val="auto"/>
          <w:highlight w:val="none"/>
        </w:rPr>
        <w:t>采购包3(</w:t>
      </w:r>
      <w:r>
        <w:rPr>
          <w:rFonts w:hint="eastAsia"/>
          <w:color w:val="auto"/>
          <w:highlight w:val="none"/>
          <w:lang w:val="en-US" w:eastAsia="zh-CN"/>
        </w:rPr>
        <w:t>知识产权公共服务普惠项目</w:t>
      </w:r>
      <w:r>
        <w:rPr>
          <w:color w:val="auto"/>
          <w:highlight w:val="none"/>
        </w:rPr>
        <w:t>):</w:t>
      </w:r>
    </w:p>
    <w:p>
      <w:pPr>
        <w:pStyle w:val="8"/>
        <w:rPr>
          <w:color w:val="auto"/>
          <w:highlight w:val="none"/>
        </w:rPr>
      </w:pPr>
      <w:r>
        <w:rPr>
          <w:color w:val="auto"/>
          <w:highlight w:val="none"/>
        </w:rPr>
        <w:t>采购包预算金额：</w:t>
      </w:r>
      <w:r>
        <w:rPr>
          <w:rFonts w:hint="eastAsia"/>
          <w:color w:val="auto"/>
          <w:highlight w:val="none"/>
          <w:lang w:eastAsia="zh-CN"/>
        </w:rPr>
        <w:t>420,000.00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1280"/>
        <w:gridCol w:w="1902"/>
        <w:gridCol w:w="1175"/>
        <w:gridCol w:w="944"/>
        <w:gridCol w:w="1362"/>
        <w:gridCol w:w="9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pPr>
              <w:pStyle w:val="8"/>
              <w:rPr>
                <w:color w:val="auto"/>
                <w:highlight w:val="none"/>
              </w:rPr>
            </w:pPr>
            <w:r>
              <w:rPr>
                <w:color w:val="auto"/>
                <w:highlight w:val="none"/>
              </w:rPr>
              <w:t>品目号</w:t>
            </w:r>
          </w:p>
        </w:tc>
        <w:tc>
          <w:tcPr>
            <w:tcW w:w="1332" w:type="dxa"/>
          </w:tcPr>
          <w:p>
            <w:pPr>
              <w:pStyle w:val="8"/>
              <w:rPr>
                <w:color w:val="auto"/>
                <w:highlight w:val="none"/>
              </w:rPr>
            </w:pPr>
            <w:r>
              <w:rPr>
                <w:color w:val="auto"/>
                <w:highlight w:val="none"/>
              </w:rPr>
              <w:t>品目名称</w:t>
            </w:r>
          </w:p>
        </w:tc>
        <w:tc>
          <w:tcPr>
            <w:tcW w:w="1990" w:type="dxa"/>
          </w:tcPr>
          <w:p>
            <w:pPr>
              <w:pStyle w:val="8"/>
              <w:rPr>
                <w:color w:val="auto"/>
                <w:highlight w:val="none"/>
              </w:rPr>
            </w:pPr>
            <w:r>
              <w:rPr>
                <w:color w:val="auto"/>
                <w:highlight w:val="none"/>
              </w:rPr>
              <w:t>采购标的</w:t>
            </w:r>
          </w:p>
        </w:tc>
        <w:tc>
          <w:tcPr>
            <w:tcW w:w="1196" w:type="dxa"/>
          </w:tcPr>
          <w:p>
            <w:pPr>
              <w:pStyle w:val="8"/>
              <w:rPr>
                <w:color w:val="auto"/>
                <w:highlight w:val="none"/>
              </w:rPr>
            </w:pPr>
            <w:r>
              <w:rPr>
                <w:color w:val="auto"/>
                <w:highlight w:val="none"/>
              </w:rPr>
              <w:t>数量（单位）</w:t>
            </w:r>
          </w:p>
        </w:tc>
        <w:tc>
          <w:tcPr>
            <w:tcW w:w="963" w:type="dxa"/>
          </w:tcPr>
          <w:p>
            <w:pPr>
              <w:pStyle w:val="8"/>
              <w:rPr>
                <w:color w:val="auto"/>
                <w:highlight w:val="none"/>
              </w:rPr>
            </w:pPr>
            <w:r>
              <w:rPr>
                <w:color w:val="auto"/>
                <w:highlight w:val="none"/>
              </w:rPr>
              <w:t>技术规格、参数及要求</w:t>
            </w:r>
          </w:p>
        </w:tc>
        <w:tc>
          <w:tcPr>
            <w:tcW w:w="1128" w:type="dxa"/>
          </w:tcPr>
          <w:p>
            <w:pPr>
              <w:pStyle w:val="8"/>
              <w:rPr>
                <w:color w:val="auto"/>
                <w:highlight w:val="none"/>
              </w:rPr>
            </w:pPr>
            <w:r>
              <w:rPr>
                <w:color w:val="auto"/>
                <w:highlight w:val="none"/>
              </w:rPr>
              <w:t>品目预算(元)</w:t>
            </w:r>
          </w:p>
        </w:tc>
        <w:tc>
          <w:tcPr>
            <w:tcW w:w="956" w:type="dxa"/>
          </w:tcPr>
          <w:p>
            <w:pPr>
              <w:pStyle w:val="8"/>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pPr>
              <w:pStyle w:val="8"/>
              <w:rPr>
                <w:color w:val="auto"/>
                <w:highlight w:val="none"/>
              </w:rPr>
            </w:pPr>
            <w:r>
              <w:rPr>
                <w:color w:val="auto"/>
                <w:highlight w:val="none"/>
              </w:rPr>
              <w:t>3-1</w:t>
            </w:r>
          </w:p>
        </w:tc>
        <w:tc>
          <w:tcPr>
            <w:tcW w:w="1332" w:type="dxa"/>
          </w:tcPr>
          <w:p>
            <w:pPr>
              <w:pStyle w:val="8"/>
              <w:rPr>
                <w:color w:val="auto"/>
                <w:highlight w:val="none"/>
              </w:rPr>
            </w:pPr>
            <w:r>
              <w:rPr>
                <w:color w:val="auto"/>
                <w:highlight w:val="none"/>
              </w:rPr>
              <w:t>其他服务</w:t>
            </w:r>
          </w:p>
        </w:tc>
        <w:tc>
          <w:tcPr>
            <w:tcW w:w="1990" w:type="dxa"/>
          </w:tcPr>
          <w:p>
            <w:pPr>
              <w:pStyle w:val="8"/>
              <w:rPr>
                <w:rFonts w:hint="eastAsia" w:eastAsiaTheme="minorEastAsia"/>
                <w:color w:val="auto"/>
                <w:highlight w:val="none"/>
                <w:lang w:eastAsia="zh-CN"/>
              </w:rPr>
            </w:pPr>
            <w:r>
              <w:rPr>
                <w:rFonts w:hint="eastAsia" w:eastAsiaTheme="minorEastAsia"/>
                <w:color w:val="auto"/>
                <w:highlight w:val="none"/>
                <w:lang w:val="en-US" w:eastAsia="zh-CN"/>
              </w:rPr>
              <w:t>知识产权公共服务普惠项目</w:t>
            </w:r>
          </w:p>
        </w:tc>
        <w:tc>
          <w:tcPr>
            <w:tcW w:w="1196" w:type="dxa"/>
            <w:vAlign w:val="top"/>
          </w:tcPr>
          <w:p>
            <w:pPr>
              <w:pStyle w:val="8"/>
              <w:rPr>
                <w:color w:val="auto"/>
                <w:highlight w:val="none"/>
              </w:rPr>
            </w:pPr>
            <w:r>
              <w:rPr>
                <w:rFonts w:hint="eastAsia"/>
                <w:color w:val="auto"/>
                <w:highlight w:val="none"/>
                <w:lang w:val="en-US" w:eastAsia="zh-CN"/>
              </w:rPr>
              <w:t>1（项）</w:t>
            </w:r>
          </w:p>
        </w:tc>
        <w:tc>
          <w:tcPr>
            <w:tcW w:w="963" w:type="dxa"/>
            <w:vAlign w:val="top"/>
          </w:tcPr>
          <w:p>
            <w:pPr>
              <w:pStyle w:val="8"/>
              <w:rPr>
                <w:color w:val="auto"/>
                <w:highlight w:val="none"/>
              </w:rPr>
            </w:pPr>
            <w:r>
              <w:rPr>
                <w:color w:val="auto"/>
                <w:highlight w:val="none"/>
              </w:rPr>
              <w:t>详见第二章</w:t>
            </w:r>
          </w:p>
        </w:tc>
        <w:tc>
          <w:tcPr>
            <w:tcW w:w="1128" w:type="dxa"/>
          </w:tcPr>
          <w:p>
            <w:pPr>
              <w:pStyle w:val="8"/>
              <w:rPr>
                <w:rFonts w:hint="eastAsia" w:eastAsiaTheme="minorEastAsia"/>
                <w:color w:val="auto"/>
                <w:highlight w:val="none"/>
                <w:lang w:eastAsia="zh-CN"/>
              </w:rPr>
            </w:pPr>
            <w:r>
              <w:rPr>
                <w:rFonts w:hint="eastAsia"/>
                <w:color w:val="auto"/>
                <w:highlight w:val="none"/>
                <w:lang w:eastAsia="zh-CN"/>
              </w:rPr>
              <w:t>420,000.00</w:t>
            </w:r>
          </w:p>
        </w:tc>
        <w:tc>
          <w:tcPr>
            <w:tcW w:w="956" w:type="dxa"/>
          </w:tcPr>
          <w:p>
            <w:pPr>
              <w:pStyle w:val="8"/>
              <w:rPr>
                <w:color w:val="auto"/>
                <w:highlight w:val="none"/>
              </w:rPr>
            </w:pPr>
            <w:r>
              <w:rPr>
                <w:color w:val="auto"/>
                <w:highlight w:val="none"/>
              </w:rPr>
              <w:t>否</w:t>
            </w:r>
          </w:p>
        </w:tc>
      </w:tr>
    </w:tbl>
    <w:p>
      <w:pPr>
        <w:pStyle w:val="8"/>
        <w:rPr>
          <w:color w:val="auto"/>
          <w:highlight w:val="none"/>
        </w:rPr>
      </w:pPr>
      <w:r>
        <w:rPr>
          <w:color w:val="auto"/>
          <w:highlight w:val="none"/>
        </w:rPr>
        <w:t>本采购包不接受联合体投标</w:t>
      </w:r>
    </w:p>
    <w:p>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p>
      <w:pPr>
        <w:pStyle w:val="8"/>
        <w:rPr>
          <w:color w:val="auto"/>
          <w:highlight w:val="none"/>
        </w:rPr>
      </w:pPr>
      <w:r>
        <w:rPr>
          <w:color w:val="auto"/>
          <w:highlight w:val="none"/>
        </w:rPr>
        <w:t>采购包预算金额：</w:t>
      </w:r>
      <w:r>
        <w:rPr>
          <w:rFonts w:hint="eastAsia"/>
          <w:color w:val="auto"/>
          <w:highlight w:val="none"/>
          <w:lang w:eastAsia="zh-CN"/>
        </w:rPr>
        <w:t>300,000.00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1329"/>
        <w:gridCol w:w="1985"/>
        <w:gridCol w:w="970"/>
        <w:gridCol w:w="962"/>
        <w:gridCol w:w="1362"/>
        <w:gridCol w:w="9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品目号</w:t>
            </w:r>
          </w:p>
        </w:tc>
        <w:tc>
          <w:tcPr>
            <w:tcW w:w="1368" w:type="dxa"/>
          </w:tcPr>
          <w:p>
            <w:pPr>
              <w:pStyle w:val="8"/>
              <w:rPr>
                <w:color w:val="auto"/>
                <w:highlight w:val="none"/>
              </w:rPr>
            </w:pPr>
            <w:r>
              <w:rPr>
                <w:color w:val="auto"/>
                <w:highlight w:val="none"/>
              </w:rPr>
              <w:t>品目名称</w:t>
            </w:r>
          </w:p>
        </w:tc>
        <w:tc>
          <w:tcPr>
            <w:tcW w:w="2052" w:type="dxa"/>
          </w:tcPr>
          <w:p>
            <w:pPr>
              <w:pStyle w:val="8"/>
              <w:rPr>
                <w:color w:val="auto"/>
                <w:highlight w:val="none"/>
              </w:rPr>
            </w:pPr>
            <w:r>
              <w:rPr>
                <w:color w:val="auto"/>
                <w:highlight w:val="none"/>
              </w:rPr>
              <w:t>采购标的</w:t>
            </w:r>
          </w:p>
        </w:tc>
        <w:tc>
          <w:tcPr>
            <w:tcW w:w="977" w:type="dxa"/>
          </w:tcPr>
          <w:p>
            <w:pPr>
              <w:pStyle w:val="8"/>
              <w:rPr>
                <w:color w:val="auto"/>
                <w:highlight w:val="none"/>
              </w:rPr>
            </w:pPr>
            <w:r>
              <w:rPr>
                <w:color w:val="auto"/>
                <w:highlight w:val="none"/>
              </w:rPr>
              <w:t>数量（单位）</w:t>
            </w:r>
          </w:p>
        </w:tc>
        <w:tc>
          <w:tcPr>
            <w:tcW w:w="977" w:type="dxa"/>
          </w:tcPr>
          <w:p>
            <w:pPr>
              <w:pStyle w:val="8"/>
              <w:rPr>
                <w:color w:val="auto"/>
                <w:highlight w:val="none"/>
              </w:rPr>
            </w:pPr>
            <w:r>
              <w:rPr>
                <w:color w:val="auto"/>
                <w:highlight w:val="none"/>
              </w:rPr>
              <w:t>技术规格、参数及要求</w:t>
            </w:r>
          </w:p>
        </w:tc>
        <w:tc>
          <w:tcPr>
            <w:tcW w:w="977" w:type="dxa"/>
          </w:tcPr>
          <w:p>
            <w:pPr>
              <w:pStyle w:val="8"/>
              <w:rPr>
                <w:color w:val="auto"/>
                <w:highlight w:val="none"/>
              </w:rPr>
            </w:pPr>
            <w:r>
              <w:rPr>
                <w:color w:val="auto"/>
                <w:highlight w:val="none"/>
              </w:rPr>
              <w:t>品目预算(元)</w:t>
            </w:r>
          </w:p>
        </w:tc>
        <w:tc>
          <w:tcPr>
            <w:tcW w:w="977" w:type="dxa"/>
          </w:tcPr>
          <w:p>
            <w:pPr>
              <w:pStyle w:val="8"/>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4-1</w:t>
            </w:r>
          </w:p>
        </w:tc>
        <w:tc>
          <w:tcPr>
            <w:tcW w:w="1368" w:type="dxa"/>
          </w:tcPr>
          <w:p>
            <w:pPr>
              <w:pStyle w:val="8"/>
              <w:rPr>
                <w:color w:val="auto"/>
                <w:highlight w:val="none"/>
              </w:rPr>
            </w:pPr>
            <w:r>
              <w:rPr>
                <w:color w:val="auto"/>
                <w:highlight w:val="none"/>
              </w:rPr>
              <w:t>其他服务</w:t>
            </w:r>
          </w:p>
        </w:tc>
        <w:tc>
          <w:tcPr>
            <w:tcW w:w="2052" w:type="dxa"/>
          </w:tcPr>
          <w:p>
            <w:pPr>
              <w:pStyle w:val="8"/>
              <w:rPr>
                <w:rFonts w:hint="eastAsia" w:eastAsiaTheme="minorEastAsia"/>
                <w:color w:val="auto"/>
                <w:highlight w:val="none"/>
                <w:lang w:eastAsia="zh-CN"/>
              </w:rPr>
            </w:pPr>
            <w:r>
              <w:rPr>
                <w:rFonts w:hint="eastAsia"/>
                <w:color w:val="auto"/>
                <w:highlight w:val="none"/>
                <w:lang w:val="en-US" w:eastAsia="zh-CN"/>
              </w:rPr>
              <w:t>知识产权金融创新项目</w:t>
            </w:r>
          </w:p>
        </w:tc>
        <w:tc>
          <w:tcPr>
            <w:tcW w:w="977" w:type="dxa"/>
            <w:vAlign w:val="top"/>
          </w:tcPr>
          <w:p>
            <w:pPr>
              <w:pStyle w:val="8"/>
              <w:rPr>
                <w:color w:val="auto"/>
                <w:highlight w:val="none"/>
              </w:rPr>
            </w:pPr>
            <w:r>
              <w:rPr>
                <w:rFonts w:hint="eastAsia"/>
                <w:color w:val="auto"/>
                <w:highlight w:val="none"/>
                <w:lang w:val="en-US" w:eastAsia="zh-CN"/>
              </w:rPr>
              <w:t>1（项）</w:t>
            </w:r>
          </w:p>
        </w:tc>
        <w:tc>
          <w:tcPr>
            <w:tcW w:w="977" w:type="dxa"/>
            <w:vAlign w:val="top"/>
          </w:tcPr>
          <w:p>
            <w:pPr>
              <w:pStyle w:val="8"/>
              <w:rPr>
                <w:color w:val="auto"/>
                <w:highlight w:val="none"/>
              </w:rPr>
            </w:pPr>
            <w:r>
              <w:rPr>
                <w:color w:val="auto"/>
                <w:highlight w:val="none"/>
              </w:rPr>
              <w:t>详见第二章</w:t>
            </w:r>
          </w:p>
        </w:tc>
        <w:tc>
          <w:tcPr>
            <w:tcW w:w="977" w:type="dxa"/>
          </w:tcPr>
          <w:p>
            <w:pPr>
              <w:pStyle w:val="8"/>
              <w:rPr>
                <w:rFonts w:hint="eastAsia" w:eastAsiaTheme="minorEastAsia"/>
                <w:color w:val="auto"/>
                <w:highlight w:val="none"/>
                <w:lang w:eastAsia="zh-CN"/>
              </w:rPr>
            </w:pPr>
            <w:r>
              <w:rPr>
                <w:rFonts w:hint="eastAsia"/>
                <w:color w:val="auto"/>
                <w:highlight w:val="none"/>
                <w:lang w:eastAsia="zh-CN"/>
              </w:rPr>
              <w:t>300,000.00</w:t>
            </w:r>
          </w:p>
        </w:tc>
        <w:tc>
          <w:tcPr>
            <w:tcW w:w="977" w:type="dxa"/>
          </w:tcPr>
          <w:p>
            <w:pPr>
              <w:pStyle w:val="8"/>
              <w:rPr>
                <w:color w:val="auto"/>
                <w:highlight w:val="none"/>
              </w:rPr>
            </w:pPr>
            <w:r>
              <w:rPr>
                <w:color w:val="auto"/>
                <w:highlight w:val="none"/>
              </w:rPr>
              <w:t>否</w:t>
            </w:r>
          </w:p>
        </w:tc>
      </w:tr>
    </w:tbl>
    <w:p>
      <w:pPr>
        <w:pStyle w:val="8"/>
        <w:rPr>
          <w:color w:val="auto"/>
          <w:highlight w:val="none"/>
        </w:rPr>
      </w:pPr>
      <w:r>
        <w:rPr>
          <w:color w:val="auto"/>
          <w:highlight w:val="none"/>
        </w:rPr>
        <w:t>本采购包不接受联合体投标</w:t>
      </w:r>
    </w:p>
    <w:p>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p>
      <w:pPr>
        <w:pStyle w:val="8"/>
        <w:rPr>
          <w:color w:val="auto"/>
          <w:highlight w:val="none"/>
        </w:rPr>
      </w:pPr>
      <w:r>
        <w:rPr>
          <w:color w:val="auto"/>
          <w:highlight w:val="none"/>
        </w:rPr>
        <w:t>采购包预算金额：</w:t>
      </w:r>
      <w:r>
        <w:rPr>
          <w:rFonts w:hint="eastAsia"/>
          <w:color w:val="auto"/>
          <w:highlight w:val="none"/>
          <w:lang w:eastAsia="zh-CN"/>
        </w:rPr>
        <w:t>1,200,000.00</w:t>
      </w:r>
      <w:r>
        <w:rPr>
          <w:color w:val="auto"/>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7"/>
        <w:gridCol w:w="1281"/>
        <w:gridCol w:w="1920"/>
        <w:gridCol w:w="962"/>
        <w:gridCol w:w="944"/>
        <w:gridCol w:w="1552"/>
        <w:gridCol w:w="9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品目号</w:t>
            </w:r>
          </w:p>
        </w:tc>
        <w:tc>
          <w:tcPr>
            <w:tcW w:w="1368" w:type="dxa"/>
          </w:tcPr>
          <w:p>
            <w:pPr>
              <w:pStyle w:val="8"/>
              <w:rPr>
                <w:color w:val="auto"/>
                <w:highlight w:val="none"/>
              </w:rPr>
            </w:pPr>
            <w:r>
              <w:rPr>
                <w:color w:val="auto"/>
                <w:highlight w:val="none"/>
              </w:rPr>
              <w:t>品目名称</w:t>
            </w:r>
          </w:p>
        </w:tc>
        <w:tc>
          <w:tcPr>
            <w:tcW w:w="2052" w:type="dxa"/>
          </w:tcPr>
          <w:p>
            <w:pPr>
              <w:pStyle w:val="8"/>
              <w:rPr>
                <w:color w:val="auto"/>
                <w:highlight w:val="none"/>
              </w:rPr>
            </w:pPr>
            <w:r>
              <w:rPr>
                <w:color w:val="auto"/>
                <w:highlight w:val="none"/>
              </w:rPr>
              <w:t>采购标的</w:t>
            </w:r>
          </w:p>
        </w:tc>
        <w:tc>
          <w:tcPr>
            <w:tcW w:w="977" w:type="dxa"/>
          </w:tcPr>
          <w:p>
            <w:pPr>
              <w:pStyle w:val="8"/>
              <w:rPr>
                <w:color w:val="auto"/>
                <w:highlight w:val="none"/>
              </w:rPr>
            </w:pPr>
            <w:r>
              <w:rPr>
                <w:color w:val="auto"/>
                <w:highlight w:val="none"/>
              </w:rPr>
              <w:t>数量（单位）</w:t>
            </w:r>
          </w:p>
        </w:tc>
        <w:tc>
          <w:tcPr>
            <w:tcW w:w="977" w:type="dxa"/>
          </w:tcPr>
          <w:p>
            <w:pPr>
              <w:pStyle w:val="8"/>
              <w:rPr>
                <w:color w:val="auto"/>
                <w:highlight w:val="none"/>
              </w:rPr>
            </w:pPr>
            <w:r>
              <w:rPr>
                <w:color w:val="auto"/>
                <w:highlight w:val="none"/>
              </w:rPr>
              <w:t>技术规格、参数及要求</w:t>
            </w:r>
          </w:p>
        </w:tc>
        <w:tc>
          <w:tcPr>
            <w:tcW w:w="977" w:type="dxa"/>
          </w:tcPr>
          <w:p>
            <w:pPr>
              <w:pStyle w:val="8"/>
              <w:rPr>
                <w:color w:val="auto"/>
                <w:highlight w:val="none"/>
              </w:rPr>
            </w:pPr>
            <w:r>
              <w:rPr>
                <w:color w:val="auto"/>
                <w:highlight w:val="none"/>
              </w:rPr>
              <w:t>品目预算(元)</w:t>
            </w:r>
          </w:p>
        </w:tc>
        <w:tc>
          <w:tcPr>
            <w:tcW w:w="977" w:type="dxa"/>
          </w:tcPr>
          <w:p>
            <w:pPr>
              <w:pStyle w:val="8"/>
              <w:rPr>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color w:val="auto"/>
                <w:highlight w:val="none"/>
              </w:rPr>
            </w:pPr>
            <w:r>
              <w:rPr>
                <w:color w:val="auto"/>
                <w:highlight w:val="none"/>
              </w:rPr>
              <w:t>5-1</w:t>
            </w:r>
          </w:p>
        </w:tc>
        <w:tc>
          <w:tcPr>
            <w:tcW w:w="1368" w:type="dxa"/>
          </w:tcPr>
          <w:p>
            <w:pPr>
              <w:pStyle w:val="8"/>
              <w:rPr>
                <w:color w:val="auto"/>
                <w:highlight w:val="none"/>
              </w:rPr>
            </w:pPr>
            <w:r>
              <w:rPr>
                <w:color w:val="auto"/>
                <w:highlight w:val="none"/>
              </w:rPr>
              <w:t>其他服务</w:t>
            </w:r>
          </w:p>
        </w:tc>
        <w:tc>
          <w:tcPr>
            <w:tcW w:w="2052" w:type="dxa"/>
          </w:tcPr>
          <w:p>
            <w:pPr>
              <w:pStyle w:val="8"/>
              <w:rPr>
                <w:rFonts w:hint="eastAsia" w:eastAsiaTheme="minorEastAsia"/>
                <w:color w:val="auto"/>
                <w:highlight w:val="none"/>
                <w:lang w:eastAsia="zh-CN"/>
              </w:rPr>
            </w:pPr>
            <w:r>
              <w:rPr>
                <w:rFonts w:hint="eastAsia"/>
                <w:color w:val="auto"/>
                <w:highlight w:val="none"/>
                <w:lang w:val="en-US" w:eastAsia="zh-CN"/>
              </w:rPr>
              <w:t>共建向海而兴向海图强特色型知识产权强市项目</w:t>
            </w:r>
          </w:p>
        </w:tc>
        <w:tc>
          <w:tcPr>
            <w:tcW w:w="977" w:type="dxa"/>
            <w:vAlign w:val="top"/>
          </w:tcPr>
          <w:p>
            <w:pPr>
              <w:pStyle w:val="8"/>
              <w:rPr>
                <w:color w:val="auto"/>
                <w:highlight w:val="none"/>
              </w:rPr>
            </w:pPr>
            <w:r>
              <w:rPr>
                <w:rFonts w:hint="eastAsia"/>
                <w:color w:val="auto"/>
                <w:highlight w:val="none"/>
                <w:lang w:val="en-US" w:eastAsia="zh-CN"/>
              </w:rPr>
              <w:t>1（项）</w:t>
            </w:r>
          </w:p>
        </w:tc>
        <w:tc>
          <w:tcPr>
            <w:tcW w:w="977" w:type="dxa"/>
            <w:vAlign w:val="top"/>
          </w:tcPr>
          <w:p>
            <w:pPr>
              <w:pStyle w:val="8"/>
              <w:rPr>
                <w:color w:val="auto"/>
                <w:highlight w:val="none"/>
              </w:rPr>
            </w:pPr>
            <w:r>
              <w:rPr>
                <w:color w:val="auto"/>
                <w:highlight w:val="none"/>
              </w:rPr>
              <w:t>详见第二章</w:t>
            </w:r>
          </w:p>
        </w:tc>
        <w:tc>
          <w:tcPr>
            <w:tcW w:w="977" w:type="dxa"/>
          </w:tcPr>
          <w:p>
            <w:pPr>
              <w:pStyle w:val="8"/>
              <w:rPr>
                <w:rFonts w:hint="eastAsia" w:eastAsiaTheme="minorEastAsia"/>
                <w:color w:val="auto"/>
                <w:highlight w:val="none"/>
                <w:lang w:eastAsia="zh-CN"/>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00,000.00</w:t>
            </w:r>
          </w:p>
        </w:tc>
        <w:tc>
          <w:tcPr>
            <w:tcW w:w="977" w:type="dxa"/>
          </w:tcPr>
          <w:p>
            <w:pPr>
              <w:pStyle w:val="8"/>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8"/>
              <w:rPr>
                <w:rFonts w:hint="default" w:eastAsiaTheme="minorEastAsia"/>
                <w:color w:val="auto"/>
                <w:highlight w:val="none"/>
                <w:lang w:val="en-US" w:eastAsia="zh-CN"/>
              </w:rPr>
            </w:pPr>
            <w:r>
              <w:rPr>
                <w:rFonts w:hint="eastAsia"/>
                <w:color w:val="auto"/>
                <w:highlight w:val="none"/>
                <w:lang w:val="en-US" w:eastAsia="zh-CN"/>
              </w:rPr>
              <w:t>5-2</w:t>
            </w:r>
          </w:p>
        </w:tc>
        <w:tc>
          <w:tcPr>
            <w:tcW w:w="1368" w:type="dxa"/>
          </w:tcPr>
          <w:p>
            <w:pPr>
              <w:pStyle w:val="8"/>
              <w:rPr>
                <w:color w:val="auto"/>
                <w:highlight w:val="none"/>
              </w:rPr>
            </w:pPr>
            <w:r>
              <w:rPr>
                <w:color w:val="auto"/>
                <w:highlight w:val="none"/>
              </w:rPr>
              <w:t>其他服务</w:t>
            </w:r>
          </w:p>
        </w:tc>
        <w:tc>
          <w:tcPr>
            <w:tcW w:w="2052" w:type="dxa"/>
          </w:tcPr>
          <w:p>
            <w:pPr>
              <w:pStyle w:val="8"/>
              <w:rPr>
                <w:rFonts w:hint="eastAsia"/>
                <w:color w:val="auto"/>
                <w:highlight w:val="none"/>
                <w:lang w:eastAsia="zh-CN"/>
              </w:rPr>
            </w:pPr>
            <w:r>
              <w:rPr>
                <w:rFonts w:hint="eastAsia"/>
                <w:color w:val="auto"/>
                <w:highlight w:val="none"/>
                <w:lang w:val="en-US" w:eastAsia="zh-CN"/>
              </w:rPr>
              <w:t>地理标志产品培育、地理标志专用标志使用项目</w:t>
            </w:r>
          </w:p>
        </w:tc>
        <w:tc>
          <w:tcPr>
            <w:tcW w:w="977" w:type="dxa"/>
            <w:vAlign w:val="top"/>
          </w:tcPr>
          <w:p>
            <w:pPr>
              <w:pStyle w:val="8"/>
              <w:rPr>
                <w:color w:val="auto"/>
                <w:highlight w:val="none"/>
              </w:rPr>
            </w:pPr>
            <w:r>
              <w:rPr>
                <w:rFonts w:hint="eastAsia"/>
                <w:color w:val="auto"/>
                <w:highlight w:val="none"/>
                <w:lang w:val="en-US" w:eastAsia="zh-CN"/>
              </w:rPr>
              <w:t>1（项）</w:t>
            </w:r>
          </w:p>
        </w:tc>
        <w:tc>
          <w:tcPr>
            <w:tcW w:w="977" w:type="dxa"/>
            <w:vAlign w:val="top"/>
          </w:tcPr>
          <w:p>
            <w:pPr>
              <w:pStyle w:val="8"/>
              <w:rPr>
                <w:color w:val="auto"/>
                <w:highlight w:val="none"/>
              </w:rPr>
            </w:pPr>
            <w:r>
              <w:rPr>
                <w:color w:val="auto"/>
                <w:highlight w:val="none"/>
              </w:rPr>
              <w:t>详见第二章</w:t>
            </w:r>
          </w:p>
        </w:tc>
        <w:tc>
          <w:tcPr>
            <w:tcW w:w="977" w:type="dxa"/>
          </w:tcPr>
          <w:p>
            <w:pPr>
              <w:pStyle w:val="8"/>
              <w:rPr>
                <w:color w:val="auto"/>
                <w:highlight w:val="none"/>
              </w:rPr>
            </w:pPr>
            <w:r>
              <w:rPr>
                <w:rFonts w:hint="eastAsia"/>
                <w:color w:val="auto"/>
                <w:highlight w:val="none"/>
                <w:lang w:eastAsia="zh-CN"/>
              </w:rPr>
              <w:t>200,000.00</w:t>
            </w:r>
          </w:p>
        </w:tc>
        <w:tc>
          <w:tcPr>
            <w:tcW w:w="977" w:type="dxa"/>
          </w:tcPr>
          <w:p>
            <w:pPr>
              <w:pStyle w:val="8"/>
              <w:rPr>
                <w:color w:val="auto"/>
                <w:highlight w:val="none"/>
              </w:rPr>
            </w:pPr>
            <w:r>
              <w:rPr>
                <w:color w:val="auto"/>
                <w:highlight w:val="none"/>
              </w:rPr>
              <w:t>否</w:t>
            </w:r>
          </w:p>
        </w:tc>
      </w:tr>
    </w:tbl>
    <w:p>
      <w:pPr>
        <w:pStyle w:val="8"/>
        <w:rPr>
          <w:color w:val="auto"/>
          <w:highlight w:val="none"/>
        </w:rPr>
      </w:pPr>
      <w:r>
        <w:rPr>
          <w:color w:val="auto"/>
          <w:highlight w:val="none"/>
        </w:rPr>
        <w:t>本采购包接受联合体投标</w:t>
      </w:r>
    </w:p>
    <w:p>
      <w:pPr>
        <w:pStyle w:val="8"/>
        <w:rPr>
          <w:rFonts w:hint="eastAsia" w:eastAsiaTheme="minorEastAsia"/>
          <w:color w:val="auto"/>
          <w:highlight w:val="none"/>
          <w:lang w:eastAsia="zh-CN"/>
        </w:rPr>
      </w:pPr>
      <w:r>
        <w:rPr>
          <w:color w:val="auto"/>
          <w:highlight w:val="none"/>
        </w:rPr>
        <w:t>合同分包</w:t>
      </w:r>
      <w:r>
        <w:rPr>
          <w:rFonts w:hint="eastAsia"/>
          <w:color w:val="auto"/>
          <w:highlight w:val="none"/>
          <w:lang w:eastAsia="zh-CN"/>
        </w:rPr>
        <w:t>或转包</w:t>
      </w:r>
      <w:r>
        <w:rPr>
          <w:color w:val="auto"/>
          <w:highlight w:val="none"/>
        </w:rPr>
        <w:t>：</w:t>
      </w:r>
      <w:r>
        <w:rPr>
          <w:rFonts w:hint="eastAsia"/>
          <w:color w:val="auto"/>
          <w:highlight w:val="none"/>
          <w:lang w:eastAsia="zh-CN"/>
        </w:rPr>
        <w:t>不得转包；未经甲方允许，不得将</w:t>
      </w:r>
      <w:r>
        <w:rPr>
          <w:color w:val="auto"/>
          <w:highlight w:val="none"/>
        </w:rPr>
        <w:t>合同分包</w:t>
      </w:r>
    </w:p>
    <w:p>
      <w:pPr>
        <w:pStyle w:val="8"/>
        <w:rPr>
          <w:color w:val="auto"/>
          <w:highlight w:val="none"/>
        </w:rPr>
      </w:pPr>
      <w:r>
        <w:rPr>
          <w:color w:val="auto"/>
          <w:highlight w:val="none"/>
        </w:rPr>
        <w:t>合同履行期限：</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年9月</w:t>
      </w:r>
      <w:r>
        <w:rPr>
          <w:rFonts w:hint="default"/>
          <w:color w:val="auto"/>
          <w:highlight w:val="none"/>
          <w:lang w:val="en" w:eastAsia="zh-CN"/>
        </w:rPr>
        <w:t>30</w:t>
      </w:r>
      <w:r>
        <w:rPr>
          <w:rFonts w:hint="eastAsia"/>
          <w:color w:val="auto"/>
          <w:highlight w:val="none"/>
          <w:lang w:val="en-US" w:eastAsia="zh-CN"/>
        </w:rPr>
        <w:t>日</w:t>
      </w:r>
    </w:p>
    <w:p>
      <w:pPr>
        <w:pStyle w:val="8"/>
        <w:outlineLvl w:val="2"/>
        <w:rPr>
          <w:color w:val="auto"/>
          <w:highlight w:val="none"/>
        </w:rPr>
      </w:pPr>
      <w:r>
        <w:rPr>
          <w:b/>
          <w:color w:val="auto"/>
          <w:sz w:val="28"/>
          <w:highlight w:val="none"/>
        </w:rPr>
        <w:t>二.投标人的资格要求</w:t>
      </w:r>
    </w:p>
    <w:p>
      <w:pPr>
        <w:pStyle w:val="8"/>
        <w:outlineLvl w:val="3"/>
        <w:rPr>
          <w:color w:val="auto"/>
          <w:highlight w:val="none"/>
        </w:rPr>
      </w:pPr>
      <w:r>
        <w:rPr>
          <w:b/>
          <w:color w:val="auto"/>
          <w:sz w:val="24"/>
          <w:highlight w:val="none"/>
        </w:rPr>
        <w:t>1.投标人应具备《中华人民共和国政府采购法》第二十二条规定的条件，提供下列材料：</w:t>
      </w:r>
    </w:p>
    <w:p>
      <w:pPr>
        <w:pStyle w:val="8"/>
        <w:rPr>
          <w:color w:val="auto"/>
          <w:highlight w:val="none"/>
        </w:rPr>
      </w:pPr>
      <w:r>
        <w:rPr>
          <w:color w:val="auto"/>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8"/>
        <w:rPr>
          <w:color w:val="auto"/>
          <w:highlight w:val="none"/>
        </w:rPr>
      </w:pPr>
      <w:r>
        <w:rPr>
          <w:color w:val="auto"/>
          <w:highlight w:val="none"/>
        </w:rPr>
        <w:t>2）有依法缴纳税收和社会保障资金的良好记录：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p>
      <w:pPr>
        <w:pStyle w:val="8"/>
        <w:rPr>
          <w:color w:val="auto"/>
          <w:highlight w:val="none"/>
        </w:rPr>
      </w:pPr>
      <w:r>
        <w:rPr>
          <w:color w:val="auto"/>
          <w:highlight w:val="none"/>
        </w:rPr>
        <w:t>3）具有良好的商业信誉和健全的财务会计制度：提供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p>
      <w:pPr>
        <w:pStyle w:val="8"/>
        <w:rPr>
          <w:color w:val="auto"/>
          <w:highlight w:val="none"/>
        </w:rPr>
      </w:pPr>
      <w:r>
        <w:rPr>
          <w:color w:val="auto"/>
          <w:highlight w:val="none"/>
        </w:rPr>
        <w:t>4）履行合同所必需的设备和专业技术能力：提供声明函或者设备和专业技术能力情况表。</w:t>
      </w:r>
    </w:p>
    <w:p>
      <w:pPr>
        <w:pStyle w:val="8"/>
        <w:rPr>
          <w:color w:val="auto"/>
          <w:highlight w:val="none"/>
        </w:rPr>
      </w:pPr>
      <w:r>
        <w:rPr>
          <w:color w:val="auto"/>
          <w:highlight w:val="none"/>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8"/>
        <w:outlineLvl w:val="3"/>
        <w:rPr>
          <w:color w:val="auto"/>
          <w:highlight w:val="none"/>
        </w:rPr>
      </w:pPr>
      <w:r>
        <w:rPr>
          <w:b/>
          <w:color w:val="auto"/>
          <w:sz w:val="24"/>
          <w:highlight w:val="none"/>
        </w:rPr>
        <w:t>2.落实政府采购政策需满足的资格要求：</w:t>
      </w:r>
    </w:p>
    <w:p>
      <w:pPr>
        <w:pStyle w:val="8"/>
        <w:jc w:val="left"/>
        <w:rPr>
          <w:rFonts w:hint="default"/>
          <w:color w:val="auto"/>
          <w:highlight w:val="none"/>
          <w:lang w:val="en-US" w:eastAsia="zh-CN"/>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）：本项目</w:t>
      </w:r>
      <w:r>
        <w:rPr>
          <w:color w:val="auto"/>
          <w:highlight w:val="none"/>
          <w:lang w:eastAsia="zh-CN"/>
        </w:rPr>
        <w:t>不属于专门</w:t>
      </w:r>
      <w:r>
        <w:rPr>
          <w:color w:val="auto"/>
          <w:highlight w:val="none"/>
        </w:rPr>
        <w:t>面向中小企业采购的项目。</w:t>
      </w:r>
    </w:p>
    <w:p>
      <w:pPr>
        <w:pStyle w:val="8"/>
        <w:jc w:val="left"/>
        <w:rPr>
          <w:color w:val="auto"/>
          <w:highlight w:val="none"/>
        </w:rPr>
      </w:pPr>
      <w:r>
        <w:rPr>
          <w:color w:val="auto"/>
          <w:highlight w:val="none"/>
        </w:rPr>
        <w:t>采购包2（</w:t>
      </w:r>
      <w:r>
        <w:rPr>
          <w:rFonts w:hint="eastAsia"/>
          <w:color w:val="auto"/>
          <w:highlight w:val="none"/>
          <w:lang w:val="en-US" w:eastAsia="zh-CN"/>
        </w:rPr>
        <w:t>知识产权高质量创造和转化运用能力提升项目</w:t>
      </w:r>
      <w:r>
        <w:rPr>
          <w:color w:val="auto"/>
          <w:highlight w:val="none"/>
        </w:rPr>
        <w:t>）：本项目</w:t>
      </w:r>
      <w:r>
        <w:rPr>
          <w:color w:val="auto"/>
          <w:highlight w:val="none"/>
          <w:lang w:eastAsia="zh-CN"/>
        </w:rPr>
        <w:t>不属于专门</w:t>
      </w:r>
      <w:r>
        <w:rPr>
          <w:color w:val="auto"/>
          <w:highlight w:val="none"/>
        </w:rPr>
        <w:t>面向中小企业采购的项目。</w:t>
      </w:r>
    </w:p>
    <w:p>
      <w:pPr>
        <w:pStyle w:val="8"/>
        <w:jc w:val="left"/>
        <w:rPr>
          <w:color w:val="auto"/>
          <w:highlight w:val="none"/>
        </w:rPr>
      </w:pPr>
      <w:r>
        <w:rPr>
          <w:color w:val="auto"/>
          <w:highlight w:val="none"/>
        </w:rPr>
        <w:t>采购包3（</w:t>
      </w:r>
      <w:r>
        <w:rPr>
          <w:rFonts w:hint="eastAsia"/>
          <w:color w:val="auto"/>
          <w:highlight w:val="none"/>
          <w:lang w:val="en-US" w:eastAsia="zh-CN"/>
        </w:rPr>
        <w:t>知识产权公共服务普惠项目</w:t>
      </w:r>
      <w:r>
        <w:rPr>
          <w:color w:val="auto"/>
          <w:highlight w:val="none"/>
        </w:rPr>
        <w:t>）：本项目</w:t>
      </w:r>
      <w:r>
        <w:rPr>
          <w:color w:val="auto"/>
          <w:highlight w:val="none"/>
          <w:lang w:eastAsia="zh-CN"/>
        </w:rPr>
        <w:t>不属于专门</w:t>
      </w:r>
      <w:r>
        <w:rPr>
          <w:color w:val="auto"/>
          <w:highlight w:val="none"/>
        </w:rPr>
        <w:t>面向中小企业采购的项目。</w:t>
      </w:r>
    </w:p>
    <w:p>
      <w:pPr>
        <w:pStyle w:val="8"/>
        <w:jc w:val="left"/>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）：本项目</w:t>
      </w:r>
      <w:r>
        <w:rPr>
          <w:color w:val="auto"/>
          <w:highlight w:val="none"/>
          <w:lang w:eastAsia="zh-CN"/>
        </w:rPr>
        <w:t>不属于专门</w:t>
      </w:r>
      <w:r>
        <w:rPr>
          <w:color w:val="auto"/>
          <w:highlight w:val="none"/>
        </w:rPr>
        <w:t>面向中小企业采购的项目。</w:t>
      </w:r>
    </w:p>
    <w:p>
      <w:pPr>
        <w:pStyle w:val="8"/>
        <w:jc w:val="left"/>
        <w:rPr>
          <w:rFonts w:hint="eastAsia" w:eastAsiaTheme="minorEastAsia"/>
          <w:color w:val="auto"/>
          <w:highlight w:val="none"/>
          <w:lang w:eastAsia="zh-CN"/>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）：本项目</w:t>
      </w:r>
      <w:r>
        <w:rPr>
          <w:color w:val="auto"/>
          <w:highlight w:val="none"/>
          <w:lang w:eastAsia="zh-CN"/>
        </w:rPr>
        <w:t>不属于专门</w:t>
      </w:r>
      <w:r>
        <w:rPr>
          <w:color w:val="auto"/>
          <w:highlight w:val="none"/>
        </w:rPr>
        <w:t>面向中小企业采购的项目。</w:t>
      </w:r>
    </w:p>
    <w:p>
      <w:pPr>
        <w:pStyle w:val="8"/>
        <w:outlineLvl w:val="3"/>
        <w:rPr>
          <w:color w:val="auto"/>
          <w:highlight w:val="none"/>
        </w:rPr>
      </w:pPr>
      <w:r>
        <w:rPr>
          <w:b/>
          <w:color w:val="auto"/>
          <w:sz w:val="24"/>
          <w:highlight w:val="none"/>
        </w:rPr>
        <w:t>3.本项目特定的资格要求：</w:t>
      </w:r>
    </w:p>
    <w:p>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p>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pPr>
        <w:pStyle w:val="8"/>
        <w:rPr>
          <w:color w:val="auto"/>
          <w:highlight w:val="none"/>
        </w:rPr>
      </w:pPr>
      <w:r>
        <w:rPr>
          <w:color w:val="auto"/>
          <w:highlight w:val="none"/>
        </w:rPr>
        <w:t>3)本项目不接受联合体投标。</w:t>
      </w:r>
    </w:p>
    <w:p>
      <w:pPr>
        <w:pStyle w:val="8"/>
        <w:rPr>
          <w:color w:val="auto"/>
          <w:highlight w:val="none"/>
        </w:rPr>
      </w:pPr>
      <w:r>
        <w:rPr>
          <w:color w:val="auto"/>
          <w:highlight w:val="none"/>
        </w:rPr>
        <w:t>采购包2（</w:t>
      </w:r>
      <w:r>
        <w:rPr>
          <w:rFonts w:hint="eastAsia"/>
          <w:color w:val="auto"/>
          <w:highlight w:val="none"/>
          <w:lang w:val="en-US" w:eastAsia="zh-CN"/>
        </w:rPr>
        <w:t>知识产权高质量创造和转化运用能力提升项目</w:t>
      </w:r>
      <w:r>
        <w:rPr>
          <w:color w:val="auto"/>
          <w:highlight w:val="none"/>
        </w:rPr>
        <w:t>）：</w:t>
      </w:r>
    </w:p>
    <w:p>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pPr>
        <w:pStyle w:val="8"/>
        <w:rPr>
          <w:color w:val="auto"/>
          <w:highlight w:val="none"/>
        </w:rPr>
      </w:pPr>
      <w:r>
        <w:rPr>
          <w:color w:val="auto"/>
          <w:highlight w:val="none"/>
        </w:rPr>
        <w:t>3)本项目不接受联合体投标。</w:t>
      </w:r>
    </w:p>
    <w:p>
      <w:pPr>
        <w:pStyle w:val="8"/>
        <w:rPr>
          <w:color w:val="auto"/>
          <w:highlight w:val="none"/>
        </w:rPr>
      </w:pPr>
      <w:r>
        <w:rPr>
          <w:color w:val="auto"/>
          <w:highlight w:val="none"/>
        </w:rPr>
        <w:t>采购包3（</w:t>
      </w:r>
      <w:r>
        <w:rPr>
          <w:rFonts w:hint="eastAsia"/>
          <w:color w:val="auto"/>
          <w:highlight w:val="none"/>
          <w:lang w:val="en-US" w:eastAsia="zh-CN"/>
        </w:rPr>
        <w:t>知识产权公共服务普惠项目</w:t>
      </w:r>
      <w:r>
        <w:rPr>
          <w:color w:val="auto"/>
          <w:highlight w:val="none"/>
        </w:rPr>
        <w:t>）：</w:t>
      </w:r>
    </w:p>
    <w:p>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pPr>
        <w:pStyle w:val="8"/>
        <w:rPr>
          <w:color w:val="auto"/>
          <w:highlight w:val="none"/>
        </w:rPr>
      </w:pPr>
      <w:r>
        <w:rPr>
          <w:color w:val="auto"/>
          <w:highlight w:val="none"/>
        </w:rPr>
        <w:t>3)本项目不接受联合体投标。</w:t>
      </w:r>
    </w:p>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p>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pPr>
        <w:pStyle w:val="8"/>
        <w:rPr>
          <w:color w:val="auto"/>
          <w:highlight w:val="none"/>
        </w:rPr>
      </w:pPr>
      <w:r>
        <w:rPr>
          <w:color w:val="auto"/>
          <w:highlight w:val="none"/>
        </w:rPr>
        <w:t>3)本项目不接受联合体投标。</w:t>
      </w:r>
    </w:p>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p>
      <w:pPr>
        <w:pStyle w:val="8"/>
        <w:rPr>
          <w:color w:val="auto"/>
          <w:highlight w:val="none"/>
        </w:rPr>
      </w:pPr>
      <w:r>
        <w:rPr>
          <w:color w:val="auto"/>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8"/>
        <w:rPr>
          <w:color w:val="auto"/>
          <w:highlight w:val="none"/>
        </w:rPr>
      </w:pPr>
      <w:r>
        <w:rPr>
          <w:color w:val="auto"/>
          <w:highlight w:val="none"/>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p>
      <w:pPr>
        <w:pStyle w:val="8"/>
        <w:rPr>
          <w:color w:val="auto"/>
          <w:highlight w:val="none"/>
        </w:rPr>
      </w:pPr>
      <w:r>
        <w:rPr>
          <w:color w:val="auto"/>
          <w:highlight w:val="none"/>
        </w:rPr>
        <w:t>3)本项目接受联合体投标</w:t>
      </w:r>
      <w:r>
        <w:rPr>
          <w:rFonts w:hint="eastAsia"/>
          <w:color w:val="auto"/>
          <w:highlight w:val="none"/>
        </w:rPr>
        <w:t>，联合体参加响应时，须满足如下要求：①联合体主办方不超过1家，联合体成员方不超过1家；②联合体响应，要求响应供应商联合体的每家成员单位同时具备上述资格要求；③联合体各方应按磋商文件提供的格式签订联合响应协议书，明确主办方以及各方的权利和义务等；④联合体各方签订联合体协议书后，不得再以自己名义单独响应或加入其他联合体在同一标段中进行响应，如有违反，其响应和与此有关的联合体的响应将被拒绝</w:t>
      </w:r>
      <w:r>
        <w:rPr>
          <w:color w:val="auto"/>
          <w:highlight w:val="none"/>
        </w:rPr>
        <w:t>。</w:t>
      </w:r>
    </w:p>
    <w:p>
      <w:pPr>
        <w:pStyle w:val="8"/>
        <w:outlineLvl w:val="2"/>
        <w:rPr>
          <w:color w:val="auto"/>
          <w:highlight w:val="none"/>
        </w:rPr>
      </w:pPr>
      <w:r>
        <w:rPr>
          <w:b/>
          <w:color w:val="auto"/>
          <w:sz w:val="28"/>
          <w:highlight w:val="none"/>
        </w:rPr>
        <w:t>三.获取招标文件</w:t>
      </w:r>
    </w:p>
    <w:p>
      <w:pPr>
        <w:pStyle w:val="8"/>
        <w:ind w:firstLine="480"/>
        <w:rPr>
          <w:color w:val="auto"/>
          <w:highlight w:val="none"/>
        </w:rPr>
      </w:pPr>
      <w:r>
        <w:rPr>
          <w:color w:val="auto"/>
          <w:highlight w:val="none"/>
        </w:rPr>
        <w:t>时间：详见招标公告及其变更公告（如有）</w:t>
      </w:r>
    </w:p>
    <w:p>
      <w:pPr>
        <w:pStyle w:val="8"/>
        <w:ind w:firstLine="480"/>
        <w:rPr>
          <w:color w:val="auto"/>
          <w:highlight w:val="none"/>
        </w:rPr>
      </w:pPr>
      <w:r>
        <w:rPr>
          <w:color w:val="auto"/>
          <w:highlight w:val="none"/>
        </w:rPr>
        <w:t>地点：详见招标公告及其变更公告（如有）</w:t>
      </w:r>
    </w:p>
    <w:p>
      <w:pPr>
        <w:pStyle w:val="8"/>
        <w:ind w:firstLine="480"/>
        <w:rPr>
          <w:color w:val="auto"/>
          <w:highlight w:val="none"/>
        </w:rPr>
      </w:pPr>
      <w:r>
        <w:rPr>
          <w:color w:val="auto"/>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8"/>
        <w:ind w:firstLine="480"/>
        <w:rPr>
          <w:color w:val="auto"/>
          <w:highlight w:val="none"/>
        </w:rPr>
      </w:pPr>
      <w:r>
        <w:rPr>
          <w:color w:val="auto"/>
          <w:highlight w:val="none"/>
        </w:rPr>
        <w:t>售价：免费</w:t>
      </w:r>
    </w:p>
    <w:p>
      <w:pPr>
        <w:pStyle w:val="8"/>
        <w:outlineLvl w:val="2"/>
        <w:rPr>
          <w:color w:val="auto"/>
          <w:highlight w:val="none"/>
        </w:rPr>
      </w:pPr>
      <w:r>
        <w:rPr>
          <w:b/>
          <w:color w:val="auto"/>
          <w:sz w:val="28"/>
          <w:highlight w:val="none"/>
        </w:rPr>
        <w:t>四.提交投标文件截止时间、开标时间和地点：</w:t>
      </w:r>
    </w:p>
    <w:p>
      <w:pPr>
        <w:pStyle w:val="8"/>
        <w:ind w:firstLine="480"/>
        <w:rPr>
          <w:color w:val="auto"/>
          <w:highlight w:val="none"/>
        </w:rPr>
      </w:pPr>
      <w:r>
        <w:rPr>
          <w:color w:val="auto"/>
          <w:highlight w:val="none"/>
        </w:rPr>
        <w:t>提交投标文件截止时间和开标时间：详见招标公告及其变更公告（如有）</w:t>
      </w:r>
    </w:p>
    <w:p>
      <w:pPr>
        <w:pStyle w:val="8"/>
        <w:ind w:firstLine="480"/>
        <w:rPr>
          <w:color w:val="auto"/>
          <w:highlight w:val="none"/>
        </w:rPr>
      </w:pPr>
      <w:r>
        <w:rPr>
          <w:color w:val="auto"/>
          <w:highlight w:val="none"/>
        </w:rPr>
        <w:t>（自招标文件开始发出之日起至投标人提交投标文件截止之日止，不得少于20日）</w:t>
      </w:r>
    </w:p>
    <w:p>
      <w:pPr>
        <w:pStyle w:val="8"/>
        <w:ind w:firstLine="480"/>
        <w:rPr>
          <w:color w:val="auto"/>
          <w:highlight w:val="none"/>
        </w:rPr>
      </w:pPr>
      <w:r>
        <w:rPr>
          <w:color w:val="auto"/>
          <w:highlight w:val="none"/>
        </w:rPr>
        <w:t>地点：详见招标公告及其变更公告（如有）</w:t>
      </w:r>
    </w:p>
    <w:p>
      <w:pPr>
        <w:pStyle w:val="8"/>
        <w:outlineLvl w:val="2"/>
        <w:rPr>
          <w:color w:val="auto"/>
          <w:highlight w:val="none"/>
        </w:rPr>
      </w:pPr>
      <w:r>
        <w:rPr>
          <w:b/>
          <w:color w:val="auto"/>
          <w:sz w:val="28"/>
          <w:highlight w:val="none"/>
        </w:rPr>
        <w:t>五.公告期限、发布公告的媒介：</w:t>
      </w:r>
    </w:p>
    <w:p>
      <w:pPr>
        <w:pStyle w:val="8"/>
        <w:ind w:firstLine="480"/>
        <w:rPr>
          <w:color w:val="auto"/>
          <w:highlight w:val="none"/>
        </w:rPr>
      </w:pPr>
      <w:r>
        <w:rPr>
          <w:color w:val="auto"/>
          <w:highlight w:val="none"/>
        </w:rPr>
        <w:t>1、公告期限：自本公告发布之日起不得少于5个工作日。</w:t>
      </w:r>
    </w:p>
    <w:p>
      <w:pPr>
        <w:pStyle w:val="8"/>
        <w:ind w:firstLine="480"/>
        <w:rPr>
          <w:color w:val="auto"/>
          <w:highlight w:val="none"/>
        </w:rPr>
      </w:pPr>
      <w:r>
        <w:rPr>
          <w:color w:val="auto"/>
          <w:highlight w:val="none"/>
        </w:rPr>
        <w:t>2、发布公告的媒介：中国政府采购网(www.ccgp.gov.cn)、广东省政府采购网(https://gdgpo.czt.gd.gov.cn/)；</w:t>
      </w:r>
    </w:p>
    <w:p>
      <w:pPr>
        <w:pStyle w:val="8"/>
        <w:outlineLvl w:val="2"/>
        <w:rPr>
          <w:color w:val="auto"/>
          <w:highlight w:val="none"/>
        </w:rPr>
      </w:pPr>
      <w:r>
        <w:rPr>
          <w:b/>
          <w:color w:val="auto"/>
          <w:sz w:val="28"/>
          <w:highlight w:val="none"/>
        </w:rPr>
        <w:t>六.本项目联系方式：</w:t>
      </w:r>
    </w:p>
    <w:p>
      <w:pPr>
        <w:pStyle w:val="8"/>
        <w:outlineLvl w:val="3"/>
        <w:rPr>
          <w:color w:val="auto"/>
          <w:highlight w:val="none"/>
        </w:rPr>
      </w:pPr>
      <w:r>
        <w:rPr>
          <w:b/>
          <w:color w:val="auto"/>
          <w:sz w:val="24"/>
          <w:highlight w:val="none"/>
        </w:rPr>
        <w:t xml:space="preserve"> 1.采购人信息</w:t>
      </w:r>
    </w:p>
    <w:p>
      <w:pPr>
        <w:pStyle w:val="8"/>
        <w:ind w:firstLine="480"/>
        <w:rPr>
          <w:rFonts w:hint="eastAsia" w:eastAsiaTheme="minorEastAsia"/>
          <w:color w:val="auto"/>
          <w:highlight w:val="none"/>
          <w:lang w:eastAsia="zh-CN"/>
        </w:rPr>
      </w:pPr>
      <w:r>
        <w:rPr>
          <w:color w:val="auto"/>
          <w:highlight w:val="none"/>
        </w:rPr>
        <w:t xml:space="preserve"> </w:t>
      </w:r>
      <w:r>
        <w:rPr>
          <w:rFonts w:hint="eastAsia"/>
          <w:color w:val="auto"/>
          <w:highlight w:val="none"/>
          <w:lang w:val="en-US" w:eastAsia="zh-CN"/>
        </w:rPr>
        <w:t xml:space="preserve"> </w:t>
      </w:r>
      <w:r>
        <w:rPr>
          <w:color w:val="auto"/>
          <w:highlight w:val="none"/>
        </w:rPr>
        <w:t>名称：</w:t>
      </w:r>
      <w:r>
        <w:rPr>
          <w:rFonts w:hint="eastAsia"/>
          <w:color w:val="auto"/>
          <w:highlight w:val="none"/>
          <w:lang w:eastAsia="zh-CN"/>
        </w:rPr>
        <w:t>湛江市市场监督管理局</w:t>
      </w:r>
    </w:p>
    <w:p>
      <w:pPr>
        <w:pStyle w:val="8"/>
        <w:ind w:firstLine="480"/>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地址：</w:t>
      </w:r>
      <w:r>
        <w:rPr>
          <w:rFonts w:hint="eastAsia"/>
          <w:color w:val="auto"/>
          <w:highlight w:val="none"/>
          <w:lang w:eastAsia="zh-CN"/>
        </w:rPr>
        <w:t>湛江市开发区乐怡路16号</w:t>
      </w:r>
      <w:r>
        <w:rPr>
          <w:color w:val="auto"/>
          <w:highlight w:val="none"/>
        </w:rPr>
        <w:t xml:space="preserve"> </w:t>
      </w:r>
    </w:p>
    <w:p>
      <w:pPr>
        <w:pStyle w:val="8"/>
        <w:ind w:firstLine="656" w:firstLineChars="328"/>
        <w:rPr>
          <w:rFonts w:hint="eastAsia" w:eastAsiaTheme="minorEastAsia"/>
          <w:color w:val="auto"/>
          <w:highlight w:val="none"/>
          <w:lang w:eastAsia="zh-CN"/>
        </w:rPr>
      </w:pPr>
      <w:r>
        <w:rPr>
          <w:color w:val="auto"/>
          <w:highlight w:val="none"/>
        </w:rPr>
        <w:t>联系方式：</w:t>
      </w:r>
      <w:r>
        <w:rPr>
          <w:rFonts w:hint="eastAsia"/>
          <w:color w:val="auto"/>
          <w:highlight w:val="none"/>
          <w:lang w:eastAsia="zh-CN"/>
        </w:rPr>
        <w:t>0759-3586378</w:t>
      </w:r>
    </w:p>
    <w:p>
      <w:pPr>
        <w:pStyle w:val="8"/>
        <w:outlineLvl w:val="3"/>
        <w:rPr>
          <w:color w:val="auto"/>
          <w:highlight w:val="none"/>
        </w:rPr>
      </w:pPr>
      <w:r>
        <w:rPr>
          <w:b/>
          <w:color w:val="auto"/>
          <w:sz w:val="24"/>
          <w:highlight w:val="none"/>
        </w:rPr>
        <w:t xml:space="preserve"> 2.采购代理机构信息</w:t>
      </w:r>
    </w:p>
    <w:p>
      <w:pPr>
        <w:pStyle w:val="8"/>
        <w:ind w:firstLine="480"/>
        <w:rPr>
          <w:color w:val="auto"/>
          <w:highlight w:val="none"/>
        </w:rPr>
      </w:pPr>
      <w:r>
        <w:rPr>
          <w:color w:val="auto"/>
          <w:highlight w:val="none"/>
        </w:rPr>
        <w:t xml:space="preserve"> 名称：广东鑫丰招标代理有限公司</w:t>
      </w:r>
    </w:p>
    <w:p>
      <w:pPr>
        <w:pStyle w:val="8"/>
        <w:ind w:firstLine="480"/>
        <w:rPr>
          <w:color w:val="auto"/>
          <w:highlight w:val="none"/>
        </w:rPr>
      </w:pPr>
      <w:r>
        <w:rPr>
          <w:color w:val="auto"/>
          <w:highlight w:val="none"/>
        </w:rPr>
        <w:t xml:space="preserve"> 地址：广东省湛江市市辖区湛江经济技术开发区人民大道北6号南国豪苑三期16号楼2层04、05号商铺</w:t>
      </w:r>
    </w:p>
    <w:p>
      <w:pPr>
        <w:pStyle w:val="8"/>
        <w:ind w:firstLine="480"/>
        <w:rPr>
          <w:color w:val="auto"/>
          <w:highlight w:val="none"/>
        </w:rPr>
      </w:pPr>
      <w:r>
        <w:rPr>
          <w:color w:val="auto"/>
          <w:highlight w:val="none"/>
        </w:rPr>
        <w:t xml:space="preserve"> 联系方式：0759-3389936</w:t>
      </w:r>
    </w:p>
    <w:p>
      <w:pPr>
        <w:pStyle w:val="8"/>
        <w:outlineLvl w:val="3"/>
        <w:rPr>
          <w:color w:val="auto"/>
          <w:highlight w:val="none"/>
        </w:rPr>
      </w:pPr>
      <w:r>
        <w:rPr>
          <w:b/>
          <w:color w:val="auto"/>
          <w:sz w:val="24"/>
          <w:highlight w:val="none"/>
        </w:rPr>
        <w:t xml:space="preserve"> 3.项目联系方式</w:t>
      </w:r>
    </w:p>
    <w:p>
      <w:pPr>
        <w:pStyle w:val="8"/>
        <w:ind w:firstLine="480"/>
        <w:rPr>
          <w:rFonts w:hint="eastAsia" w:eastAsiaTheme="minorEastAsia"/>
          <w:color w:val="auto"/>
          <w:highlight w:val="none"/>
          <w:lang w:eastAsia="zh-CN"/>
        </w:rPr>
      </w:pPr>
      <w:r>
        <w:rPr>
          <w:color w:val="auto"/>
          <w:highlight w:val="none"/>
        </w:rPr>
        <w:t xml:space="preserve"> 项目联系人：</w:t>
      </w:r>
      <w:r>
        <w:rPr>
          <w:rFonts w:hint="eastAsia"/>
          <w:color w:val="auto"/>
          <w:highlight w:val="none"/>
          <w:lang w:eastAsia="zh-CN"/>
        </w:rPr>
        <w:t>刘工</w:t>
      </w:r>
    </w:p>
    <w:p>
      <w:pPr>
        <w:pStyle w:val="8"/>
        <w:ind w:firstLine="480"/>
        <w:rPr>
          <w:color w:val="auto"/>
          <w:highlight w:val="none"/>
        </w:rPr>
      </w:pPr>
      <w:r>
        <w:rPr>
          <w:color w:val="auto"/>
          <w:highlight w:val="none"/>
        </w:rPr>
        <w:t xml:space="preserve"> 电话：0759-3389936</w:t>
      </w:r>
    </w:p>
    <w:p>
      <w:pPr>
        <w:pStyle w:val="8"/>
        <w:outlineLvl w:val="3"/>
        <w:rPr>
          <w:color w:val="auto"/>
          <w:highlight w:val="none"/>
        </w:rPr>
      </w:pPr>
      <w:r>
        <w:rPr>
          <w:b/>
          <w:color w:val="auto"/>
          <w:sz w:val="24"/>
          <w:highlight w:val="none"/>
        </w:rPr>
        <w:t xml:space="preserve"> 4.技术支持联系方式</w:t>
      </w:r>
    </w:p>
    <w:p>
      <w:pPr>
        <w:pStyle w:val="8"/>
        <w:ind w:firstLine="480"/>
        <w:rPr>
          <w:color w:val="auto"/>
          <w:highlight w:val="none"/>
        </w:rPr>
      </w:pPr>
      <w:r>
        <w:rPr>
          <w:color w:val="auto"/>
          <w:highlight w:val="none"/>
        </w:rPr>
        <w:t>云平台联系方式：020-88696588</w:t>
      </w:r>
    </w:p>
    <w:p>
      <w:pPr>
        <w:pStyle w:val="8"/>
        <w:ind w:firstLine="480"/>
        <w:rPr>
          <w:color w:val="auto"/>
          <w:highlight w:val="none"/>
        </w:rPr>
      </w:pPr>
      <w:r>
        <w:rPr>
          <w:color w:val="auto"/>
          <w:highlight w:val="none"/>
        </w:rPr>
        <w:t>开标评标服务专线：020-88696599</w:t>
      </w:r>
    </w:p>
    <w:p>
      <w:pPr>
        <w:pStyle w:val="8"/>
        <w:rPr>
          <w:color w:val="auto"/>
          <w:highlight w:val="none"/>
        </w:rPr>
      </w:pPr>
      <w:r>
        <w:rPr>
          <w:color w:val="auto"/>
          <w:highlight w:val="none"/>
        </w:rPr>
        <w:t xml:space="preserve"> 采购代理机构：广东鑫丰招标代理有限公司</w:t>
      </w:r>
    </w:p>
    <w:p>
      <w:pPr>
        <w:pStyle w:val="8"/>
        <w:ind w:firstLine="480"/>
        <w:rPr>
          <w:color w:val="auto"/>
          <w:highlight w:val="none"/>
        </w:rPr>
      </w:pPr>
      <w:r>
        <w:rPr>
          <w:color w:val="auto"/>
          <w:highlight w:val="none"/>
        </w:rPr>
        <w:t xml:space="preserve">  </w:t>
      </w:r>
    </w:p>
    <w:p>
      <w:pPr>
        <w:rPr>
          <w:b/>
          <w:color w:val="auto"/>
          <w:sz w:val="36"/>
          <w:highlight w:val="none"/>
        </w:rPr>
      </w:pPr>
      <w:r>
        <w:rPr>
          <w:b/>
          <w:color w:val="auto"/>
          <w:sz w:val="36"/>
          <w:highlight w:val="none"/>
        </w:rPr>
        <w:br w:type="page"/>
      </w:r>
    </w:p>
    <w:p>
      <w:pPr>
        <w:pStyle w:val="8"/>
        <w:jc w:val="center"/>
        <w:outlineLvl w:val="1"/>
        <w:rPr>
          <w:color w:val="auto"/>
          <w:highlight w:val="none"/>
        </w:rPr>
      </w:pPr>
      <w:r>
        <w:rPr>
          <w:b/>
          <w:color w:val="auto"/>
          <w:sz w:val="36"/>
          <w:highlight w:val="none"/>
        </w:rPr>
        <w:t>第二章 采购需求</w:t>
      </w:r>
    </w:p>
    <w:p>
      <w:pPr>
        <w:pStyle w:val="8"/>
        <w:outlineLvl w:val="2"/>
        <w:rPr>
          <w:b/>
          <w:color w:val="auto"/>
          <w:sz w:val="28"/>
          <w:highlight w:val="none"/>
        </w:rPr>
      </w:pPr>
      <w:r>
        <w:rPr>
          <w:b/>
          <w:color w:val="auto"/>
          <w:sz w:val="28"/>
          <w:highlight w:val="none"/>
        </w:rPr>
        <w:t>一、项目概况：</w:t>
      </w:r>
    </w:p>
    <w:p>
      <w:pPr>
        <w:pStyle w:val="8"/>
        <w:rPr>
          <w:color w:val="auto"/>
          <w:highlight w:val="none"/>
        </w:rPr>
      </w:pPr>
      <w:r>
        <w:rPr>
          <w:b/>
          <w:color w:val="auto"/>
          <w:sz w:val="28"/>
          <w:highlight w:val="none"/>
        </w:rPr>
        <w:t>备注：注有“★”号的条款必须实质性响应，不允许负偏离（不满足要求），否则按无效投标处理。</w:t>
      </w:r>
    </w:p>
    <w:p>
      <w:pPr>
        <w:pStyle w:val="8"/>
        <w:numPr>
          <w:ilvl w:val="0"/>
          <w:numId w:val="1"/>
        </w:numPr>
        <w:rPr>
          <w:b/>
          <w:color w:val="auto"/>
          <w:sz w:val="28"/>
          <w:highlight w:val="none"/>
        </w:rPr>
      </w:pPr>
      <w:r>
        <w:rPr>
          <w:b/>
          <w:color w:val="auto"/>
          <w:sz w:val="28"/>
          <w:highlight w:val="none"/>
        </w:rPr>
        <w:t>项目背景</w:t>
      </w:r>
    </w:p>
    <w:p>
      <w:pPr>
        <w:pStyle w:val="8"/>
        <w:keepNext w:val="0"/>
        <w:keepLines w:val="0"/>
        <w:pageBreakBefore w:val="0"/>
        <w:widowControl/>
        <w:kinsoku/>
        <w:wordWrap/>
        <w:overflowPunct/>
        <w:topLinePunct w:val="0"/>
        <w:autoSpaceDE/>
        <w:autoSpaceDN/>
        <w:bidi w:val="0"/>
        <w:adjustRightInd/>
        <w:snapToGrid/>
        <w:spacing w:line="520" w:lineRule="exact"/>
        <w:ind w:firstLine="40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湛江市市场监督管理局</w:t>
      </w:r>
      <w:r>
        <w:rPr>
          <w:rFonts w:hint="eastAsia" w:ascii="宋体" w:hAnsi="宋体" w:eastAsia="宋体" w:cs="宋体"/>
          <w:b/>
          <w:bCs/>
          <w:color w:val="auto"/>
          <w:highlight w:val="none"/>
          <w:lang w:val="en-US" w:eastAsia="zh-CN"/>
        </w:rPr>
        <w:t>根据（1）《国家知识产权局办公室关于面向城市、县域、园区开展知识产权强国建设试点示范工作的通知》、（2）《广东省知识产权强省建设纲要》、（3）《广东省知识产权保护和运用“十四五”规划》、（4）《关于知识产权助力实施创新驱动发展战略 加快实现高水平科技自立自强的若干措施》、（5）《广东省市场监督管理局关于全面提升知识产权公共服务效能支持全面创新的行动计划（2024—2026年）》、（6）《广东省知识产权公共服务机构建设管理办法（试行）》、（7）广东省市场监督管理局服务百县千镇万村高质量发展工程的实施意见、（8）《广东省发展地理标志产业实施方案》、（9）《广东省人民政府办公厅关于印发广东省专利转化运用专项行动实施方案的通知》、（10）《广东省市场监督管理局 湛江市人民政府关于印发共建向海而兴向海图强特色型知识产权强市实施方案（2023-2027年）的通知》等文件精神实施2025年湛江市省级知识产权项目。</w:t>
      </w:r>
    </w:p>
    <w:p>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p>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标的提供的时间</w:t>
            </w:r>
          </w:p>
        </w:tc>
        <w:tc>
          <w:tcPr>
            <w:tcW w:w="4153" w:type="dxa"/>
          </w:tcPr>
          <w:p>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标的提供的地点</w:t>
            </w:r>
          </w:p>
        </w:tc>
        <w:tc>
          <w:tcPr>
            <w:tcW w:w="4153" w:type="dxa"/>
          </w:tcPr>
          <w:p>
            <w:pPr>
              <w:pStyle w:val="8"/>
              <w:rPr>
                <w:color w:val="auto"/>
                <w:highlight w:val="none"/>
              </w:rPr>
            </w:pPr>
            <w:r>
              <w:rPr>
                <w:color w:val="auto"/>
                <w:highlight w:val="none"/>
              </w:rP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付款方式</w:t>
            </w:r>
          </w:p>
        </w:tc>
        <w:tc>
          <w:tcPr>
            <w:tcW w:w="4153" w:type="dxa"/>
          </w:tcPr>
          <w:p>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支付方式：</w:t>
            </w:r>
          </w:p>
          <w:p>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pPr>
              <w:pStyle w:val="8"/>
              <w:numPr>
                <w:ilvl w:val="0"/>
                <w:numId w:val="2"/>
              </w:numPr>
              <w:rPr>
                <w:color w:val="auto"/>
                <w:highlight w:val="none"/>
              </w:rPr>
            </w:pPr>
            <w:r>
              <w:rPr>
                <w:color w:val="auto"/>
                <w:highlight w:val="none"/>
              </w:rPr>
              <w:t xml:space="preserve">收款方、出具发票方、合同乙方均必须与中标人名称一致。 </w:t>
            </w:r>
          </w:p>
          <w:p>
            <w:pPr>
              <w:pStyle w:val="8"/>
              <w:numPr>
                <w:ilvl w:val="0"/>
                <w:numId w:val="0"/>
              </w:numPr>
              <w:rPr>
                <w:color w:val="auto"/>
                <w:highlight w:val="none"/>
              </w:rPr>
            </w:pPr>
            <w:r>
              <w:rPr>
                <w:color w:val="auto"/>
                <w:highlight w:val="none"/>
              </w:rPr>
              <w:t>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验收要求</w:t>
            </w:r>
          </w:p>
        </w:tc>
        <w:tc>
          <w:tcPr>
            <w:tcW w:w="4153" w:type="dxa"/>
          </w:tcPr>
          <w:p>
            <w:pPr>
              <w:pStyle w:val="8"/>
              <w:rPr>
                <w:color w:val="auto"/>
                <w:highlight w:val="none"/>
              </w:rPr>
            </w:pPr>
            <w:r>
              <w:rPr>
                <w:color w:val="auto"/>
                <w:highlight w:val="none"/>
              </w:rPr>
              <w:t>★1期：</w:t>
            </w:r>
          </w:p>
          <w:p>
            <w:pPr>
              <w:pStyle w:val="8"/>
              <w:rPr>
                <w:rFonts w:hint="eastAsia"/>
                <w:color w:val="auto"/>
                <w:highlight w:val="none"/>
              </w:rPr>
            </w:pPr>
            <w:r>
              <w:rPr>
                <w:rFonts w:hint="eastAsia"/>
                <w:color w:val="auto"/>
                <w:highlight w:val="none"/>
              </w:rPr>
              <w:t>（一）中标人应在</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30</w:t>
            </w:r>
            <w:r>
              <w:rPr>
                <w:rFonts w:hint="eastAsia"/>
                <w:color w:val="auto"/>
                <w:highlight w:val="none"/>
              </w:rPr>
              <w:t>日前提交项目成果及相关文件材料，由招标人或招标人委托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pPr>
              <w:pStyle w:val="8"/>
              <w:rPr>
                <w:color w:val="auto"/>
                <w:highlight w:val="none"/>
              </w:rPr>
            </w:pPr>
            <w:r>
              <w:rPr>
                <w:rFonts w:hint="eastAsia"/>
                <w:color w:val="auto"/>
                <w:highlight w:val="none"/>
              </w:rPr>
              <w:t>（四）中标人未按照项目计划进度实施的，应承担相应责任。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履约保证金</w:t>
            </w:r>
          </w:p>
        </w:tc>
        <w:tc>
          <w:tcPr>
            <w:tcW w:w="4153" w:type="dxa"/>
          </w:tcPr>
          <w:p>
            <w:pPr>
              <w:pStyle w:val="8"/>
              <w:rPr>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pPr>
              <w:pStyle w:val="8"/>
              <w:rPr>
                <w:rFonts w:hint="eastAsia"/>
                <w:color w:val="auto"/>
                <w:highlight w:val="none"/>
              </w:rPr>
            </w:pPr>
            <w:r>
              <w:rPr>
                <w:rFonts w:hint="eastAsia"/>
                <w:color w:val="auto"/>
                <w:highlight w:val="none"/>
              </w:rPr>
              <w:t>（一）本合同生效后，任何一方不履行或不完全履行本合同约定义务的，即构成违约。</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其他</w:t>
            </w:r>
          </w:p>
        </w:tc>
        <w:tc>
          <w:tcPr>
            <w:tcW w:w="4153" w:type="dxa"/>
          </w:tcPr>
          <w:p>
            <w:pPr>
              <w:pStyle w:val="8"/>
              <w:rPr>
                <w:rFonts w:hint="eastAsia"/>
                <w:color w:val="auto"/>
                <w:highlight w:val="none"/>
                <w:lang w:val="en-US" w:eastAsia="zh-CN"/>
              </w:rPr>
            </w:pPr>
            <w:r>
              <w:rPr>
                <w:rFonts w:hint="eastAsia"/>
                <w:color w:val="auto"/>
                <w:highlight w:val="none"/>
                <w:lang w:val="en-US" w:eastAsia="zh-CN"/>
              </w:rPr>
              <w:t>★（一）投标报价，1、本采购包的报价和结算支付均以人民币为货币单位。</w:t>
            </w:r>
          </w:p>
          <w:p>
            <w:pPr>
              <w:pStyle w:val="8"/>
              <w:rPr>
                <w:rFonts w:hint="eastAsia"/>
                <w:color w:val="auto"/>
                <w:highlight w:val="none"/>
                <w:lang w:val="en-US" w:eastAsia="zh-CN"/>
              </w:rPr>
            </w:pPr>
            <w:r>
              <w:rPr>
                <w:rFonts w:hint="eastAsia"/>
                <w:color w:val="auto"/>
                <w:highlight w:val="none"/>
                <w:lang w:val="en-US" w:eastAsia="zh-CN"/>
              </w:rPr>
              <w:t>2、本采购包投报总价为总包干报价，本采购包包括的费用：包含但不限于地理标志走访调研、培训讲座、材料收集、汇编、新闻宣传等（含场地费、设备租赁费、会务费、物料费、专家课酬、交通费、餐费等）、其他材料收集、汇编、新闻宣传、审计及项目实施人员的差旅费用、合同实施过程中应预见及不可预见费等完成本项目内容所需的一切费用。</w:t>
            </w:r>
          </w:p>
          <w:p>
            <w:pPr>
              <w:pStyle w:val="8"/>
              <w:rPr>
                <w:rFonts w:hint="eastAsia"/>
                <w:color w:val="auto"/>
                <w:highlight w:val="none"/>
                <w:lang w:val="en-US" w:eastAsia="zh-CN"/>
              </w:rPr>
            </w:pPr>
            <w:r>
              <w:rPr>
                <w:rFonts w:hint="eastAsia"/>
                <w:color w:val="auto"/>
                <w:highlight w:val="none"/>
                <w:lang w:val="en-US" w:eastAsia="zh-CN"/>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pPr>
              <w:pStyle w:val="8"/>
              <w:rPr>
                <w:rFonts w:hint="eastAsia"/>
                <w:color w:val="auto"/>
                <w:highlight w:val="none"/>
                <w:lang w:val="en-US" w:eastAsia="zh-CN"/>
              </w:rPr>
            </w:pPr>
            <w:r>
              <w:rPr>
                <w:rFonts w:hint="eastAsia"/>
                <w:color w:val="auto"/>
                <w:highlight w:val="none"/>
                <w:lang w:val="en-US" w:eastAsia="zh-CN"/>
              </w:rPr>
              <w:t>4、本采购包投标总价不得高于人民币350,000.00元，否则其投标报价将视为无效。</w:t>
            </w:r>
          </w:p>
          <w:p>
            <w:pPr>
              <w:pStyle w:val="8"/>
              <w:rPr>
                <w:color w:val="auto"/>
                <w:highlight w:val="none"/>
              </w:rPr>
            </w:pPr>
            <w:r>
              <w:rPr>
                <w:rFonts w:hint="eastAsia"/>
                <w:color w:val="auto"/>
                <w:highlight w:val="none"/>
                <w:lang w:val="en-US" w:eastAsia="zh-CN"/>
              </w:rPr>
              <w:t>说明，打“★"号条款为实质性条款，若有任何一条负偏离或不满足则导致投标无效。</w:t>
            </w:r>
          </w:p>
        </w:tc>
      </w:tr>
    </w:tbl>
    <w:p>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3"/>
        <w:gridCol w:w="833"/>
        <w:gridCol w:w="872"/>
        <w:gridCol w:w="834"/>
        <w:gridCol w:w="834"/>
        <w:gridCol w:w="1362"/>
        <w:gridCol w:w="1362"/>
        <w:gridCol w:w="758"/>
        <w:gridCol w:w="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8"/>
              <w:jc w:val="center"/>
              <w:rPr>
                <w:color w:val="auto"/>
                <w:highlight w:val="none"/>
              </w:rPr>
            </w:pPr>
            <w:r>
              <w:rPr>
                <w:color w:val="auto"/>
                <w:highlight w:val="none"/>
              </w:rPr>
              <w:t>序号</w:t>
            </w:r>
          </w:p>
        </w:tc>
        <w:tc>
          <w:tcPr>
            <w:tcW w:w="933" w:type="dxa"/>
          </w:tcPr>
          <w:p>
            <w:pPr>
              <w:pStyle w:val="8"/>
              <w:jc w:val="center"/>
              <w:rPr>
                <w:color w:val="auto"/>
                <w:highlight w:val="none"/>
              </w:rPr>
            </w:pPr>
            <w:r>
              <w:rPr>
                <w:color w:val="auto"/>
                <w:highlight w:val="none"/>
              </w:rPr>
              <w:t>品目名称</w:t>
            </w:r>
          </w:p>
        </w:tc>
        <w:tc>
          <w:tcPr>
            <w:tcW w:w="933" w:type="dxa"/>
          </w:tcPr>
          <w:p>
            <w:pPr>
              <w:pStyle w:val="8"/>
              <w:jc w:val="center"/>
              <w:rPr>
                <w:color w:val="auto"/>
                <w:highlight w:val="none"/>
              </w:rPr>
            </w:pPr>
            <w:r>
              <w:rPr>
                <w:color w:val="auto"/>
                <w:highlight w:val="none"/>
              </w:rPr>
              <w:t>标的名称</w:t>
            </w:r>
          </w:p>
        </w:tc>
        <w:tc>
          <w:tcPr>
            <w:tcW w:w="933" w:type="dxa"/>
          </w:tcPr>
          <w:p>
            <w:pPr>
              <w:pStyle w:val="8"/>
              <w:jc w:val="center"/>
              <w:rPr>
                <w:color w:val="auto"/>
                <w:highlight w:val="none"/>
              </w:rPr>
            </w:pPr>
            <w:r>
              <w:rPr>
                <w:color w:val="auto"/>
                <w:highlight w:val="none"/>
              </w:rPr>
              <w:t>单位</w:t>
            </w:r>
          </w:p>
        </w:tc>
        <w:tc>
          <w:tcPr>
            <w:tcW w:w="933" w:type="dxa"/>
          </w:tcPr>
          <w:p>
            <w:pPr>
              <w:pStyle w:val="8"/>
              <w:jc w:val="center"/>
              <w:rPr>
                <w:color w:val="auto"/>
                <w:highlight w:val="none"/>
              </w:rPr>
            </w:pPr>
            <w:r>
              <w:rPr>
                <w:color w:val="auto"/>
                <w:highlight w:val="none"/>
              </w:rPr>
              <w:t>数量</w:t>
            </w:r>
          </w:p>
        </w:tc>
        <w:tc>
          <w:tcPr>
            <w:tcW w:w="933" w:type="dxa"/>
          </w:tcPr>
          <w:p>
            <w:pPr>
              <w:pStyle w:val="8"/>
              <w:jc w:val="center"/>
              <w:rPr>
                <w:color w:val="auto"/>
                <w:highlight w:val="none"/>
              </w:rPr>
            </w:pPr>
            <w:r>
              <w:rPr>
                <w:color w:val="auto"/>
                <w:highlight w:val="none"/>
              </w:rPr>
              <w:t>分项预算单价（元）</w:t>
            </w:r>
          </w:p>
        </w:tc>
        <w:tc>
          <w:tcPr>
            <w:tcW w:w="933" w:type="dxa"/>
          </w:tcPr>
          <w:p>
            <w:pPr>
              <w:pStyle w:val="8"/>
              <w:jc w:val="center"/>
              <w:rPr>
                <w:color w:val="auto"/>
                <w:highlight w:val="none"/>
              </w:rPr>
            </w:pPr>
            <w:r>
              <w:rPr>
                <w:color w:val="auto"/>
                <w:highlight w:val="none"/>
              </w:rPr>
              <w:t>分项预算总价（元）</w:t>
            </w:r>
          </w:p>
        </w:tc>
        <w:tc>
          <w:tcPr>
            <w:tcW w:w="840" w:type="dxa"/>
          </w:tcPr>
          <w:p>
            <w:pPr>
              <w:pStyle w:val="8"/>
              <w:rPr>
                <w:color w:val="auto"/>
                <w:highlight w:val="none"/>
              </w:rPr>
            </w:pPr>
            <w:r>
              <w:rPr>
                <w:color w:val="auto"/>
                <w:highlight w:val="none"/>
              </w:rPr>
              <w:t>所属行业</w:t>
            </w:r>
          </w:p>
        </w:tc>
        <w:tc>
          <w:tcPr>
            <w:tcW w:w="933" w:type="dxa"/>
          </w:tcPr>
          <w:p>
            <w:pPr>
              <w:pStyle w:val="8"/>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8"/>
              <w:jc w:val="center"/>
              <w:rPr>
                <w:color w:val="auto"/>
                <w:highlight w:val="none"/>
              </w:rPr>
            </w:pPr>
            <w:r>
              <w:rPr>
                <w:color w:val="auto"/>
                <w:highlight w:val="none"/>
              </w:rPr>
              <w:t>1</w:t>
            </w:r>
          </w:p>
        </w:tc>
        <w:tc>
          <w:tcPr>
            <w:tcW w:w="933" w:type="dxa"/>
            <w:vAlign w:val="center"/>
          </w:tcPr>
          <w:p>
            <w:pPr>
              <w:pStyle w:val="8"/>
              <w:jc w:val="center"/>
              <w:rPr>
                <w:color w:val="auto"/>
                <w:highlight w:val="none"/>
              </w:rPr>
            </w:pPr>
            <w:r>
              <w:rPr>
                <w:color w:val="auto"/>
                <w:highlight w:val="none"/>
              </w:rPr>
              <w:t>其他服务</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eastAsia="zh-CN"/>
              </w:rPr>
              <w:t>知识产权强市强县共建助力“百千万工程”项目</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val="en-US" w:eastAsia="zh-CN"/>
              </w:rPr>
              <w:t>项</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val="en-US" w:eastAsia="zh-CN"/>
              </w:rPr>
              <w:t>1</w:t>
            </w:r>
          </w:p>
        </w:tc>
        <w:tc>
          <w:tcPr>
            <w:tcW w:w="933" w:type="dxa"/>
            <w:vAlign w:val="center"/>
          </w:tcPr>
          <w:p>
            <w:pPr>
              <w:pStyle w:val="8"/>
              <w:jc w:val="center"/>
              <w:rPr>
                <w:color w:val="auto"/>
                <w:highlight w:val="none"/>
              </w:rPr>
            </w:pPr>
            <w:r>
              <w:rPr>
                <w:rFonts w:hint="eastAsia"/>
                <w:color w:val="auto"/>
                <w:highlight w:val="none"/>
                <w:lang w:eastAsia="zh-CN"/>
              </w:rPr>
              <w:t>350,000</w:t>
            </w:r>
            <w:r>
              <w:rPr>
                <w:rFonts w:hint="eastAsia"/>
                <w:color w:val="auto"/>
                <w:highlight w:val="none"/>
                <w:lang w:val="en-US" w:eastAsia="zh-CN"/>
              </w:rPr>
              <w:t>.00</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eastAsia="zh-CN"/>
              </w:rPr>
              <w:t>350,000</w:t>
            </w:r>
            <w:r>
              <w:rPr>
                <w:rFonts w:hint="eastAsia"/>
                <w:color w:val="auto"/>
                <w:highlight w:val="none"/>
                <w:lang w:val="en-US" w:eastAsia="zh-CN"/>
              </w:rPr>
              <w:t>.00</w:t>
            </w:r>
          </w:p>
        </w:tc>
        <w:tc>
          <w:tcPr>
            <w:tcW w:w="840" w:type="dxa"/>
            <w:vAlign w:val="center"/>
          </w:tcPr>
          <w:p>
            <w:pPr>
              <w:pStyle w:val="8"/>
              <w:jc w:val="center"/>
              <w:rPr>
                <w:color w:val="auto"/>
                <w:highlight w:val="none"/>
              </w:rPr>
            </w:pPr>
            <w:r>
              <w:rPr>
                <w:color w:val="auto"/>
                <w:highlight w:val="none"/>
              </w:rPr>
              <w:t>其他未列明行业</w:t>
            </w:r>
          </w:p>
        </w:tc>
        <w:tc>
          <w:tcPr>
            <w:tcW w:w="933" w:type="dxa"/>
            <w:vAlign w:val="center"/>
          </w:tcPr>
          <w:p>
            <w:pPr>
              <w:pStyle w:val="8"/>
              <w:jc w:val="center"/>
              <w:rPr>
                <w:color w:val="auto"/>
                <w:highlight w:val="none"/>
              </w:rPr>
            </w:pPr>
            <w:r>
              <w:rPr>
                <w:color w:val="auto"/>
                <w:highlight w:val="none"/>
              </w:rPr>
              <w:t>详见附表一</w:t>
            </w:r>
          </w:p>
        </w:tc>
      </w:tr>
    </w:tbl>
    <w:p>
      <w:pPr>
        <w:pStyle w:val="8"/>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知识产权强市强县共建助力“百千万工程”项目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参数性质</w:t>
            </w:r>
          </w:p>
        </w:tc>
        <w:tc>
          <w:tcPr>
            <w:tcW w:w="416" w:type="dxa"/>
          </w:tcPr>
          <w:p>
            <w:pPr>
              <w:pStyle w:val="8"/>
              <w:rPr>
                <w:color w:val="auto"/>
                <w:highlight w:val="none"/>
              </w:rPr>
            </w:pPr>
            <w:r>
              <w:rPr>
                <w:color w:val="auto"/>
                <w:highlight w:val="none"/>
              </w:rPr>
              <w:t>序号</w:t>
            </w:r>
          </w:p>
        </w:tc>
        <w:tc>
          <w:tcPr>
            <w:tcW w:w="5814" w:type="dxa"/>
          </w:tcPr>
          <w:p>
            <w:pPr>
              <w:pStyle w:val="8"/>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9" w:hRule="atLeast"/>
        </w:trPr>
        <w:tc>
          <w:tcPr>
            <w:tcW w:w="2076" w:type="dxa"/>
          </w:tcPr>
          <w:p>
            <w:pPr>
              <w:rPr>
                <w:color w:val="auto"/>
                <w:highlight w:val="none"/>
              </w:rPr>
            </w:pPr>
          </w:p>
        </w:tc>
        <w:tc>
          <w:tcPr>
            <w:tcW w:w="416" w:type="dxa"/>
          </w:tcPr>
          <w:p>
            <w:pPr>
              <w:pStyle w:val="8"/>
              <w:rPr>
                <w:color w:val="auto"/>
                <w:highlight w:val="none"/>
              </w:rPr>
            </w:pPr>
            <w:r>
              <w:rPr>
                <w:color w:val="auto"/>
                <w:highlight w:val="none"/>
              </w:rPr>
              <w:t>1</w:t>
            </w:r>
          </w:p>
        </w:tc>
        <w:tc>
          <w:tcPr>
            <w:tcW w:w="5814" w:type="dxa"/>
          </w:tcPr>
          <w:p>
            <w:pPr>
              <w:pStyle w:val="8"/>
              <w:rPr>
                <w:rFonts w:hint="default"/>
                <w:b/>
                <w:bCs/>
                <w:color w:val="auto"/>
                <w:highlight w:val="none"/>
                <w:lang w:val="en-US" w:eastAsia="zh-CN"/>
              </w:rPr>
            </w:pPr>
            <w:r>
              <w:rPr>
                <w:rFonts w:hint="eastAsia"/>
                <w:b/>
                <w:bCs/>
                <w:color w:val="auto"/>
                <w:highlight w:val="none"/>
                <w:lang w:val="en-US" w:eastAsia="zh-CN"/>
              </w:rPr>
              <w:t>项目要求</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color w:val="auto"/>
                <w:highlight w:val="none"/>
              </w:rPr>
            </w:pPr>
            <w:r>
              <w:rPr>
                <w:rFonts w:hint="eastAsia"/>
                <w:color w:val="auto"/>
                <w:highlight w:val="none"/>
              </w:rPr>
              <w:t>开展</w:t>
            </w:r>
            <w:r>
              <w:rPr>
                <w:rFonts w:hint="eastAsia"/>
                <w:color w:val="auto"/>
                <w:highlight w:val="none"/>
                <w:lang w:eastAsia="zh-CN"/>
              </w:rPr>
              <w:t>知识产权强市、</w:t>
            </w:r>
            <w:r>
              <w:rPr>
                <w:rFonts w:hint="eastAsia"/>
                <w:color w:val="auto"/>
                <w:highlight w:val="none"/>
              </w:rPr>
              <w:t>强县培育，提供知识产权创造质量、运用效益和服务效能。大力培育商标、地理标志品牌，进一步提升品牌知名度和影响力，促进地理标志产品销售、流通，推动地理标志与特色产业高质量发展有机融合,助推乡村产业全面振兴,赋能</w:t>
            </w:r>
            <w:r>
              <w:rPr>
                <w:rFonts w:hint="eastAsia"/>
                <w:color w:val="auto"/>
                <w:highlight w:val="none"/>
                <w:lang w:eastAsia="zh-CN"/>
              </w:rPr>
              <w:t>“百千万工程”</w:t>
            </w:r>
            <w:r>
              <w:rPr>
                <w:rFonts w:hint="eastAsia"/>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6" w:type="dxa"/>
          </w:tcPr>
          <w:p>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pPr>
              <w:pStyle w:val="8"/>
              <w:rPr>
                <w:rFonts w:hint="eastAsia"/>
                <w:b/>
                <w:bCs/>
                <w:color w:val="auto"/>
                <w:highlight w:val="none"/>
                <w:lang w:val="en-US" w:eastAsia="zh-CN"/>
              </w:rPr>
            </w:pPr>
            <w:r>
              <w:rPr>
                <w:rFonts w:hint="eastAsia"/>
                <w:b/>
                <w:bCs/>
                <w:color w:val="auto"/>
                <w:highlight w:val="none"/>
                <w:lang w:val="en-US" w:eastAsia="zh-CN"/>
              </w:rPr>
              <w:t>项目目标</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lang w:val="en-US" w:eastAsia="zh-CN"/>
              </w:rPr>
              <w:t>协助</w:t>
            </w:r>
            <w:r>
              <w:rPr>
                <w:rFonts w:hint="eastAsia"/>
                <w:color w:val="auto"/>
                <w:highlight w:val="none"/>
                <w:lang w:val="en-US" w:eastAsia="zh-Hans"/>
              </w:rPr>
              <w:t>申报国家知识产权强市建设试点城市</w:t>
            </w:r>
            <w:r>
              <w:rPr>
                <w:rFonts w:hint="eastAsia"/>
                <w:color w:val="auto"/>
                <w:highlight w:val="none"/>
                <w:lang w:val="en-US" w:eastAsia="zh-CN"/>
              </w:rPr>
              <w:t>和不少于2个</w:t>
            </w:r>
            <w:r>
              <w:rPr>
                <w:rFonts w:hint="eastAsia"/>
                <w:color w:val="auto"/>
                <w:highlight w:val="none"/>
                <w:lang w:val="en-US" w:eastAsia="zh-Hans"/>
              </w:rPr>
              <w:t>县（市、区）申报国家知识产权强县建设试点县</w:t>
            </w:r>
            <w:r>
              <w:rPr>
                <w:rFonts w:hint="eastAsia"/>
                <w:color w:val="auto"/>
                <w:highlight w:val="none"/>
                <w:lang w:val="en-US" w:eastAsia="zh-CN"/>
              </w:rPr>
              <w:t>，</w:t>
            </w:r>
            <w:r>
              <w:rPr>
                <w:rFonts w:hint="eastAsia"/>
                <w:color w:val="auto"/>
                <w:highlight w:val="none"/>
                <w:lang w:val="en-US" w:eastAsia="zh-Hans"/>
              </w:rPr>
              <w:t>具体如下：</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lang w:val="en-US" w:eastAsia="zh-CN"/>
              </w:rPr>
              <w:t>协助完成辖区全部</w:t>
            </w:r>
            <w:r>
              <w:rPr>
                <w:rFonts w:hint="eastAsia"/>
                <w:color w:val="auto"/>
                <w:highlight w:val="none"/>
                <w:lang w:val="en-US" w:eastAsia="zh-Hans"/>
              </w:rPr>
              <w:t>地理标志</w:t>
            </w:r>
            <w:r>
              <w:rPr>
                <w:rFonts w:hint="eastAsia"/>
                <w:color w:val="auto"/>
                <w:highlight w:val="none"/>
                <w:lang w:val="en-US" w:eastAsia="zh-CN"/>
              </w:rPr>
              <w:t>授权企业</w:t>
            </w:r>
            <w:r>
              <w:rPr>
                <w:rFonts w:hint="eastAsia"/>
                <w:color w:val="auto"/>
                <w:highlight w:val="none"/>
                <w:lang w:val="en-US" w:eastAsia="zh-Hans"/>
              </w:rPr>
              <w:t>走访调研、</w:t>
            </w:r>
            <w:r>
              <w:rPr>
                <w:rFonts w:hint="eastAsia"/>
                <w:color w:val="auto"/>
                <w:highlight w:val="none"/>
                <w:lang w:val="en-US" w:eastAsia="zh-CN"/>
              </w:rPr>
              <w:t>开展</w:t>
            </w:r>
            <w:r>
              <w:rPr>
                <w:rFonts w:hint="eastAsia"/>
                <w:color w:val="auto"/>
                <w:highlight w:val="none"/>
                <w:lang w:val="en-US" w:eastAsia="zh-Hans"/>
              </w:rPr>
              <w:t>培训讲座</w:t>
            </w:r>
            <w:r>
              <w:rPr>
                <w:rFonts w:hint="eastAsia"/>
                <w:color w:val="auto"/>
                <w:highlight w:val="none"/>
                <w:lang w:val="en-US" w:eastAsia="zh-CN"/>
              </w:rPr>
              <w:t>不少于1场</w:t>
            </w:r>
            <w:r>
              <w:rPr>
                <w:rFonts w:hint="eastAsia"/>
                <w:color w:val="auto"/>
                <w:highlight w:val="none"/>
                <w:lang w:val="en-US" w:eastAsia="zh-Hans"/>
              </w:rPr>
              <w:t>、新闻宣传</w:t>
            </w:r>
            <w:r>
              <w:rPr>
                <w:rFonts w:hint="eastAsia"/>
                <w:color w:val="auto"/>
                <w:highlight w:val="none"/>
                <w:lang w:val="en-US" w:eastAsia="zh-CN"/>
              </w:rPr>
              <w:t>不少于10份，协助做好</w:t>
            </w:r>
            <w:r>
              <w:rPr>
                <w:rFonts w:hint="eastAsia"/>
                <w:color w:val="auto"/>
                <w:highlight w:val="none"/>
                <w:lang w:val="en-US" w:eastAsia="zh-Hans"/>
              </w:rPr>
              <w:t>材料收集、汇编等；</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lang w:val="en-US" w:eastAsia="zh-CN"/>
              </w:rPr>
              <w:t>协助</w:t>
            </w:r>
            <w:r>
              <w:rPr>
                <w:rFonts w:hint="eastAsia"/>
                <w:color w:val="auto"/>
                <w:highlight w:val="none"/>
                <w:lang w:val="en-US" w:eastAsia="zh-Hans"/>
              </w:rPr>
              <w:t>组织至少3家企业</w:t>
            </w:r>
            <w:r>
              <w:rPr>
                <w:rFonts w:hint="eastAsia"/>
                <w:color w:val="auto"/>
                <w:highlight w:val="none"/>
                <w:lang w:val="en-US" w:eastAsia="zh-CN"/>
              </w:rPr>
              <w:t>参加国家级、省级大型知识产权相关展会</w:t>
            </w:r>
            <w:r>
              <w:rPr>
                <w:rFonts w:hint="eastAsia"/>
                <w:color w:val="auto"/>
                <w:highlight w:val="none"/>
                <w:lang w:val="en-US" w:eastAsia="zh-Hans"/>
              </w:rPr>
              <w:t>，推广宣传辖区现</w:t>
            </w:r>
            <w:r>
              <w:rPr>
                <w:rFonts w:hint="eastAsia"/>
                <w:color w:val="auto"/>
                <w:highlight w:val="none"/>
                <w:lang w:val="en-US" w:eastAsia="zh-CN"/>
              </w:rPr>
              <w:t>有</w:t>
            </w:r>
            <w:r>
              <w:rPr>
                <w:rFonts w:hint="eastAsia"/>
                <w:color w:val="auto"/>
                <w:highlight w:val="none"/>
                <w:lang w:val="en-US" w:eastAsia="zh-Hans"/>
              </w:rPr>
              <w:t>地理标志产品和证明商标提升附加值；</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lang w:val="en-US" w:eastAsia="zh-CN"/>
              </w:rPr>
              <w:t>协助</w:t>
            </w:r>
            <w:r>
              <w:rPr>
                <w:rFonts w:hint="eastAsia"/>
                <w:color w:val="auto"/>
                <w:highlight w:val="none"/>
                <w:lang w:val="en-US" w:eastAsia="zh-Hans"/>
              </w:rPr>
              <w:t>编制国家知识产权强市建设试点城市</w:t>
            </w:r>
            <w:r>
              <w:rPr>
                <w:rFonts w:hint="eastAsia"/>
                <w:color w:val="auto"/>
                <w:highlight w:val="none"/>
                <w:lang w:val="en-US" w:eastAsia="zh-CN"/>
              </w:rPr>
              <w:t>、</w:t>
            </w:r>
            <w:r>
              <w:rPr>
                <w:rFonts w:hint="eastAsia"/>
                <w:color w:val="auto"/>
                <w:highlight w:val="none"/>
                <w:lang w:val="en-US" w:eastAsia="zh-Hans"/>
              </w:rPr>
              <w:t>国家知识产权强县建设试点县三年期的工作方案、创建工作报告及相关申报材料</w:t>
            </w:r>
            <w:r>
              <w:rPr>
                <w:rFonts w:hint="eastAsia"/>
                <w:color w:val="auto"/>
                <w:highlight w:val="none"/>
                <w:lang w:val="en-US" w:eastAsia="zh-CN"/>
              </w:rPr>
              <w:t>等不少于1份</w:t>
            </w:r>
            <w:r>
              <w:rPr>
                <w:rFonts w:hint="eastAsia"/>
                <w:color w:val="auto"/>
                <w:highlight w:val="none"/>
                <w:lang w:val="en-US" w:eastAsia="zh-Hans"/>
              </w:rPr>
              <w:t>。</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lang w:val="en-US" w:eastAsia="zh-CN"/>
              </w:rPr>
              <w:t>协助</w:t>
            </w:r>
            <w:r>
              <w:rPr>
                <w:rFonts w:hint="eastAsia"/>
                <w:color w:val="auto"/>
                <w:highlight w:val="none"/>
                <w:lang w:val="en-US" w:eastAsia="zh-Hans"/>
              </w:rPr>
              <w:t>建设</w:t>
            </w:r>
            <w:r>
              <w:rPr>
                <w:rFonts w:hint="eastAsia"/>
                <w:color w:val="auto"/>
                <w:highlight w:val="none"/>
                <w:lang w:val="en-US" w:eastAsia="zh-CN"/>
              </w:rPr>
              <w:t>2</w:t>
            </w:r>
            <w:r>
              <w:rPr>
                <w:rFonts w:hint="eastAsia"/>
                <w:color w:val="auto"/>
                <w:highlight w:val="none"/>
                <w:lang w:val="en-US" w:eastAsia="zh-Hans"/>
              </w:rPr>
              <w:t>个地理标志品牌展示馆或产品体验区，包括</w:t>
            </w:r>
            <w:r>
              <w:rPr>
                <w:rFonts w:hint="eastAsia"/>
                <w:color w:val="auto"/>
                <w:highlight w:val="none"/>
                <w:lang w:val="en-US" w:eastAsia="zh-CN"/>
              </w:rPr>
              <w:t>但不限于</w:t>
            </w:r>
            <w:r>
              <w:rPr>
                <w:rFonts w:hint="eastAsia"/>
                <w:color w:val="auto"/>
                <w:highlight w:val="none"/>
                <w:lang w:val="en-US" w:eastAsia="zh-Hans"/>
              </w:rPr>
              <w:t>：</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Hans"/>
              </w:rPr>
            </w:pPr>
            <w:r>
              <w:rPr>
                <w:rFonts w:hint="eastAsia"/>
                <w:color w:val="auto"/>
                <w:highlight w:val="none"/>
                <w:lang w:val="en-US" w:eastAsia="zh-Hans"/>
              </w:rPr>
              <w:t>（1）规范建设地理标志种植区、养殖区、品牌展示馆以及产品体验地等功能建设，用于建设品牌展示馆或产品体验地；</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Hans"/>
              </w:rPr>
              <w:t>（2）其他材料收集、汇编、新闻宣传等</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3.协助不少于2个</w:t>
            </w:r>
            <w:r>
              <w:rPr>
                <w:rFonts w:hint="eastAsia"/>
                <w:color w:val="auto"/>
                <w:highlight w:val="none"/>
                <w:lang w:val="en-US" w:eastAsia="zh-Hans"/>
              </w:rPr>
              <w:t>县（市、区）</w:t>
            </w:r>
            <w:r>
              <w:rPr>
                <w:rFonts w:hint="eastAsia"/>
                <w:color w:val="auto"/>
                <w:highlight w:val="none"/>
                <w:lang w:val="en-US" w:eastAsia="zh-CN"/>
              </w:rPr>
              <w:t>开展知识产权助推百县千镇万村高质量发展工程，助推农业技术专利化、专利技术产业化、农业产品品牌化，</w:t>
            </w:r>
            <w:r>
              <w:rPr>
                <w:rFonts w:hint="eastAsia"/>
                <w:color w:val="auto"/>
                <w:highlight w:val="none"/>
                <w:lang w:val="en-US" w:eastAsia="zh-Hans"/>
              </w:rPr>
              <w:t>具体如下</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eastAsia"/>
                <w:color w:val="auto"/>
                <w:highlight w:val="none"/>
                <w:lang w:val="en-US" w:eastAsia="zh-CN"/>
              </w:rPr>
              <w:t>协助不少于2个</w:t>
            </w:r>
            <w:r>
              <w:rPr>
                <w:rFonts w:hint="eastAsia"/>
                <w:color w:val="auto"/>
                <w:highlight w:val="none"/>
                <w:lang w:val="en-US" w:eastAsia="zh-Hans"/>
              </w:rPr>
              <w:t>县（市、区）</w:t>
            </w:r>
            <w:r>
              <w:rPr>
                <w:rFonts w:hint="eastAsia"/>
                <w:color w:val="auto"/>
                <w:highlight w:val="none"/>
                <w:lang w:val="en-US" w:eastAsia="zh-CN"/>
              </w:rPr>
              <w:t>各完成不少于1项农业技术专利申请、不少于1项专利技术产业转移转化、不少于1项农业产品商标申请。农业技术专利化、专利技术产业化、农业产品品牌化每一项工作均形成典型案例。</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val="en-US" w:eastAsia="zh-Hans"/>
              </w:rPr>
              <w:t>.</w:t>
            </w:r>
            <w:r>
              <w:rPr>
                <w:rFonts w:hint="eastAsia"/>
                <w:color w:val="auto"/>
                <w:highlight w:val="none"/>
                <w:lang w:val="en-US" w:eastAsia="zh-CN"/>
              </w:rPr>
              <w:t>协助新建</w:t>
            </w:r>
            <w:r>
              <w:rPr>
                <w:rFonts w:hint="eastAsia"/>
                <w:color w:val="auto"/>
                <w:highlight w:val="none"/>
                <w:lang w:val="en-US" w:eastAsia="zh-Hans"/>
              </w:rPr>
              <w:t>不少于2个商标品牌指导站</w:t>
            </w:r>
            <w:r>
              <w:rPr>
                <w:rFonts w:hint="eastAsia"/>
                <w:color w:val="auto"/>
                <w:highlight w:val="none"/>
                <w:lang w:val="en-US" w:eastAsia="zh-CN"/>
              </w:rPr>
              <w:t>，开展</w:t>
            </w:r>
            <w:r>
              <w:rPr>
                <w:rFonts w:hint="eastAsia"/>
                <w:color w:val="auto"/>
                <w:highlight w:val="none"/>
                <w:lang w:val="en-US" w:eastAsia="zh-Hans"/>
              </w:rPr>
              <w:t>规范化</w:t>
            </w:r>
            <w:r>
              <w:rPr>
                <w:rFonts w:hint="eastAsia"/>
                <w:color w:val="auto"/>
                <w:highlight w:val="none"/>
                <w:lang w:val="en-US" w:eastAsia="zh-CN"/>
              </w:rPr>
              <w:t>运作，每个</w:t>
            </w:r>
            <w:r>
              <w:rPr>
                <w:rFonts w:hint="eastAsia"/>
                <w:color w:val="auto"/>
                <w:highlight w:val="none"/>
                <w:lang w:val="en-US" w:eastAsia="zh-Hans"/>
              </w:rPr>
              <w:t>商标品牌指导站具体如下</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（1）公布对外事项清单1份；</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color w:val="auto"/>
                <w:highlight w:val="none"/>
                <w:lang w:val="en-US" w:eastAsia="zh-CN"/>
              </w:rPr>
            </w:pPr>
            <w:r>
              <w:rPr>
                <w:rFonts w:hint="eastAsia"/>
                <w:color w:val="auto"/>
                <w:highlight w:val="none"/>
                <w:lang w:val="en-US" w:eastAsia="zh-CN"/>
              </w:rPr>
              <w:t>（2）建立内部制度1套；</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eastAsia"/>
                <w:color w:val="auto"/>
                <w:highlight w:val="none"/>
                <w:lang w:val="en-US" w:eastAsia="zh-CN"/>
              </w:rPr>
              <w:t>（3）举办专题培训1场；</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eastAsia"/>
                <w:color w:val="auto"/>
                <w:highlight w:val="none"/>
                <w:lang w:val="en-US" w:eastAsia="zh-CN"/>
              </w:rPr>
              <w:t>（4）走访市场主体不少于5家；</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stheme="minorBidi"/>
                <w:color w:val="auto"/>
                <w:kern w:val="0"/>
                <w:sz w:val="20"/>
                <w:szCs w:val="20"/>
                <w:highlight w:val="none"/>
                <w:lang w:val="en-US" w:eastAsia="zh-CN"/>
              </w:rPr>
            </w:pPr>
            <w:r>
              <w:rPr>
                <w:rFonts w:hint="eastAsia"/>
                <w:color w:val="auto"/>
                <w:highlight w:val="none"/>
                <w:lang w:val="en-US" w:eastAsia="zh-CN"/>
              </w:rPr>
              <w:t>（5）提供商标品牌服务不少于5次，包括但不限于：协助市场主体申请商标，出具市场主体商标发展咨询意见，出具市场主体商标侵权咨询意见，协助市场主体办理商标知识产权质押融资手续，协助市场主体办理商标转让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pPr>
              <w:rPr>
                <w:color w:val="auto"/>
                <w:highlight w:val="none"/>
              </w:rPr>
            </w:pPr>
            <w:r>
              <w:rPr>
                <w:color w:val="auto"/>
                <w:highlight w:val="none"/>
              </w:rPr>
              <w:t>★</w:t>
            </w:r>
          </w:p>
        </w:tc>
        <w:tc>
          <w:tcPr>
            <w:tcW w:w="416" w:type="dxa"/>
          </w:tcPr>
          <w:p>
            <w:pPr>
              <w:pStyle w:val="8"/>
              <w:rPr>
                <w:rFonts w:hint="default"/>
                <w:color w:val="auto"/>
                <w:highlight w:val="none"/>
                <w:lang w:val="en-US" w:eastAsia="zh-CN"/>
              </w:rPr>
            </w:pPr>
            <w:r>
              <w:rPr>
                <w:rFonts w:hint="eastAsia"/>
                <w:color w:val="auto"/>
                <w:highlight w:val="none"/>
                <w:lang w:val="en-US" w:eastAsia="zh-CN"/>
              </w:rPr>
              <w:t>3</w:t>
            </w:r>
          </w:p>
        </w:tc>
        <w:tc>
          <w:tcPr>
            <w:tcW w:w="5814" w:type="dxa"/>
          </w:tcPr>
          <w:p>
            <w:pPr>
              <w:tabs>
                <w:tab w:val="left" w:pos="5040"/>
              </w:tabs>
              <w:rPr>
                <w:rFonts w:hint="eastAsia"/>
                <w:color w:val="auto"/>
                <w:highlight w:val="none"/>
                <w:lang w:val="en-US" w:eastAsia="zh-CN"/>
              </w:rPr>
            </w:pPr>
            <w:r>
              <w:rPr>
                <w:rFonts w:hint="eastAsia"/>
                <w:color w:val="auto"/>
                <w:highlight w:val="none"/>
                <w:lang w:val="en-US" w:eastAsia="zh-CN"/>
              </w:rPr>
              <w:t>其他要求</w:t>
            </w:r>
          </w:p>
          <w:p>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pPr>
              <w:pStyle w:val="2"/>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说明</w:t>
            </w:r>
          </w:p>
        </w:tc>
        <w:tc>
          <w:tcPr>
            <w:tcW w:w="6230" w:type="dxa"/>
            <w:gridSpan w:val="2"/>
          </w:tcPr>
          <w:p>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p>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标的提供的时间</w:t>
            </w:r>
          </w:p>
        </w:tc>
        <w:tc>
          <w:tcPr>
            <w:tcW w:w="4153" w:type="dxa"/>
          </w:tcPr>
          <w:p>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标的提供的地点</w:t>
            </w:r>
          </w:p>
        </w:tc>
        <w:tc>
          <w:tcPr>
            <w:tcW w:w="4153" w:type="dxa"/>
          </w:tcPr>
          <w:p>
            <w:pPr>
              <w:pStyle w:val="8"/>
              <w:rPr>
                <w:color w:val="auto"/>
                <w:highlight w:val="none"/>
              </w:rPr>
            </w:pPr>
            <w:r>
              <w:rPr>
                <w:color w:val="auto"/>
                <w:highlight w:val="none"/>
              </w:rP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付款方式</w:t>
            </w:r>
          </w:p>
        </w:tc>
        <w:tc>
          <w:tcPr>
            <w:tcW w:w="4153" w:type="dxa"/>
          </w:tcPr>
          <w:p>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pPr>
              <w:pStyle w:val="8"/>
              <w:numPr>
                <w:ilvl w:val="0"/>
                <w:numId w:val="2"/>
              </w:numPr>
              <w:rPr>
                <w:color w:val="auto"/>
                <w:highlight w:val="none"/>
              </w:rPr>
            </w:pPr>
            <w:r>
              <w:rPr>
                <w:color w:val="auto"/>
                <w:highlight w:val="none"/>
              </w:rPr>
              <w:t xml:space="preserve">收款方、出具发票方、合同乙方均必须与中标人名称一致。 </w:t>
            </w:r>
          </w:p>
          <w:p>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rPr>
                <w:color w:val="auto"/>
                <w:highlight w:val="none"/>
              </w:rPr>
            </w:pPr>
            <w:r>
              <w:rPr>
                <w:color w:val="auto"/>
                <w:highlight w:val="none"/>
              </w:rPr>
              <w:t>验收要求</w:t>
            </w:r>
          </w:p>
        </w:tc>
        <w:tc>
          <w:tcPr>
            <w:tcW w:w="4153" w:type="dxa"/>
          </w:tcPr>
          <w:p>
            <w:pPr>
              <w:pStyle w:val="8"/>
              <w:rPr>
                <w:color w:val="auto"/>
                <w:highlight w:val="none"/>
              </w:rPr>
            </w:pPr>
            <w:r>
              <w:rPr>
                <w:color w:val="auto"/>
                <w:highlight w:val="none"/>
              </w:rPr>
              <w:t>1期：</w:t>
            </w:r>
          </w:p>
          <w:p>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pPr>
              <w:pStyle w:val="8"/>
              <w:rPr>
                <w:color w:val="auto"/>
                <w:highlight w:val="none"/>
              </w:rPr>
            </w:pPr>
            <w:r>
              <w:rPr>
                <w:rFonts w:hint="eastAsia"/>
                <w:color w:val="auto"/>
                <w:highlight w:val="none"/>
              </w:rPr>
              <w:t>（四）中标人未按照项目计划进度实施的，应承担相应责任。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履约保证金</w:t>
            </w:r>
          </w:p>
        </w:tc>
        <w:tc>
          <w:tcPr>
            <w:tcW w:w="4153" w:type="dxa"/>
          </w:tcPr>
          <w:p>
            <w:pPr>
              <w:pStyle w:val="8"/>
              <w:rPr>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pPr>
              <w:pStyle w:val="8"/>
              <w:rPr>
                <w:rFonts w:hint="eastAsia"/>
                <w:color w:val="auto"/>
                <w:highlight w:val="none"/>
              </w:rPr>
            </w:pPr>
            <w:r>
              <w:rPr>
                <w:rFonts w:hint="eastAsia"/>
                <w:color w:val="auto"/>
                <w:highlight w:val="none"/>
              </w:rPr>
              <w:t>（一）本合同生效后，任何一方不履行或不完全履行本合同约定义务的，即构成违约。</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其他</w:t>
            </w:r>
          </w:p>
        </w:tc>
        <w:tc>
          <w:tcPr>
            <w:tcW w:w="4153" w:type="dxa"/>
          </w:tcPr>
          <w:p>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★（一）投标报价，1、本采购包的报价和结算支付均以人民币为货币单位。</w:t>
            </w:r>
          </w:p>
          <w:p>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2、本采购包投报总价为总包干报价，本采购包包括的费用：包含但不限于开展知识产权培训讲座（含场地费、设备租赁费、会务费、物料费、专家课酬、交通费、餐费等）、集中发布专利技术供给信息，支持中小微企业开展专利进场交易；定向收储细分技术领域专利，实现收储专利数据的分类、加工、标引，发布专利供需信息（含购买软件费、平台开发费用、分析筛选数据等人工费用）、开展专利转移转化相关对接活动</w:t>
            </w:r>
            <w:r>
              <w:rPr>
                <w:rFonts w:hint="eastAsia" w:asciiTheme="minorHAnsi" w:hAnsiTheme="minorHAnsi" w:eastAsiaTheme="minorEastAsia" w:cstheme="minorBidi"/>
                <w:color w:val="auto"/>
                <w:kern w:val="0"/>
                <w:sz w:val="20"/>
                <w:szCs w:val="20"/>
                <w:highlight w:val="none"/>
                <w:lang w:val="en-US" w:eastAsia="zh-CN"/>
              </w:rPr>
              <w:t>费</w:t>
            </w:r>
            <w:r>
              <w:rPr>
                <w:rFonts w:hint="eastAsia" w:asciiTheme="minorHAnsi" w:hAnsiTheme="minorHAnsi" w:eastAsiaTheme="minorEastAsia" w:cstheme="minorBidi"/>
                <w:color w:val="auto"/>
                <w:kern w:val="0"/>
                <w:sz w:val="20"/>
                <w:szCs w:val="20"/>
                <w:highlight w:val="none"/>
                <w:lang w:val="en-US" w:eastAsia="zh-Hans"/>
              </w:rPr>
              <w:t>、汇编、新闻宣传等</w:t>
            </w:r>
            <w:r>
              <w:rPr>
                <w:rFonts w:hint="eastAsia" w:cstheme="minorBidi"/>
                <w:color w:val="auto"/>
                <w:kern w:val="0"/>
                <w:sz w:val="20"/>
                <w:szCs w:val="20"/>
                <w:highlight w:val="none"/>
                <w:lang w:val="en-US" w:eastAsia="zh-CN"/>
              </w:rPr>
              <w:t>费用</w:t>
            </w:r>
            <w:r>
              <w:rPr>
                <w:rFonts w:hint="eastAsia" w:asciiTheme="minorHAnsi" w:hAnsiTheme="minorHAnsi" w:eastAsiaTheme="minorEastAsia" w:cstheme="minorBidi"/>
                <w:color w:val="auto"/>
                <w:kern w:val="0"/>
                <w:sz w:val="20"/>
                <w:szCs w:val="20"/>
                <w:highlight w:val="none"/>
                <w:lang w:val="en-US" w:eastAsia="zh-CN"/>
              </w:rPr>
              <w:t>、筛选高校、国企专利开展一对多许可或转让合同签订及备案（人工费、调研费、差旅费等）费用、组织专利密集型企业培育，筛选专利产品备案，许可或转让合同签订及备案，收集统计备案认定的专利密集型产品产值，大力推广宣传费用、负责湛江高新区知识产权协同运营中心有关工作，开展“4·26知识产权宣传周”活动，支持创新主体参加知识产权赛事、申报国家、省专利奖费用、审计及项目实施人员的差旅费用</w:t>
            </w:r>
            <w:r>
              <w:rPr>
                <w:rFonts w:hint="eastAsia" w:asciiTheme="minorHAnsi" w:hAnsiTheme="minorHAnsi" w:eastAsiaTheme="minorEastAsia" w:cstheme="minorBidi"/>
                <w:color w:val="auto"/>
                <w:kern w:val="0"/>
                <w:sz w:val="20"/>
                <w:szCs w:val="20"/>
                <w:highlight w:val="none"/>
                <w:lang w:val="en-US" w:eastAsia="zh-Hans"/>
              </w:rPr>
              <w:t>、合同实施过程中应预见</w:t>
            </w:r>
            <w:r>
              <w:rPr>
                <w:rFonts w:hint="eastAsia" w:asciiTheme="minorHAnsi" w:hAnsiTheme="minorHAnsi" w:eastAsiaTheme="minorEastAsia" w:cstheme="minorBidi"/>
                <w:color w:val="auto"/>
                <w:kern w:val="0"/>
                <w:sz w:val="20"/>
                <w:szCs w:val="20"/>
                <w:highlight w:val="none"/>
                <w:lang w:val="en-US" w:eastAsia="zh-CN"/>
              </w:rPr>
              <w:t>（人工费、调研费、差旅费、宣传费等</w:t>
            </w:r>
            <w:r>
              <w:rPr>
                <w:rFonts w:hint="eastAsia" w:cstheme="minorBidi"/>
                <w:color w:val="auto"/>
                <w:kern w:val="0"/>
                <w:sz w:val="20"/>
                <w:szCs w:val="20"/>
                <w:highlight w:val="none"/>
                <w:lang w:val="en-US" w:eastAsia="zh-CN"/>
              </w:rPr>
              <w:t>）</w:t>
            </w:r>
            <w:r>
              <w:rPr>
                <w:rFonts w:hint="eastAsia" w:asciiTheme="minorHAnsi" w:hAnsiTheme="minorHAnsi" w:eastAsiaTheme="minorEastAsia" w:cstheme="minorBidi"/>
                <w:color w:val="auto"/>
                <w:kern w:val="0"/>
                <w:sz w:val="20"/>
                <w:szCs w:val="20"/>
                <w:highlight w:val="none"/>
                <w:lang w:val="en-US" w:eastAsia="zh-Hans"/>
              </w:rPr>
              <w:t>及不可预见费等完成本项目内容所需的一切费用。</w:t>
            </w:r>
          </w:p>
          <w:p>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pPr>
              <w:tabs>
                <w:tab w:val="left" w:pos="5040"/>
              </w:tabs>
              <w:rPr>
                <w:rFonts w:hint="eastAsia" w:asciiTheme="minorHAnsi" w:hAnsiTheme="minorHAnsi" w:eastAsiaTheme="minorEastAsia" w:cstheme="minorBidi"/>
                <w:color w:val="auto"/>
                <w:kern w:val="0"/>
                <w:sz w:val="20"/>
                <w:szCs w:val="20"/>
                <w:highlight w:val="none"/>
                <w:lang w:val="en-US" w:eastAsia="zh-Hans"/>
              </w:rPr>
            </w:pPr>
            <w:r>
              <w:rPr>
                <w:rFonts w:hint="eastAsia" w:asciiTheme="minorHAnsi" w:hAnsiTheme="minorHAnsi" w:eastAsiaTheme="minorEastAsia" w:cstheme="minorBidi"/>
                <w:color w:val="auto"/>
                <w:kern w:val="0"/>
                <w:sz w:val="20"/>
                <w:szCs w:val="20"/>
                <w:highlight w:val="none"/>
                <w:lang w:val="en-US" w:eastAsia="zh-Hans"/>
              </w:rPr>
              <w:t>4、本采购包投标总价不得高于人民币600,000</w:t>
            </w:r>
            <w:r>
              <w:rPr>
                <w:rFonts w:hint="eastAsia" w:asciiTheme="minorHAnsi" w:hAnsiTheme="minorHAnsi" w:eastAsiaTheme="minorEastAsia" w:cstheme="minorBidi"/>
                <w:color w:val="auto"/>
                <w:kern w:val="0"/>
                <w:sz w:val="20"/>
                <w:szCs w:val="20"/>
                <w:highlight w:val="none"/>
                <w:lang w:val="en-US" w:eastAsia="zh-CN"/>
              </w:rPr>
              <w:t>.00</w:t>
            </w:r>
            <w:r>
              <w:rPr>
                <w:rFonts w:hint="eastAsia" w:asciiTheme="minorHAnsi" w:hAnsiTheme="minorHAnsi" w:eastAsiaTheme="minorEastAsia" w:cstheme="minorBidi"/>
                <w:color w:val="auto"/>
                <w:kern w:val="0"/>
                <w:sz w:val="20"/>
                <w:szCs w:val="20"/>
                <w:highlight w:val="none"/>
                <w:lang w:val="en-US" w:eastAsia="zh-Hans"/>
              </w:rPr>
              <w:t>元，否则其投标报价将视为无效。</w:t>
            </w:r>
          </w:p>
          <w:p>
            <w:pPr>
              <w:pStyle w:val="8"/>
              <w:rPr>
                <w:color w:val="auto"/>
                <w:highlight w:val="none"/>
              </w:rPr>
            </w:pPr>
            <w:r>
              <w:rPr>
                <w:rFonts w:hint="eastAsia" w:asciiTheme="minorHAnsi" w:hAnsiTheme="minorHAnsi" w:eastAsiaTheme="minorEastAsia" w:cstheme="minorBidi"/>
                <w:color w:val="auto"/>
                <w:kern w:val="0"/>
                <w:sz w:val="20"/>
                <w:szCs w:val="20"/>
                <w:highlight w:val="none"/>
                <w:lang w:val="en-US" w:eastAsia="zh-Hans"/>
              </w:rPr>
              <w:t>说明，打“★"号条款为实质性条款，若有任何一条负偏离或不满足则导致投标无效。</w:t>
            </w:r>
          </w:p>
        </w:tc>
      </w:tr>
    </w:tbl>
    <w:p>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839"/>
        <w:gridCol w:w="839"/>
        <w:gridCol w:w="839"/>
        <w:gridCol w:w="839"/>
        <w:gridCol w:w="1362"/>
        <w:gridCol w:w="1362"/>
        <w:gridCol w:w="763"/>
        <w:gridCol w:w="8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8"/>
              <w:jc w:val="center"/>
              <w:rPr>
                <w:color w:val="auto"/>
                <w:highlight w:val="none"/>
              </w:rPr>
            </w:pPr>
            <w:r>
              <w:rPr>
                <w:color w:val="auto"/>
                <w:highlight w:val="none"/>
              </w:rPr>
              <w:t>序号</w:t>
            </w:r>
          </w:p>
        </w:tc>
        <w:tc>
          <w:tcPr>
            <w:tcW w:w="933" w:type="dxa"/>
            <w:vAlign w:val="center"/>
          </w:tcPr>
          <w:p>
            <w:pPr>
              <w:pStyle w:val="8"/>
              <w:jc w:val="center"/>
              <w:rPr>
                <w:color w:val="auto"/>
                <w:highlight w:val="none"/>
              </w:rPr>
            </w:pPr>
            <w:r>
              <w:rPr>
                <w:color w:val="auto"/>
                <w:highlight w:val="none"/>
              </w:rPr>
              <w:t>品目名称</w:t>
            </w:r>
          </w:p>
        </w:tc>
        <w:tc>
          <w:tcPr>
            <w:tcW w:w="933" w:type="dxa"/>
            <w:vAlign w:val="center"/>
          </w:tcPr>
          <w:p>
            <w:pPr>
              <w:pStyle w:val="8"/>
              <w:jc w:val="center"/>
              <w:rPr>
                <w:color w:val="auto"/>
                <w:highlight w:val="none"/>
              </w:rPr>
            </w:pPr>
            <w:r>
              <w:rPr>
                <w:color w:val="auto"/>
                <w:highlight w:val="none"/>
              </w:rPr>
              <w:t>标的名称</w:t>
            </w:r>
          </w:p>
        </w:tc>
        <w:tc>
          <w:tcPr>
            <w:tcW w:w="933" w:type="dxa"/>
            <w:vAlign w:val="center"/>
          </w:tcPr>
          <w:p>
            <w:pPr>
              <w:pStyle w:val="8"/>
              <w:jc w:val="center"/>
              <w:rPr>
                <w:color w:val="auto"/>
                <w:highlight w:val="none"/>
              </w:rPr>
            </w:pPr>
            <w:r>
              <w:rPr>
                <w:color w:val="auto"/>
                <w:highlight w:val="none"/>
              </w:rPr>
              <w:t>单位</w:t>
            </w:r>
          </w:p>
        </w:tc>
        <w:tc>
          <w:tcPr>
            <w:tcW w:w="933" w:type="dxa"/>
            <w:vAlign w:val="center"/>
          </w:tcPr>
          <w:p>
            <w:pPr>
              <w:pStyle w:val="8"/>
              <w:jc w:val="center"/>
              <w:rPr>
                <w:color w:val="auto"/>
                <w:highlight w:val="none"/>
              </w:rPr>
            </w:pPr>
            <w:r>
              <w:rPr>
                <w:color w:val="auto"/>
                <w:highlight w:val="none"/>
              </w:rPr>
              <w:t>数量</w:t>
            </w:r>
          </w:p>
        </w:tc>
        <w:tc>
          <w:tcPr>
            <w:tcW w:w="933" w:type="dxa"/>
            <w:vAlign w:val="center"/>
          </w:tcPr>
          <w:p>
            <w:pPr>
              <w:pStyle w:val="8"/>
              <w:jc w:val="center"/>
              <w:rPr>
                <w:color w:val="auto"/>
                <w:highlight w:val="none"/>
              </w:rPr>
            </w:pPr>
            <w:r>
              <w:rPr>
                <w:color w:val="auto"/>
                <w:highlight w:val="none"/>
              </w:rPr>
              <w:t>分项预算单价（元）</w:t>
            </w:r>
          </w:p>
        </w:tc>
        <w:tc>
          <w:tcPr>
            <w:tcW w:w="933" w:type="dxa"/>
            <w:vAlign w:val="center"/>
          </w:tcPr>
          <w:p>
            <w:pPr>
              <w:pStyle w:val="8"/>
              <w:jc w:val="center"/>
              <w:rPr>
                <w:color w:val="auto"/>
                <w:highlight w:val="none"/>
              </w:rPr>
            </w:pPr>
            <w:r>
              <w:rPr>
                <w:color w:val="auto"/>
                <w:highlight w:val="none"/>
              </w:rPr>
              <w:t>分项预算总价（元）</w:t>
            </w:r>
          </w:p>
        </w:tc>
        <w:tc>
          <w:tcPr>
            <w:tcW w:w="840" w:type="dxa"/>
            <w:vAlign w:val="center"/>
          </w:tcPr>
          <w:p>
            <w:pPr>
              <w:pStyle w:val="8"/>
              <w:jc w:val="center"/>
              <w:rPr>
                <w:color w:val="auto"/>
                <w:highlight w:val="none"/>
              </w:rPr>
            </w:pPr>
            <w:r>
              <w:rPr>
                <w:color w:val="auto"/>
                <w:highlight w:val="none"/>
              </w:rPr>
              <w:t>所属行业</w:t>
            </w:r>
          </w:p>
        </w:tc>
        <w:tc>
          <w:tcPr>
            <w:tcW w:w="933" w:type="dxa"/>
            <w:vAlign w:val="center"/>
          </w:tcPr>
          <w:p>
            <w:pPr>
              <w:pStyle w:val="8"/>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8"/>
              <w:jc w:val="center"/>
              <w:rPr>
                <w:color w:val="auto"/>
                <w:highlight w:val="none"/>
              </w:rPr>
            </w:pPr>
            <w:r>
              <w:rPr>
                <w:color w:val="auto"/>
                <w:highlight w:val="none"/>
              </w:rPr>
              <w:t>1</w:t>
            </w:r>
          </w:p>
        </w:tc>
        <w:tc>
          <w:tcPr>
            <w:tcW w:w="933" w:type="dxa"/>
            <w:vAlign w:val="center"/>
          </w:tcPr>
          <w:p>
            <w:pPr>
              <w:pStyle w:val="8"/>
              <w:jc w:val="center"/>
              <w:rPr>
                <w:color w:val="auto"/>
                <w:highlight w:val="none"/>
              </w:rPr>
            </w:pPr>
            <w:r>
              <w:rPr>
                <w:color w:val="auto"/>
                <w:highlight w:val="none"/>
              </w:rPr>
              <w:t>其他服务</w:t>
            </w:r>
          </w:p>
        </w:tc>
        <w:tc>
          <w:tcPr>
            <w:tcW w:w="933" w:type="dxa"/>
            <w:vAlign w:val="center"/>
          </w:tcPr>
          <w:p>
            <w:pPr>
              <w:pStyle w:val="8"/>
              <w:jc w:val="center"/>
              <w:rPr>
                <w:rFonts w:hint="eastAsia" w:eastAsiaTheme="minorEastAsia"/>
                <w:color w:val="auto"/>
                <w:highlight w:val="none"/>
                <w:lang w:eastAsia="zh-CN"/>
              </w:rPr>
            </w:pPr>
            <w:r>
              <w:rPr>
                <w:rFonts w:hint="eastAsia" w:eastAsiaTheme="minorEastAsia"/>
                <w:color w:val="auto"/>
                <w:highlight w:val="none"/>
                <w:lang w:val="en-US" w:eastAsia="zh-CN"/>
              </w:rPr>
              <w:t>知识产权高质量创造和转化运用能力提升项目</w:t>
            </w:r>
          </w:p>
        </w:tc>
        <w:tc>
          <w:tcPr>
            <w:tcW w:w="933" w:type="dxa"/>
            <w:vAlign w:val="center"/>
          </w:tcPr>
          <w:p>
            <w:pPr>
              <w:pStyle w:val="8"/>
              <w:jc w:val="center"/>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项</w:t>
            </w:r>
          </w:p>
        </w:tc>
        <w:tc>
          <w:tcPr>
            <w:tcW w:w="933" w:type="dxa"/>
            <w:vAlign w:val="center"/>
          </w:tcPr>
          <w:p>
            <w:pPr>
              <w:pStyle w:val="8"/>
              <w:jc w:val="center"/>
              <w:rPr>
                <w:rFonts w:hint="eastAsia" w:asciiTheme="minorHAnsi" w:hAnsiTheme="minorHAnsi" w:eastAsiaTheme="minorEastAsia" w:cstheme="minorBidi"/>
                <w:color w:val="auto"/>
                <w:kern w:val="0"/>
                <w:sz w:val="20"/>
                <w:szCs w:val="20"/>
                <w:highlight w:val="none"/>
                <w:lang w:val="en-US" w:eastAsia="zh-CN" w:bidi="ar-SA"/>
              </w:rPr>
            </w:pPr>
            <w:r>
              <w:rPr>
                <w:rFonts w:hint="eastAsia" w:asciiTheme="minorHAnsi" w:hAnsiTheme="minorHAnsi" w:eastAsiaTheme="minorEastAsia" w:cstheme="minorBidi"/>
                <w:color w:val="auto"/>
                <w:kern w:val="0"/>
                <w:sz w:val="20"/>
                <w:szCs w:val="20"/>
                <w:highlight w:val="none"/>
                <w:lang w:val="en-US" w:eastAsia="zh-CN" w:bidi="ar-SA"/>
              </w:rPr>
              <w:t>1</w:t>
            </w:r>
          </w:p>
        </w:tc>
        <w:tc>
          <w:tcPr>
            <w:tcW w:w="933" w:type="dxa"/>
            <w:vAlign w:val="center"/>
          </w:tcPr>
          <w:p>
            <w:pPr>
              <w:jc w:val="center"/>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600,000</w:t>
            </w:r>
            <w:r>
              <w:rPr>
                <w:rFonts w:hint="eastAsia" w:asciiTheme="minorHAnsi" w:hAnsiTheme="minorHAnsi" w:eastAsiaTheme="minorEastAsia" w:cstheme="minorBidi"/>
                <w:color w:val="auto"/>
                <w:kern w:val="0"/>
                <w:sz w:val="20"/>
                <w:szCs w:val="20"/>
                <w:highlight w:val="none"/>
                <w:lang w:val="en-US" w:eastAsia="zh-CN" w:bidi="ar-SA"/>
              </w:rPr>
              <w:t>.00</w:t>
            </w:r>
          </w:p>
        </w:tc>
        <w:tc>
          <w:tcPr>
            <w:tcW w:w="933" w:type="dxa"/>
            <w:vAlign w:val="center"/>
          </w:tcPr>
          <w:p>
            <w:pPr>
              <w:jc w:val="center"/>
              <w:rPr>
                <w:rFonts w:hint="eastAsia" w:asciiTheme="minorHAnsi" w:hAnsiTheme="minorHAnsi" w:eastAsiaTheme="minorEastAsia" w:cstheme="minorBidi"/>
                <w:color w:val="auto"/>
                <w:kern w:val="0"/>
                <w:sz w:val="20"/>
                <w:szCs w:val="20"/>
                <w:highlight w:val="none"/>
                <w:lang w:val="en-US" w:eastAsia="zh-Hans" w:bidi="ar-SA"/>
              </w:rPr>
            </w:pPr>
            <w:r>
              <w:rPr>
                <w:rFonts w:hint="eastAsia" w:asciiTheme="minorHAnsi" w:hAnsiTheme="minorHAnsi" w:eastAsiaTheme="minorEastAsia" w:cstheme="minorBidi"/>
                <w:color w:val="auto"/>
                <w:kern w:val="0"/>
                <w:sz w:val="20"/>
                <w:szCs w:val="20"/>
                <w:highlight w:val="none"/>
                <w:lang w:val="en-US" w:eastAsia="zh-Hans" w:bidi="ar-SA"/>
              </w:rPr>
              <w:t>600,000</w:t>
            </w:r>
            <w:r>
              <w:rPr>
                <w:rFonts w:hint="eastAsia" w:asciiTheme="minorHAnsi" w:hAnsiTheme="minorHAnsi" w:eastAsiaTheme="minorEastAsia" w:cstheme="minorBidi"/>
                <w:color w:val="auto"/>
                <w:kern w:val="0"/>
                <w:sz w:val="20"/>
                <w:szCs w:val="20"/>
                <w:highlight w:val="none"/>
                <w:lang w:val="en-US" w:eastAsia="zh-CN" w:bidi="ar-SA"/>
              </w:rPr>
              <w:t>.00</w:t>
            </w:r>
          </w:p>
        </w:tc>
        <w:tc>
          <w:tcPr>
            <w:tcW w:w="840" w:type="dxa"/>
            <w:vAlign w:val="center"/>
          </w:tcPr>
          <w:p>
            <w:pPr>
              <w:pStyle w:val="8"/>
              <w:jc w:val="center"/>
              <w:rPr>
                <w:color w:val="auto"/>
                <w:highlight w:val="none"/>
              </w:rPr>
            </w:pPr>
            <w:r>
              <w:rPr>
                <w:color w:val="auto"/>
                <w:highlight w:val="none"/>
              </w:rPr>
              <w:t>其他未列明行业</w:t>
            </w:r>
          </w:p>
        </w:tc>
        <w:tc>
          <w:tcPr>
            <w:tcW w:w="933" w:type="dxa"/>
            <w:vAlign w:val="center"/>
          </w:tcPr>
          <w:p>
            <w:pPr>
              <w:pStyle w:val="8"/>
              <w:jc w:val="center"/>
              <w:rPr>
                <w:color w:val="auto"/>
                <w:highlight w:val="none"/>
              </w:rPr>
            </w:pPr>
            <w:r>
              <w:rPr>
                <w:color w:val="auto"/>
                <w:highlight w:val="none"/>
              </w:rPr>
              <w:t>详见附表一</w:t>
            </w:r>
          </w:p>
        </w:tc>
      </w:tr>
    </w:tbl>
    <w:p>
      <w:pPr>
        <w:pStyle w:val="8"/>
        <w:rPr>
          <w:rFonts w:hint="eastAsia" w:eastAsiaTheme="minorEastAsia"/>
          <w:color w:val="auto"/>
          <w:highlight w:val="none"/>
          <w:lang w:eastAsia="zh-CN"/>
        </w:rPr>
      </w:pPr>
      <w:r>
        <w:rPr>
          <w:b/>
          <w:color w:val="auto"/>
          <w:highlight w:val="none"/>
        </w:rPr>
        <w:t>附表一：</w:t>
      </w:r>
      <w:r>
        <w:rPr>
          <w:rFonts w:hint="eastAsia" w:eastAsiaTheme="minorEastAsia"/>
          <w:b/>
          <w:bCs/>
          <w:color w:val="auto"/>
          <w:highlight w:val="none"/>
          <w:lang w:val="en-US" w:eastAsia="zh-CN"/>
        </w:rPr>
        <w:t>知识产权高质量创造和转化运用能力提升项目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参数性质</w:t>
            </w:r>
          </w:p>
        </w:tc>
        <w:tc>
          <w:tcPr>
            <w:tcW w:w="415" w:type="dxa"/>
          </w:tcPr>
          <w:p>
            <w:pPr>
              <w:pStyle w:val="8"/>
              <w:rPr>
                <w:color w:val="auto"/>
                <w:highlight w:val="none"/>
              </w:rPr>
            </w:pPr>
            <w:r>
              <w:rPr>
                <w:color w:val="auto"/>
                <w:highlight w:val="none"/>
              </w:rPr>
              <w:t>序号</w:t>
            </w:r>
          </w:p>
        </w:tc>
        <w:tc>
          <w:tcPr>
            <w:tcW w:w="5814" w:type="dxa"/>
          </w:tcPr>
          <w:p>
            <w:pPr>
              <w:pStyle w:val="8"/>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5" w:type="dxa"/>
          </w:tcPr>
          <w:p>
            <w:pPr>
              <w:pStyle w:val="8"/>
              <w:rPr>
                <w:color w:val="auto"/>
                <w:highlight w:val="none"/>
              </w:rPr>
            </w:pPr>
            <w:r>
              <w:rPr>
                <w:color w:val="auto"/>
                <w:highlight w:val="none"/>
              </w:rPr>
              <w:t>1</w:t>
            </w:r>
          </w:p>
        </w:tc>
        <w:tc>
          <w:tcPr>
            <w:tcW w:w="5814" w:type="dxa"/>
          </w:tcPr>
          <w:p>
            <w:pPr>
              <w:pStyle w:val="8"/>
              <w:rPr>
                <w:rFonts w:hint="eastAsia"/>
                <w:b/>
                <w:bCs/>
                <w:color w:val="auto"/>
                <w:highlight w:val="none"/>
                <w:lang w:val="en-US" w:eastAsia="zh-CN"/>
              </w:rPr>
            </w:pPr>
            <w:r>
              <w:rPr>
                <w:rFonts w:hint="eastAsia"/>
                <w:b/>
                <w:bCs/>
                <w:color w:val="auto"/>
                <w:highlight w:val="none"/>
                <w:lang w:val="en-US" w:eastAsia="zh-CN"/>
              </w:rPr>
              <w:t>项目要求</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val="en-US" w:eastAsia="zh-CN"/>
              </w:rPr>
            </w:pPr>
            <w:r>
              <w:rPr>
                <w:rFonts w:hint="default"/>
                <w:color w:val="auto"/>
                <w:highlight w:val="none"/>
                <w:lang w:val="en-US" w:eastAsia="zh-CN"/>
              </w:rPr>
              <w:t>1.针对创新主体，通过开展高价值专利培育布局中心建设、专利导航建设、专利转化实施等工作，提升创新主体知识产权创造能力。</w:t>
            </w:r>
          </w:p>
          <w:p>
            <w:pPr>
              <w:pStyle w:val="8"/>
              <w:keepNext w:val="0"/>
              <w:keepLines w:val="0"/>
              <w:pageBreakBefore w:val="0"/>
              <w:widowControl/>
              <w:kinsoku/>
              <w:wordWrap/>
              <w:overflowPunct/>
              <w:topLinePunct w:val="0"/>
              <w:autoSpaceDE/>
              <w:autoSpaceDN/>
              <w:bidi w:val="0"/>
              <w:adjustRightInd/>
              <w:snapToGrid/>
              <w:ind w:firstLine="400" w:firstLineChars="200"/>
              <w:textAlignment w:val="auto"/>
              <w:rPr>
                <w:color w:val="auto"/>
                <w:highlight w:val="none"/>
              </w:rPr>
            </w:pPr>
            <w:r>
              <w:rPr>
                <w:rFonts w:hint="default"/>
                <w:color w:val="auto"/>
                <w:highlight w:val="none"/>
                <w:lang w:val="en-US" w:eastAsia="zh-CN"/>
              </w:rPr>
              <w:t>2.协助高校、科研机构做好专利盘点、盘活工作，组织知识产权服务机构与相关高校、科研机构对接，帮助高校院所构建专利分级分类管理机制，筛选具有潜在市场价值的专利。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5" w:type="dxa"/>
          </w:tcPr>
          <w:p>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pPr>
              <w:pStyle w:val="8"/>
              <w:jc w:val="both"/>
              <w:rPr>
                <w:rFonts w:hint="eastAsia"/>
                <w:b/>
                <w:bCs/>
                <w:color w:val="auto"/>
                <w:highlight w:val="none"/>
                <w:lang w:val="en-US" w:eastAsia="zh-CN"/>
              </w:rPr>
            </w:pPr>
            <w:r>
              <w:rPr>
                <w:rFonts w:hint="eastAsia"/>
                <w:b/>
                <w:bCs/>
                <w:color w:val="auto"/>
                <w:highlight w:val="none"/>
                <w:lang w:val="en-US" w:eastAsia="zh-CN"/>
              </w:rPr>
              <w:t>项目目标</w:t>
            </w:r>
          </w:p>
          <w:p>
            <w:pPr>
              <w:pStyle w:val="8"/>
              <w:jc w:val="both"/>
              <w:rPr>
                <w:rFonts w:hint="eastAsia"/>
                <w:b w:val="0"/>
                <w:bCs w:val="0"/>
                <w:color w:val="auto"/>
                <w:highlight w:val="none"/>
                <w:lang w:val="en-US" w:eastAsia="zh-CN"/>
              </w:rPr>
            </w:pPr>
            <w:r>
              <w:rPr>
                <w:rFonts w:hint="default"/>
                <w:b w:val="0"/>
                <w:bCs w:val="0"/>
                <w:color w:val="auto"/>
                <w:highlight w:val="none"/>
                <w:lang w:val="en-US" w:eastAsia="zh-CN"/>
              </w:rPr>
              <w:t>负责湛江高新区知识产权协同运营中心有关工作</w:t>
            </w:r>
            <w:r>
              <w:rPr>
                <w:rFonts w:hint="eastAsia"/>
                <w:b w:val="0"/>
                <w:bCs w:val="0"/>
                <w:color w:val="auto"/>
                <w:highlight w:val="none"/>
                <w:lang w:val="en-US" w:eastAsia="zh-CN"/>
              </w:rPr>
              <w:t>（服务期限至次年新服务机构正式运营），具体内容如下：</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1.</w:t>
            </w:r>
            <w:r>
              <w:rPr>
                <w:rFonts w:hint="default"/>
                <w:b w:val="0"/>
                <w:bCs w:val="0"/>
                <w:color w:val="auto"/>
                <w:highlight w:val="none"/>
                <w:lang w:val="en-US" w:eastAsia="zh-CN"/>
              </w:rPr>
              <w:t>维持运营中心工作运转</w:t>
            </w:r>
            <w:r>
              <w:rPr>
                <w:rFonts w:hint="eastAsia"/>
                <w:b w:val="0"/>
                <w:bCs w:val="0"/>
                <w:color w:val="auto"/>
                <w:highlight w:val="none"/>
                <w:lang w:val="en-US" w:eastAsia="zh-CN"/>
              </w:rPr>
              <w:t>及</w:t>
            </w:r>
            <w:r>
              <w:rPr>
                <w:rFonts w:hint="default"/>
                <w:b w:val="0"/>
                <w:bCs w:val="0"/>
                <w:color w:val="auto"/>
                <w:highlight w:val="none"/>
                <w:lang w:val="en-US" w:eastAsia="zh-CN"/>
              </w:rPr>
              <w:t>线上平台的运行维护与持续更新</w:t>
            </w:r>
            <w:r>
              <w:rPr>
                <w:rFonts w:hint="eastAsia"/>
                <w:b w:val="0"/>
                <w:bCs w:val="0"/>
                <w:color w:val="auto"/>
                <w:highlight w:val="none"/>
                <w:lang w:val="en-US" w:eastAsia="zh-CN"/>
              </w:rPr>
              <w:t>；</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2.</w:t>
            </w:r>
            <w:r>
              <w:rPr>
                <w:rFonts w:hint="default"/>
                <w:b w:val="0"/>
                <w:bCs w:val="0"/>
                <w:color w:val="auto"/>
                <w:highlight w:val="none"/>
                <w:lang w:val="en-US" w:eastAsia="zh-CN"/>
              </w:rPr>
              <w:t>为社会公众或创新主体提供不少于10次信息咨询、专利检索分析能力提升指导</w:t>
            </w:r>
            <w:r>
              <w:rPr>
                <w:rFonts w:hint="eastAsia"/>
                <w:b w:val="0"/>
                <w:bCs w:val="0"/>
                <w:color w:val="auto"/>
                <w:highlight w:val="none"/>
                <w:lang w:val="en-US" w:eastAsia="zh-CN"/>
              </w:rPr>
              <w:t>、</w:t>
            </w:r>
            <w:r>
              <w:rPr>
                <w:rFonts w:hint="default"/>
                <w:b w:val="0"/>
                <w:bCs w:val="0"/>
                <w:color w:val="auto"/>
                <w:highlight w:val="none"/>
                <w:lang w:val="en-US" w:eastAsia="zh-CN"/>
              </w:rPr>
              <w:t>知识产权维权援助等服务</w:t>
            </w:r>
            <w:r>
              <w:rPr>
                <w:rFonts w:hint="eastAsia"/>
                <w:b w:val="0"/>
                <w:bCs w:val="0"/>
                <w:color w:val="auto"/>
                <w:highlight w:val="none"/>
                <w:lang w:val="en-US" w:eastAsia="zh-CN"/>
              </w:rPr>
              <w:t>；</w:t>
            </w:r>
          </w:p>
          <w:p>
            <w:pPr>
              <w:pStyle w:val="8"/>
              <w:jc w:val="both"/>
              <w:rPr>
                <w:rFonts w:hint="default"/>
                <w:b w:val="0"/>
                <w:bCs w:val="0"/>
                <w:color w:val="auto"/>
                <w:highlight w:val="none"/>
                <w:lang w:val="en-US" w:eastAsia="zh-CN"/>
              </w:rPr>
            </w:pPr>
            <w:r>
              <w:rPr>
                <w:rFonts w:hint="eastAsia"/>
                <w:b w:val="0"/>
                <w:bCs w:val="0"/>
                <w:color w:val="auto"/>
                <w:highlight w:val="none"/>
                <w:lang w:val="en-US" w:eastAsia="zh-CN"/>
              </w:rPr>
              <w:t>3.每月更新湛江市知识产权统计简报；整理撰写专利转化运用相关优秀案例不少于6个</w:t>
            </w:r>
            <w:r>
              <w:rPr>
                <w:rFonts w:hint="default"/>
                <w:b w:val="0"/>
                <w:bCs w:val="0"/>
                <w:color w:val="auto"/>
                <w:highlight w:val="none"/>
                <w:lang w:val="en-US" w:eastAsia="zh-CN"/>
              </w:rPr>
              <w:t>；</w:t>
            </w:r>
          </w:p>
          <w:p>
            <w:pPr>
              <w:pStyle w:val="8"/>
              <w:jc w:val="both"/>
              <w:rPr>
                <w:rFonts w:hint="default"/>
                <w:b w:val="0"/>
                <w:bCs w:val="0"/>
                <w:color w:val="auto"/>
                <w:highlight w:val="none"/>
                <w:lang w:val="en-US" w:eastAsia="zh-CN"/>
              </w:rPr>
            </w:pPr>
            <w:r>
              <w:rPr>
                <w:rFonts w:hint="eastAsia"/>
                <w:b w:val="0"/>
                <w:bCs w:val="0"/>
                <w:color w:val="auto"/>
                <w:highlight w:val="none"/>
                <w:lang w:val="en-US" w:eastAsia="zh-CN"/>
              </w:rPr>
              <w:t>4.</w:t>
            </w:r>
            <w:r>
              <w:rPr>
                <w:rFonts w:hint="default"/>
                <w:b w:val="0"/>
                <w:bCs w:val="0"/>
                <w:color w:val="auto"/>
                <w:highlight w:val="none"/>
                <w:lang w:val="en-US" w:eastAsia="zh-CN"/>
              </w:rPr>
              <w:t>建设高价值专利培育布局中心</w:t>
            </w:r>
            <w:r>
              <w:rPr>
                <w:rFonts w:hint="eastAsia"/>
                <w:b w:val="0"/>
                <w:bCs w:val="0"/>
                <w:color w:val="auto"/>
                <w:highlight w:val="none"/>
                <w:lang w:val="en-US" w:eastAsia="zh-CN"/>
              </w:rPr>
              <w:t>不少于</w:t>
            </w:r>
            <w:r>
              <w:rPr>
                <w:rFonts w:hint="default"/>
                <w:b w:val="0"/>
                <w:bCs w:val="0"/>
                <w:color w:val="auto"/>
                <w:highlight w:val="none"/>
                <w:lang w:val="en-US" w:eastAsia="zh-CN"/>
              </w:rPr>
              <w:t>1个，</w:t>
            </w:r>
            <w:r>
              <w:rPr>
                <w:rFonts w:hint="eastAsia"/>
                <w:b w:val="0"/>
                <w:bCs w:val="0"/>
                <w:color w:val="auto"/>
                <w:highlight w:val="none"/>
                <w:lang w:val="en-US" w:eastAsia="zh-CN"/>
              </w:rPr>
              <w:t>对象为企业、高校或科研院所，具体内容根据《高价值专利培育布局工作指南》（DB44/T 2363-2022）中第5点关于工作目标及程序的规定，确保各环节均完成不少于1次。其中，根据《专利导航指南》（GB/T39551-2020），为企业提供专利导航服务不少于2家（次），并形成报告，在国家专利导航综合服务平台上备案导航成果2件以上；帮助创新主体完成发明专利申请前质量评估2家（次）以上，并出具评估报告；</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5.协助不少于5家湛江市级技术转移转化中心开展工作，提供专利转化运用的公共服务，实现湛江市技术转移转化中心服务功能：</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（1）对从事技术转移和成果转化工作的专业技术人才和专业运营团队开展不少于1次培训；</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（2）开展湛江市级技术转移转化中心专利分级分类管理，对存量有效专利进行评估，构建专利转化运营储备库，筛选不少于10件存量专利在采购人指定平台发布；</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（3）</w:t>
            </w:r>
            <w:r>
              <w:rPr>
                <w:rFonts w:hint="default"/>
                <w:b w:val="0"/>
                <w:bCs w:val="0"/>
                <w:color w:val="auto"/>
                <w:highlight w:val="none"/>
                <w:lang w:val="en-US" w:eastAsia="zh-CN"/>
              </w:rPr>
              <w:t>集中发布专利技术供给信息</w:t>
            </w:r>
            <w:r>
              <w:rPr>
                <w:rFonts w:hint="eastAsia"/>
                <w:b w:val="0"/>
                <w:bCs w:val="0"/>
                <w:color w:val="auto"/>
                <w:highlight w:val="none"/>
                <w:lang w:val="en-US" w:eastAsia="zh-CN"/>
              </w:rPr>
              <w:t>不少于10条</w:t>
            </w:r>
            <w:r>
              <w:rPr>
                <w:rFonts w:hint="default"/>
                <w:b w:val="0"/>
                <w:bCs w:val="0"/>
                <w:color w:val="auto"/>
                <w:highlight w:val="none"/>
                <w:lang w:val="en-US" w:eastAsia="zh-CN"/>
              </w:rPr>
              <w:t>，支持中小微企业开展专利进场交易；定向收储细分技术领域</w:t>
            </w:r>
            <w:r>
              <w:rPr>
                <w:rFonts w:hint="eastAsia"/>
                <w:b w:val="0"/>
                <w:bCs w:val="0"/>
                <w:color w:val="auto"/>
                <w:highlight w:val="none"/>
                <w:lang w:val="en-US" w:eastAsia="zh-CN"/>
              </w:rPr>
              <w:t>（包括但不限于海洋牧场、小家电）</w:t>
            </w:r>
            <w:r>
              <w:rPr>
                <w:rFonts w:hint="default"/>
                <w:b w:val="0"/>
                <w:bCs w:val="0"/>
                <w:color w:val="auto"/>
                <w:highlight w:val="none"/>
                <w:lang w:val="en-US" w:eastAsia="zh-CN"/>
              </w:rPr>
              <w:t>专利，实现收储专利数据的分类、加工、标引，发布专利供需信息</w:t>
            </w:r>
            <w:r>
              <w:rPr>
                <w:rFonts w:hint="eastAsia"/>
                <w:b w:val="0"/>
                <w:bCs w:val="0"/>
                <w:color w:val="auto"/>
                <w:highlight w:val="none"/>
                <w:lang w:val="en-US" w:eastAsia="zh-CN"/>
              </w:rPr>
              <w:t>不少于10条</w:t>
            </w:r>
            <w:r>
              <w:rPr>
                <w:rFonts w:hint="default"/>
                <w:b w:val="0"/>
                <w:bCs w:val="0"/>
                <w:color w:val="auto"/>
                <w:highlight w:val="none"/>
                <w:lang w:val="en-US" w:eastAsia="zh-CN"/>
              </w:rPr>
              <w:t>（含购买软件费、平台开发费用、分析筛选数据等人工费用）；</w:t>
            </w:r>
          </w:p>
          <w:p>
            <w:pPr>
              <w:pStyle w:val="8"/>
              <w:jc w:val="both"/>
              <w:rPr>
                <w:rFonts w:hint="default"/>
                <w:b w:val="0"/>
                <w:bCs w:val="0"/>
                <w:color w:val="auto"/>
                <w:highlight w:val="none"/>
                <w:lang w:val="en-US" w:eastAsia="zh-CN"/>
              </w:rPr>
            </w:pPr>
            <w:r>
              <w:rPr>
                <w:rFonts w:hint="eastAsia"/>
                <w:b w:val="0"/>
                <w:bCs w:val="0"/>
                <w:color w:val="auto"/>
                <w:highlight w:val="none"/>
                <w:lang w:val="en-US" w:eastAsia="zh-CN"/>
              </w:rPr>
              <w:t>（4）开展专利检索分析和有关市场调查，分区域、分产业组织2场以上的专利转化对接活动，深入企业提供技术应用服务，跟进专利转化项目转化实施进度，解决实施过程中出现的技术、运营等问题；</w:t>
            </w:r>
          </w:p>
          <w:p>
            <w:pPr>
              <w:pStyle w:val="8"/>
              <w:jc w:val="both"/>
              <w:rPr>
                <w:rFonts w:hint="default"/>
                <w:b w:val="0"/>
                <w:bCs w:val="0"/>
                <w:color w:val="auto"/>
                <w:highlight w:val="none"/>
                <w:lang w:val="en-US" w:eastAsia="zh-CN"/>
              </w:rPr>
            </w:pPr>
            <w:r>
              <w:rPr>
                <w:rFonts w:hint="eastAsia"/>
                <w:b w:val="0"/>
                <w:bCs w:val="0"/>
                <w:color w:val="auto"/>
                <w:highlight w:val="none"/>
                <w:lang w:val="en-US" w:eastAsia="zh-CN"/>
              </w:rPr>
              <w:t>（5）</w:t>
            </w:r>
            <w:r>
              <w:rPr>
                <w:rFonts w:hint="default"/>
                <w:b w:val="0"/>
                <w:bCs w:val="0"/>
                <w:color w:val="auto"/>
                <w:highlight w:val="none"/>
                <w:lang w:val="en-US" w:eastAsia="zh-CN"/>
              </w:rPr>
              <w:t>筛选不少于30件高校、国企专利开展一对多许可，促成5项以上许可</w:t>
            </w:r>
            <w:r>
              <w:rPr>
                <w:rFonts w:hint="eastAsia"/>
                <w:b w:val="0"/>
                <w:bCs w:val="0"/>
                <w:color w:val="auto"/>
                <w:highlight w:val="none"/>
                <w:lang w:val="en-US" w:eastAsia="zh-CN"/>
              </w:rPr>
              <w:t>、</w:t>
            </w:r>
            <w:r>
              <w:rPr>
                <w:rFonts w:hint="default"/>
                <w:b w:val="0"/>
                <w:bCs w:val="0"/>
                <w:color w:val="auto"/>
                <w:highlight w:val="none"/>
                <w:lang w:val="en-US" w:eastAsia="zh-CN"/>
              </w:rPr>
              <w:t>5项以上转让合同签订及备案（人工费、调研费、差旅费等）</w:t>
            </w:r>
            <w:r>
              <w:rPr>
                <w:rFonts w:hint="eastAsia"/>
                <w:b w:val="0"/>
                <w:bCs w:val="0"/>
                <w:color w:val="auto"/>
                <w:highlight w:val="none"/>
                <w:lang w:val="en-US" w:eastAsia="zh-CN"/>
              </w:rPr>
              <w:t>；协助推动</w:t>
            </w:r>
            <w:r>
              <w:rPr>
                <w:rFonts w:hint="default"/>
                <w:b w:val="0"/>
                <w:bCs w:val="0"/>
                <w:color w:val="auto"/>
                <w:highlight w:val="none"/>
                <w:lang w:val="en-US" w:eastAsia="zh-CN"/>
              </w:rPr>
              <w:t>专利许可备案</w:t>
            </w:r>
            <w:r>
              <w:rPr>
                <w:rFonts w:hint="eastAsia"/>
                <w:b w:val="0"/>
                <w:bCs w:val="0"/>
                <w:color w:val="auto"/>
                <w:highlight w:val="none"/>
                <w:lang w:val="en-US" w:eastAsia="zh-CN"/>
              </w:rPr>
              <w:t>次数</w:t>
            </w:r>
            <w:r>
              <w:rPr>
                <w:rFonts w:hint="default"/>
                <w:b w:val="0"/>
                <w:bCs w:val="0"/>
                <w:color w:val="auto"/>
                <w:highlight w:val="none"/>
                <w:lang w:val="en-US" w:eastAsia="zh-CN"/>
              </w:rPr>
              <w:t>年增长</w:t>
            </w:r>
            <w:r>
              <w:rPr>
                <w:rFonts w:hint="eastAsia"/>
                <w:b w:val="0"/>
                <w:bCs w:val="0"/>
                <w:color w:val="auto"/>
                <w:highlight w:val="none"/>
                <w:lang w:val="en-US" w:eastAsia="zh-CN"/>
              </w:rPr>
              <w:t>20</w:t>
            </w:r>
            <w:r>
              <w:rPr>
                <w:rFonts w:hint="default"/>
                <w:b w:val="0"/>
                <w:bCs w:val="0"/>
                <w:color w:val="auto"/>
                <w:highlight w:val="none"/>
                <w:lang w:val="en-US" w:eastAsia="zh-CN"/>
              </w:rPr>
              <w:t>%以上</w:t>
            </w:r>
            <w:r>
              <w:rPr>
                <w:rFonts w:hint="eastAsia"/>
                <w:b w:val="0"/>
                <w:bCs w:val="0"/>
                <w:color w:val="auto"/>
                <w:highlight w:val="none"/>
                <w:lang w:val="en-US" w:eastAsia="zh-CN"/>
              </w:rPr>
              <w:t>，专利</w:t>
            </w:r>
            <w:r>
              <w:rPr>
                <w:rFonts w:hint="default"/>
                <w:b w:val="0"/>
                <w:bCs w:val="0"/>
                <w:color w:val="auto"/>
                <w:highlight w:val="none"/>
                <w:lang w:val="en-US" w:eastAsia="zh-CN"/>
              </w:rPr>
              <w:t>转让备案次数年增长10%以上</w:t>
            </w:r>
            <w:r>
              <w:rPr>
                <w:rFonts w:hint="eastAsia"/>
                <w:b w:val="0"/>
                <w:bCs w:val="0"/>
                <w:color w:val="auto"/>
                <w:highlight w:val="none"/>
                <w:lang w:val="en-US" w:eastAsia="zh-CN"/>
              </w:rPr>
              <w:t>，高校院所专利开放许可年增长15%以上，推动高校院所专利转化（许可、转让）数量增长；</w:t>
            </w:r>
          </w:p>
          <w:p>
            <w:pPr>
              <w:pStyle w:val="8"/>
              <w:jc w:val="both"/>
              <w:rPr>
                <w:rFonts w:hint="default"/>
                <w:b w:val="0"/>
                <w:bCs w:val="0"/>
                <w:color w:val="auto"/>
                <w:highlight w:val="none"/>
                <w:lang w:val="en-US" w:eastAsia="zh-CN"/>
              </w:rPr>
            </w:pPr>
            <w:r>
              <w:rPr>
                <w:rFonts w:hint="eastAsia"/>
                <w:b w:val="0"/>
                <w:bCs w:val="0"/>
                <w:color w:val="auto"/>
                <w:highlight w:val="none"/>
                <w:lang w:val="en-US" w:eastAsia="zh-CN"/>
              </w:rPr>
              <w:t>（6）</w:t>
            </w:r>
            <w:r>
              <w:rPr>
                <w:rFonts w:hint="default"/>
                <w:b w:val="0"/>
                <w:bCs w:val="0"/>
                <w:color w:val="auto"/>
                <w:highlight w:val="none"/>
                <w:lang w:val="en-US" w:eastAsia="zh-CN"/>
              </w:rPr>
              <w:t>组织专利密集型企业培育，筛选不少于20家企业进行专利产品备案，涉及专利超过50件，促成5项以上许可</w:t>
            </w:r>
            <w:r>
              <w:rPr>
                <w:rFonts w:hint="eastAsia"/>
                <w:b w:val="0"/>
                <w:bCs w:val="0"/>
                <w:color w:val="auto"/>
                <w:highlight w:val="none"/>
                <w:lang w:val="en-US" w:eastAsia="zh-CN"/>
              </w:rPr>
              <w:t>、</w:t>
            </w:r>
            <w:r>
              <w:rPr>
                <w:rFonts w:hint="default"/>
                <w:b w:val="0"/>
                <w:bCs w:val="0"/>
                <w:color w:val="auto"/>
                <w:highlight w:val="none"/>
                <w:lang w:val="en-US" w:eastAsia="zh-CN"/>
              </w:rPr>
              <w:t>5项以上转让合同签订及备案，收集统计备案认定的专利密集型产品产值，并对此项工作形成典型案例，大力推广宣传（人工费、调研费、差旅费、宣传费等）</w:t>
            </w:r>
            <w:r>
              <w:rPr>
                <w:rFonts w:hint="eastAsia"/>
                <w:b w:val="0"/>
                <w:bCs w:val="0"/>
                <w:color w:val="auto"/>
                <w:highlight w:val="none"/>
                <w:lang w:val="en-US" w:eastAsia="zh-CN"/>
              </w:rPr>
              <w:t>，协助推动</w:t>
            </w:r>
            <w:r>
              <w:rPr>
                <w:rFonts w:hint="default"/>
                <w:b w:val="0"/>
                <w:bCs w:val="0"/>
                <w:color w:val="auto"/>
                <w:highlight w:val="none"/>
                <w:lang w:val="en-US" w:eastAsia="zh-CN"/>
              </w:rPr>
              <w:t>专利产品备案年增长</w:t>
            </w:r>
            <w:r>
              <w:rPr>
                <w:rFonts w:hint="eastAsia"/>
                <w:b w:val="0"/>
                <w:bCs w:val="0"/>
                <w:color w:val="auto"/>
                <w:highlight w:val="none"/>
                <w:lang w:val="en-US" w:eastAsia="zh-CN"/>
              </w:rPr>
              <w:t>30</w:t>
            </w:r>
            <w:r>
              <w:rPr>
                <w:rFonts w:hint="default"/>
                <w:b w:val="0"/>
                <w:bCs w:val="0"/>
                <w:color w:val="auto"/>
                <w:highlight w:val="none"/>
                <w:lang w:val="en-US" w:eastAsia="zh-CN"/>
              </w:rPr>
              <w:t>%以上；</w:t>
            </w:r>
          </w:p>
          <w:p>
            <w:pPr>
              <w:pStyle w:val="8"/>
              <w:jc w:val="both"/>
              <w:rPr>
                <w:rFonts w:hint="default"/>
                <w:b w:val="0"/>
                <w:bCs w:val="0"/>
                <w:color w:val="auto"/>
                <w:highlight w:val="none"/>
                <w:lang w:val="en-US" w:eastAsia="zh-CN"/>
              </w:rPr>
            </w:pPr>
            <w:r>
              <w:rPr>
                <w:rFonts w:hint="eastAsia"/>
                <w:b w:val="0"/>
                <w:bCs w:val="0"/>
                <w:color w:val="auto"/>
                <w:highlight w:val="none"/>
                <w:lang w:val="en-US" w:eastAsia="zh-CN"/>
              </w:rPr>
              <w:t>6.提升企业知识产权制度运用能力，开展不少于2次面向全市创新主体的知识产权管理规范相关培训，内容包括但不限于企业商标发展、《企业知识产权合规管理体系要求》的解读等；</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7.</w:t>
            </w:r>
            <w:r>
              <w:rPr>
                <w:rFonts w:hint="default"/>
                <w:b w:val="0"/>
                <w:bCs w:val="0"/>
                <w:color w:val="auto"/>
                <w:highlight w:val="none"/>
                <w:lang w:val="en-US" w:eastAsia="zh-CN"/>
              </w:rPr>
              <w:t>开展“4·26知识产权宣传周”</w:t>
            </w:r>
            <w:r>
              <w:rPr>
                <w:rFonts w:hint="eastAsia"/>
                <w:b w:val="0"/>
                <w:bCs w:val="0"/>
                <w:color w:val="auto"/>
                <w:highlight w:val="none"/>
                <w:lang w:val="en-US" w:eastAsia="zh-CN"/>
              </w:rPr>
              <w:t>等大型宣传</w:t>
            </w:r>
            <w:r>
              <w:rPr>
                <w:rFonts w:hint="default"/>
                <w:b w:val="0"/>
                <w:bCs w:val="0"/>
                <w:color w:val="auto"/>
                <w:highlight w:val="none"/>
                <w:lang w:val="en-US" w:eastAsia="zh-CN"/>
              </w:rPr>
              <w:t>活动</w:t>
            </w:r>
            <w:r>
              <w:rPr>
                <w:rFonts w:hint="eastAsia"/>
                <w:b w:val="0"/>
                <w:bCs w:val="0"/>
                <w:color w:val="auto"/>
                <w:highlight w:val="none"/>
                <w:lang w:val="en-US" w:eastAsia="zh-CN"/>
              </w:rPr>
              <w:t>不少于1次；</w:t>
            </w:r>
          </w:p>
          <w:p>
            <w:pPr>
              <w:pStyle w:val="8"/>
              <w:jc w:val="both"/>
              <w:rPr>
                <w:rFonts w:hint="eastAsia"/>
                <w:b w:val="0"/>
                <w:bCs w:val="0"/>
                <w:color w:val="auto"/>
                <w:highlight w:val="none"/>
                <w:lang w:val="en-US" w:eastAsia="zh-CN"/>
              </w:rPr>
            </w:pPr>
            <w:r>
              <w:rPr>
                <w:rFonts w:hint="eastAsia"/>
                <w:b w:val="0"/>
                <w:bCs w:val="0"/>
                <w:color w:val="auto"/>
                <w:highlight w:val="none"/>
                <w:lang w:val="en-US" w:eastAsia="zh-CN"/>
              </w:rPr>
              <w:t>8.</w:t>
            </w:r>
            <w:r>
              <w:rPr>
                <w:rFonts w:hint="default"/>
                <w:b w:val="0"/>
                <w:bCs w:val="0"/>
                <w:color w:val="auto"/>
                <w:highlight w:val="none"/>
                <w:lang w:val="en-US" w:eastAsia="zh-CN"/>
              </w:rPr>
              <w:t>支持</w:t>
            </w:r>
            <w:r>
              <w:rPr>
                <w:rFonts w:hint="eastAsia"/>
                <w:b w:val="0"/>
                <w:bCs w:val="0"/>
                <w:color w:val="auto"/>
                <w:highlight w:val="none"/>
                <w:lang w:val="en-US" w:eastAsia="zh-CN"/>
              </w:rPr>
              <w:t>培育</w:t>
            </w:r>
            <w:r>
              <w:rPr>
                <w:rFonts w:hint="default"/>
                <w:b w:val="0"/>
                <w:bCs w:val="0"/>
                <w:color w:val="auto"/>
                <w:highlight w:val="none"/>
                <w:lang w:val="en-US" w:eastAsia="zh-CN"/>
              </w:rPr>
              <w:t>创新主体参加知识产权赛事</w:t>
            </w:r>
            <w:r>
              <w:rPr>
                <w:rFonts w:hint="eastAsia"/>
                <w:b w:val="0"/>
                <w:bCs w:val="0"/>
                <w:color w:val="auto"/>
                <w:highlight w:val="none"/>
                <w:lang w:val="en-US" w:eastAsia="zh-CN"/>
              </w:rPr>
              <w:t>，在湾高赛、粤创赛分别协助不少于10家创新主体开展申报和辅导工作，协助湛江完成省局下达的参赛指标任务；协助推动不少于3家湛江市创新主体申报省级以上专利奖；</w:t>
            </w:r>
          </w:p>
          <w:p>
            <w:pPr>
              <w:pStyle w:val="8"/>
              <w:jc w:val="both"/>
              <w:rPr>
                <w:rFonts w:hint="default"/>
                <w:b/>
                <w:bCs/>
                <w:color w:val="auto"/>
                <w:highlight w:val="none"/>
                <w:lang w:val="en-US" w:eastAsia="zh-CN"/>
              </w:rPr>
            </w:pPr>
            <w:r>
              <w:rPr>
                <w:rFonts w:hint="eastAsia"/>
                <w:b w:val="0"/>
                <w:bCs w:val="0"/>
                <w:color w:val="auto"/>
                <w:highlight w:val="none"/>
                <w:lang w:val="en-US" w:eastAsia="zh-CN"/>
              </w:rPr>
              <w:t>9.协助开展国家知识产权优势示范企业和省知识产权示范企业培育工作，辅导不少于2家企业申报省级以上知识产权优势示范企业。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rPr>
                <w:color w:val="auto"/>
                <w:highlight w:val="none"/>
              </w:rPr>
            </w:pPr>
            <w:r>
              <w:rPr>
                <w:color w:val="auto"/>
                <w:highlight w:val="none"/>
              </w:rPr>
              <w:t>★</w:t>
            </w:r>
          </w:p>
        </w:tc>
        <w:tc>
          <w:tcPr>
            <w:tcW w:w="415" w:type="dxa"/>
          </w:tcPr>
          <w:p>
            <w:pPr>
              <w:pStyle w:val="8"/>
              <w:rPr>
                <w:rFonts w:hint="default"/>
                <w:color w:val="auto"/>
                <w:highlight w:val="none"/>
                <w:lang w:val="en-US" w:eastAsia="zh-CN"/>
              </w:rPr>
            </w:pPr>
            <w:r>
              <w:rPr>
                <w:rFonts w:hint="eastAsia"/>
                <w:color w:val="auto"/>
                <w:highlight w:val="none"/>
                <w:lang w:val="en-US" w:eastAsia="zh-CN"/>
              </w:rPr>
              <w:t>3</w:t>
            </w:r>
          </w:p>
        </w:tc>
        <w:tc>
          <w:tcPr>
            <w:tcW w:w="5814" w:type="dxa"/>
          </w:tcPr>
          <w:p>
            <w:pPr>
              <w:tabs>
                <w:tab w:val="left" w:pos="5040"/>
              </w:tabs>
              <w:rPr>
                <w:rFonts w:hint="eastAsia"/>
                <w:color w:val="auto"/>
                <w:highlight w:val="none"/>
                <w:lang w:val="en-US" w:eastAsia="zh-CN"/>
              </w:rPr>
            </w:pPr>
            <w:r>
              <w:rPr>
                <w:rFonts w:hint="eastAsia"/>
                <w:color w:val="auto"/>
                <w:highlight w:val="none"/>
                <w:lang w:val="en-US" w:eastAsia="zh-CN"/>
              </w:rPr>
              <w:t>其他要求</w:t>
            </w:r>
          </w:p>
          <w:p>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pPr>
              <w:pStyle w:val="2"/>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说明</w:t>
            </w:r>
          </w:p>
        </w:tc>
        <w:tc>
          <w:tcPr>
            <w:tcW w:w="6229" w:type="dxa"/>
            <w:gridSpan w:val="2"/>
          </w:tcPr>
          <w:p>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p>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标的提供的时间</w:t>
            </w:r>
          </w:p>
        </w:tc>
        <w:tc>
          <w:tcPr>
            <w:tcW w:w="4153" w:type="dxa"/>
          </w:tcPr>
          <w:p>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标的提供的地点</w:t>
            </w:r>
          </w:p>
        </w:tc>
        <w:tc>
          <w:tcPr>
            <w:tcW w:w="4153" w:type="dxa"/>
          </w:tcPr>
          <w:p>
            <w:pPr>
              <w:pStyle w:val="8"/>
              <w:rPr>
                <w:color w:val="auto"/>
                <w:highlight w:val="none"/>
              </w:rPr>
            </w:pPr>
            <w:r>
              <w:rPr>
                <w:color w:val="auto"/>
                <w:highlight w:val="none"/>
              </w:rP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付款方式</w:t>
            </w:r>
          </w:p>
        </w:tc>
        <w:tc>
          <w:tcPr>
            <w:tcW w:w="4153" w:type="dxa"/>
          </w:tcPr>
          <w:p>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pPr>
              <w:pStyle w:val="8"/>
              <w:numPr>
                <w:ilvl w:val="0"/>
                <w:numId w:val="2"/>
              </w:numPr>
              <w:rPr>
                <w:color w:val="auto"/>
                <w:highlight w:val="none"/>
              </w:rPr>
            </w:pPr>
            <w:r>
              <w:rPr>
                <w:color w:val="auto"/>
                <w:highlight w:val="none"/>
              </w:rPr>
              <w:t xml:space="preserve">收款方、出具发票方、合同乙方均必须与中标人名称一致。 </w:t>
            </w:r>
          </w:p>
          <w:p>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rPr>
                <w:color w:val="auto"/>
                <w:highlight w:val="none"/>
              </w:rPr>
            </w:pPr>
            <w:r>
              <w:rPr>
                <w:color w:val="auto"/>
                <w:highlight w:val="none"/>
              </w:rPr>
              <w:t>验收要求</w:t>
            </w:r>
          </w:p>
        </w:tc>
        <w:tc>
          <w:tcPr>
            <w:tcW w:w="4153" w:type="dxa"/>
          </w:tcPr>
          <w:p>
            <w:pPr>
              <w:pStyle w:val="8"/>
              <w:rPr>
                <w:color w:val="auto"/>
                <w:highlight w:val="none"/>
              </w:rPr>
            </w:pPr>
            <w:r>
              <w:rPr>
                <w:color w:val="auto"/>
                <w:highlight w:val="none"/>
              </w:rPr>
              <w:t>1期：</w:t>
            </w:r>
          </w:p>
          <w:p>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pPr>
              <w:pStyle w:val="8"/>
              <w:rPr>
                <w:color w:val="auto"/>
                <w:highlight w:val="none"/>
              </w:rPr>
            </w:pPr>
            <w:r>
              <w:rPr>
                <w:rFonts w:hint="eastAsia"/>
                <w:color w:val="auto"/>
                <w:highlight w:val="none"/>
              </w:rPr>
              <w:t>（四）中标人未按照项目计划进度实施的，应承担相应责任。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履约保证金</w:t>
            </w:r>
          </w:p>
        </w:tc>
        <w:tc>
          <w:tcPr>
            <w:tcW w:w="4153" w:type="dxa"/>
          </w:tcPr>
          <w:p>
            <w:pPr>
              <w:pStyle w:val="8"/>
              <w:rPr>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pPr>
              <w:pStyle w:val="8"/>
              <w:rPr>
                <w:rFonts w:hint="eastAsia"/>
                <w:color w:val="auto"/>
                <w:highlight w:val="none"/>
              </w:rPr>
            </w:pPr>
            <w:r>
              <w:rPr>
                <w:rFonts w:hint="eastAsia"/>
                <w:color w:val="auto"/>
                <w:highlight w:val="none"/>
              </w:rPr>
              <w:t>（一）本合同生效后，任何一方不履行或不完全履行本合同约定义务的，即构成违约。</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其他</w:t>
            </w:r>
          </w:p>
        </w:tc>
        <w:tc>
          <w:tcPr>
            <w:tcW w:w="4153" w:type="dxa"/>
          </w:tcPr>
          <w:p>
            <w:pPr>
              <w:pStyle w:val="8"/>
              <w:rPr>
                <w:rFonts w:hint="eastAsia"/>
                <w:color w:val="auto"/>
                <w:highlight w:val="none"/>
              </w:rPr>
            </w:pPr>
            <w:r>
              <w:rPr>
                <w:color w:val="auto"/>
                <w:highlight w:val="none"/>
              </w:rPr>
              <w:t>（一）投标报价，</w:t>
            </w:r>
            <w:r>
              <w:rPr>
                <w:rFonts w:hint="eastAsia"/>
                <w:color w:val="auto"/>
                <w:highlight w:val="none"/>
              </w:rPr>
              <w:t>1、本采购包的报价和结算支付均以人民币为货币单位。</w:t>
            </w:r>
          </w:p>
          <w:p>
            <w:pPr>
              <w:pStyle w:val="8"/>
              <w:rPr>
                <w:rFonts w:hint="eastAsia"/>
                <w:color w:val="auto"/>
                <w:highlight w:val="none"/>
              </w:rPr>
            </w:pPr>
            <w:r>
              <w:rPr>
                <w:rFonts w:hint="eastAsia"/>
                <w:color w:val="auto"/>
                <w:highlight w:val="none"/>
              </w:rPr>
              <w:t>2、本采购包投报总价为总包干报价，本采购包包括的费用：包含但不限于新增建设县（区）级综合性知识产权公共服务机构</w:t>
            </w:r>
            <w:r>
              <w:rPr>
                <w:rFonts w:hint="eastAsia"/>
                <w:color w:val="auto"/>
                <w:highlight w:val="none"/>
                <w:lang w:val="en-US" w:eastAsia="zh-CN"/>
              </w:rPr>
              <w:t>费用</w:t>
            </w:r>
            <w:r>
              <w:rPr>
                <w:rFonts w:hint="eastAsia"/>
                <w:color w:val="auto"/>
                <w:highlight w:val="none"/>
              </w:rPr>
              <w:t>、为本市知识产权公共服务机构提供服务支撑，走访调研等工作</w:t>
            </w:r>
            <w:r>
              <w:rPr>
                <w:rFonts w:hint="eastAsia"/>
                <w:color w:val="auto"/>
                <w:highlight w:val="none"/>
                <w:lang w:val="en-US" w:eastAsia="zh-CN"/>
              </w:rPr>
              <w:t>费用</w:t>
            </w:r>
            <w:r>
              <w:rPr>
                <w:rFonts w:hint="eastAsia"/>
                <w:color w:val="auto"/>
                <w:highlight w:val="none"/>
              </w:rPr>
              <w:t>、</w:t>
            </w:r>
            <w:r>
              <w:rPr>
                <w:rFonts w:hint="eastAsia"/>
                <w:color w:val="auto"/>
                <w:highlight w:val="none"/>
                <w:lang w:val="en-US" w:eastAsia="zh-CN"/>
              </w:rPr>
              <w:t>开展知识产权公共服务工作，对知识产权工作人员进行业务培训，对标申报建设省级知识产权信息公共服务网点费用</w:t>
            </w:r>
            <w:r>
              <w:rPr>
                <w:rFonts w:hint="eastAsia"/>
                <w:color w:val="auto"/>
                <w:highlight w:val="none"/>
              </w:rPr>
              <w:t>、信息查询检索、业务咨询、宣传培训等综合性知识产权公共服务（形成区域知识产权服务合力）</w:t>
            </w:r>
            <w:r>
              <w:rPr>
                <w:rFonts w:hint="eastAsia"/>
                <w:color w:val="auto"/>
                <w:highlight w:val="none"/>
                <w:lang w:val="en-US" w:eastAsia="zh-CN"/>
              </w:rPr>
              <w:t>费用、高校师生开展知识产权综合能力培训费用及</w:t>
            </w:r>
            <w:r>
              <w:rPr>
                <w:rFonts w:hint="eastAsia"/>
                <w:color w:val="auto"/>
                <w:highlight w:val="none"/>
              </w:rPr>
              <w:t>合同实施过程中应预见</w:t>
            </w:r>
            <w:r>
              <w:rPr>
                <w:rFonts w:hint="eastAsia"/>
                <w:color w:val="auto"/>
                <w:highlight w:val="none"/>
                <w:lang w:eastAsia="zh-CN"/>
              </w:rPr>
              <w:t>（含专家费、场地费、设备费、会务费、物料费、交通费等）</w:t>
            </w:r>
            <w:r>
              <w:rPr>
                <w:rFonts w:hint="eastAsia"/>
                <w:color w:val="auto"/>
                <w:highlight w:val="none"/>
              </w:rPr>
              <w:t>及不可预见费等完成本项目内容所需的一切费用。</w:t>
            </w:r>
          </w:p>
          <w:p>
            <w:pPr>
              <w:pStyle w:val="8"/>
              <w:rPr>
                <w:rFonts w:hint="eastAsia"/>
                <w:color w:val="auto"/>
                <w:highlight w:val="none"/>
              </w:rPr>
            </w:pPr>
            <w:r>
              <w:rPr>
                <w:rFonts w:hint="eastAsia"/>
                <w:color w:val="auto"/>
                <w:highlight w:val="none"/>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pPr>
              <w:pStyle w:val="8"/>
              <w:rPr>
                <w:color w:val="auto"/>
                <w:highlight w:val="none"/>
              </w:rPr>
            </w:pPr>
            <w:r>
              <w:rPr>
                <w:rFonts w:hint="eastAsia"/>
                <w:color w:val="auto"/>
                <w:highlight w:val="none"/>
              </w:rPr>
              <w:t>4、本采购包投标总价不得高于人民币</w:t>
            </w:r>
            <w:r>
              <w:rPr>
                <w:rFonts w:hint="eastAsia"/>
                <w:color w:val="auto"/>
                <w:highlight w:val="none"/>
                <w:lang w:eastAsia="zh-CN"/>
              </w:rPr>
              <w:t>420,000.00</w:t>
            </w:r>
            <w:r>
              <w:rPr>
                <w:rFonts w:hint="eastAsia"/>
                <w:color w:val="auto"/>
                <w:highlight w:val="none"/>
              </w:rPr>
              <w:t>元，否则其投标报价将视为无效。</w:t>
            </w:r>
          </w:p>
          <w:p>
            <w:pPr>
              <w:pStyle w:val="8"/>
              <w:rPr>
                <w:color w:val="auto"/>
                <w:highlight w:val="none"/>
              </w:rPr>
            </w:pPr>
            <w:r>
              <w:rPr>
                <w:color w:val="auto"/>
                <w:highlight w:val="none"/>
              </w:rPr>
              <w:t>说明，打“★"号条款为实质性条款，若有任何一条负偏离或不满足则导致投标无效。</w:t>
            </w:r>
          </w:p>
        </w:tc>
      </w:tr>
    </w:tbl>
    <w:p>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839"/>
        <w:gridCol w:w="839"/>
        <w:gridCol w:w="839"/>
        <w:gridCol w:w="839"/>
        <w:gridCol w:w="1362"/>
        <w:gridCol w:w="1362"/>
        <w:gridCol w:w="763"/>
        <w:gridCol w:w="8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8"/>
              <w:jc w:val="center"/>
              <w:rPr>
                <w:color w:val="auto"/>
                <w:highlight w:val="none"/>
              </w:rPr>
            </w:pPr>
            <w:r>
              <w:rPr>
                <w:color w:val="auto"/>
                <w:highlight w:val="none"/>
              </w:rPr>
              <w:t>序号</w:t>
            </w:r>
          </w:p>
        </w:tc>
        <w:tc>
          <w:tcPr>
            <w:tcW w:w="933" w:type="dxa"/>
            <w:vAlign w:val="center"/>
          </w:tcPr>
          <w:p>
            <w:pPr>
              <w:pStyle w:val="8"/>
              <w:jc w:val="center"/>
              <w:rPr>
                <w:color w:val="auto"/>
                <w:highlight w:val="none"/>
              </w:rPr>
            </w:pPr>
            <w:r>
              <w:rPr>
                <w:color w:val="auto"/>
                <w:highlight w:val="none"/>
              </w:rPr>
              <w:t>品目名称</w:t>
            </w:r>
          </w:p>
        </w:tc>
        <w:tc>
          <w:tcPr>
            <w:tcW w:w="933" w:type="dxa"/>
            <w:vAlign w:val="center"/>
          </w:tcPr>
          <w:p>
            <w:pPr>
              <w:pStyle w:val="8"/>
              <w:jc w:val="center"/>
              <w:rPr>
                <w:color w:val="auto"/>
                <w:highlight w:val="none"/>
              </w:rPr>
            </w:pPr>
            <w:r>
              <w:rPr>
                <w:color w:val="auto"/>
                <w:highlight w:val="none"/>
              </w:rPr>
              <w:t>标的名称</w:t>
            </w:r>
          </w:p>
        </w:tc>
        <w:tc>
          <w:tcPr>
            <w:tcW w:w="933" w:type="dxa"/>
            <w:vAlign w:val="center"/>
          </w:tcPr>
          <w:p>
            <w:pPr>
              <w:pStyle w:val="8"/>
              <w:jc w:val="center"/>
              <w:rPr>
                <w:color w:val="auto"/>
                <w:highlight w:val="none"/>
              </w:rPr>
            </w:pPr>
            <w:r>
              <w:rPr>
                <w:color w:val="auto"/>
                <w:highlight w:val="none"/>
              </w:rPr>
              <w:t>单位</w:t>
            </w:r>
          </w:p>
        </w:tc>
        <w:tc>
          <w:tcPr>
            <w:tcW w:w="933" w:type="dxa"/>
            <w:vAlign w:val="center"/>
          </w:tcPr>
          <w:p>
            <w:pPr>
              <w:pStyle w:val="8"/>
              <w:jc w:val="center"/>
              <w:rPr>
                <w:color w:val="auto"/>
                <w:highlight w:val="none"/>
              </w:rPr>
            </w:pPr>
            <w:r>
              <w:rPr>
                <w:color w:val="auto"/>
                <w:highlight w:val="none"/>
              </w:rPr>
              <w:t>数量</w:t>
            </w:r>
          </w:p>
        </w:tc>
        <w:tc>
          <w:tcPr>
            <w:tcW w:w="933" w:type="dxa"/>
            <w:vAlign w:val="center"/>
          </w:tcPr>
          <w:p>
            <w:pPr>
              <w:pStyle w:val="8"/>
              <w:jc w:val="center"/>
              <w:rPr>
                <w:color w:val="auto"/>
                <w:highlight w:val="none"/>
              </w:rPr>
            </w:pPr>
            <w:r>
              <w:rPr>
                <w:color w:val="auto"/>
                <w:highlight w:val="none"/>
              </w:rPr>
              <w:t>分项预算单价（元）</w:t>
            </w:r>
          </w:p>
        </w:tc>
        <w:tc>
          <w:tcPr>
            <w:tcW w:w="933" w:type="dxa"/>
            <w:vAlign w:val="center"/>
          </w:tcPr>
          <w:p>
            <w:pPr>
              <w:pStyle w:val="8"/>
              <w:jc w:val="center"/>
              <w:rPr>
                <w:color w:val="auto"/>
                <w:highlight w:val="none"/>
              </w:rPr>
            </w:pPr>
            <w:r>
              <w:rPr>
                <w:color w:val="auto"/>
                <w:highlight w:val="none"/>
              </w:rPr>
              <w:t>分项预算总价（元）</w:t>
            </w:r>
          </w:p>
        </w:tc>
        <w:tc>
          <w:tcPr>
            <w:tcW w:w="840" w:type="dxa"/>
            <w:vAlign w:val="center"/>
          </w:tcPr>
          <w:p>
            <w:pPr>
              <w:pStyle w:val="8"/>
              <w:jc w:val="center"/>
              <w:rPr>
                <w:color w:val="auto"/>
                <w:highlight w:val="none"/>
              </w:rPr>
            </w:pPr>
            <w:r>
              <w:rPr>
                <w:color w:val="auto"/>
                <w:highlight w:val="none"/>
              </w:rPr>
              <w:t>所属行业</w:t>
            </w:r>
          </w:p>
        </w:tc>
        <w:tc>
          <w:tcPr>
            <w:tcW w:w="933" w:type="dxa"/>
            <w:vAlign w:val="center"/>
          </w:tcPr>
          <w:p>
            <w:pPr>
              <w:pStyle w:val="8"/>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8"/>
              <w:jc w:val="center"/>
              <w:rPr>
                <w:color w:val="auto"/>
                <w:highlight w:val="none"/>
              </w:rPr>
            </w:pPr>
            <w:r>
              <w:rPr>
                <w:color w:val="auto"/>
                <w:highlight w:val="none"/>
              </w:rPr>
              <w:t>1</w:t>
            </w:r>
          </w:p>
        </w:tc>
        <w:tc>
          <w:tcPr>
            <w:tcW w:w="933" w:type="dxa"/>
            <w:vAlign w:val="center"/>
          </w:tcPr>
          <w:p>
            <w:pPr>
              <w:pStyle w:val="8"/>
              <w:jc w:val="center"/>
              <w:rPr>
                <w:color w:val="auto"/>
                <w:highlight w:val="none"/>
              </w:rPr>
            </w:pPr>
            <w:r>
              <w:rPr>
                <w:color w:val="auto"/>
                <w:highlight w:val="none"/>
              </w:rPr>
              <w:t>其他服务</w:t>
            </w:r>
          </w:p>
        </w:tc>
        <w:tc>
          <w:tcPr>
            <w:tcW w:w="933" w:type="dxa"/>
            <w:vAlign w:val="center"/>
          </w:tcPr>
          <w:p>
            <w:pPr>
              <w:pStyle w:val="8"/>
              <w:jc w:val="center"/>
              <w:rPr>
                <w:rFonts w:hint="eastAsia" w:eastAsiaTheme="minorEastAsia"/>
                <w:color w:val="auto"/>
                <w:highlight w:val="none"/>
                <w:lang w:eastAsia="zh-CN"/>
              </w:rPr>
            </w:pPr>
            <w:r>
              <w:rPr>
                <w:rFonts w:hint="eastAsia" w:eastAsiaTheme="minorEastAsia"/>
                <w:color w:val="auto"/>
                <w:highlight w:val="none"/>
                <w:lang w:val="en-US" w:eastAsia="zh-CN"/>
              </w:rPr>
              <w:t>知识产权公共服务普惠项目</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val="en-US" w:eastAsia="zh-CN"/>
              </w:rPr>
              <w:t>项</w:t>
            </w:r>
          </w:p>
        </w:tc>
        <w:tc>
          <w:tcPr>
            <w:tcW w:w="933" w:type="dxa"/>
            <w:vAlign w:val="center"/>
          </w:tcPr>
          <w:p>
            <w:pPr>
              <w:pStyle w:val="8"/>
              <w:jc w:val="center"/>
              <w:rPr>
                <w:rFonts w:hint="eastAsia" w:eastAsiaTheme="minorEastAsia"/>
                <w:color w:val="auto"/>
                <w:highlight w:val="none"/>
                <w:lang w:val="en-US" w:eastAsia="zh-CN"/>
              </w:rPr>
            </w:pPr>
            <w:r>
              <w:rPr>
                <w:rFonts w:hint="eastAsia"/>
                <w:color w:val="auto"/>
                <w:highlight w:val="none"/>
                <w:lang w:val="en-US" w:eastAsia="zh-CN"/>
              </w:rPr>
              <w:t>1</w:t>
            </w:r>
          </w:p>
        </w:tc>
        <w:tc>
          <w:tcPr>
            <w:tcW w:w="933" w:type="dxa"/>
            <w:vAlign w:val="center"/>
          </w:tcPr>
          <w:p>
            <w:pPr>
              <w:pStyle w:val="8"/>
              <w:jc w:val="center"/>
              <w:rPr>
                <w:color w:val="auto"/>
                <w:highlight w:val="none"/>
              </w:rPr>
            </w:pPr>
            <w:r>
              <w:rPr>
                <w:rFonts w:hint="eastAsia"/>
                <w:color w:val="auto"/>
                <w:highlight w:val="none"/>
                <w:lang w:eastAsia="zh-CN"/>
              </w:rPr>
              <w:t>420,000.00</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eastAsia="zh-CN"/>
              </w:rPr>
              <w:t>420,000.00</w:t>
            </w:r>
          </w:p>
        </w:tc>
        <w:tc>
          <w:tcPr>
            <w:tcW w:w="840" w:type="dxa"/>
            <w:vAlign w:val="center"/>
          </w:tcPr>
          <w:p>
            <w:pPr>
              <w:pStyle w:val="8"/>
              <w:jc w:val="center"/>
              <w:rPr>
                <w:color w:val="auto"/>
                <w:highlight w:val="none"/>
              </w:rPr>
            </w:pPr>
            <w:r>
              <w:rPr>
                <w:color w:val="auto"/>
                <w:highlight w:val="none"/>
              </w:rPr>
              <w:t>其他未列明行业</w:t>
            </w:r>
          </w:p>
        </w:tc>
        <w:tc>
          <w:tcPr>
            <w:tcW w:w="933" w:type="dxa"/>
            <w:vAlign w:val="center"/>
          </w:tcPr>
          <w:p>
            <w:pPr>
              <w:pStyle w:val="8"/>
              <w:jc w:val="center"/>
              <w:rPr>
                <w:color w:val="auto"/>
                <w:highlight w:val="none"/>
              </w:rPr>
            </w:pPr>
            <w:r>
              <w:rPr>
                <w:color w:val="auto"/>
                <w:highlight w:val="none"/>
              </w:rPr>
              <w:t>详见附表一</w:t>
            </w:r>
          </w:p>
        </w:tc>
      </w:tr>
    </w:tbl>
    <w:p>
      <w:pPr>
        <w:pStyle w:val="8"/>
        <w:rPr>
          <w:rFonts w:hint="eastAsia" w:eastAsiaTheme="minorEastAsia"/>
          <w:b/>
          <w:bCs/>
          <w:color w:val="auto"/>
          <w:highlight w:val="none"/>
          <w:lang w:eastAsia="zh-CN"/>
        </w:rPr>
      </w:pPr>
      <w:r>
        <w:rPr>
          <w:b/>
          <w:color w:val="auto"/>
          <w:highlight w:val="none"/>
        </w:rPr>
        <w:t>附表一：</w:t>
      </w:r>
      <w:r>
        <w:rPr>
          <w:rFonts w:hint="eastAsia" w:eastAsiaTheme="minorEastAsia"/>
          <w:b/>
          <w:bCs/>
          <w:color w:val="auto"/>
          <w:highlight w:val="none"/>
          <w:lang w:val="en-US" w:eastAsia="zh-CN"/>
        </w:rPr>
        <w:t>知识产权公共服务普惠项目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参数性质</w:t>
            </w:r>
          </w:p>
        </w:tc>
        <w:tc>
          <w:tcPr>
            <w:tcW w:w="415" w:type="dxa"/>
          </w:tcPr>
          <w:p>
            <w:pPr>
              <w:pStyle w:val="8"/>
              <w:rPr>
                <w:color w:val="auto"/>
                <w:highlight w:val="none"/>
              </w:rPr>
            </w:pPr>
            <w:r>
              <w:rPr>
                <w:color w:val="auto"/>
                <w:highlight w:val="none"/>
              </w:rPr>
              <w:t>序号</w:t>
            </w:r>
          </w:p>
        </w:tc>
        <w:tc>
          <w:tcPr>
            <w:tcW w:w="5814" w:type="dxa"/>
          </w:tcPr>
          <w:p>
            <w:pPr>
              <w:pStyle w:val="8"/>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5" w:type="dxa"/>
          </w:tcPr>
          <w:p>
            <w:pPr>
              <w:pStyle w:val="8"/>
              <w:rPr>
                <w:color w:val="auto"/>
                <w:highlight w:val="none"/>
              </w:rPr>
            </w:pPr>
            <w:r>
              <w:rPr>
                <w:color w:val="auto"/>
                <w:highlight w:val="none"/>
              </w:rPr>
              <w:t>1</w:t>
            </w:r>
          </w:p>
        </w:tc>
        <w:tc>
          <w:tcPr>
            <w:tcW w:w="5814" w:type="dxa"/>
          </w:tcPr>
          <w:p>
            <w:pPr>
              <w:pStyle w:val="8"/>
              <w:rPr>
                <w:rFonts w:hint="default"/>
                <w:b/>
                <w:bCs/>
                <w:color w:val="auto"/>
                <w:highlight w:val="none"/>
                <w:lang w:val="en-US" w:eastAsia="zh-CN"/>
              </w:rPr>
            </w:pPr>
            <w:r>
              <w:rPr>
                <w:rFonts w:hint="eastAsia"/>
                <w:b/>
                <w:bCs/>
                <w:color w:val="auto"/>
                <w:highlight w:val="none"/>
                <w:lang w:val="en-US" w:eastAsia="zh-CN"/>
              </w:rPr>
              <w:t>项目要求</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rPr>
            </w:pPr>
            <w:r>
              <w:rPr>
                <w:rFonts w:hint="eastAsia"/>
                <w:color w:val="auto"/>
                <w:highlight w:val="none"/>
              </w:rPr>
              <w:t>1.推动县（区）完成县（区）级综合性知识产权公共服务机构建设；</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rPr>
            </w:pPr>
            <w:r>
              <w:rPr>
                <w:rFonts w:hint="eastAsia"/>
                <w:color w:val="auto"/>
                <w:highlight w:val="none"/>
              </w:rPr>
              <w:t>2.支持有潜力的高校、科研院所等机构开展知识产权公共服务工作，对标申报建设省级知识产权信息公共服务网点；</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rPr>
            </w:pPr>
            <w:r>
              <w:rPr>
                <w:rFonts w:hint="eastAsia"/>
                <w:color w:val="auto"/>
                <w:highlight w:val="none"/>
              </w:rPr>
              <w:t>3.依托省知识产权保护中心数据库，围绕重点产业和关键核心技术，面向创新主体和社会公众提供信息查询检索、业务咨询、宣传培训等综合性知识产权公共服务；</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hint="eastAsia"/>
                <w:color w:val="auto"/>
                <w:highlight w:val="none"/>
              </w:rPr>
              <w:t>4.高校知识产权综合能力提升。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5" w:type="dxa"/>
          </w:tcPr>
          <w:p>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pPr>
              <w:pStyle w:val="8"/>
              <w:keepNext w:val="0"/>
              <w:keepLines w:val="0"/>
              <w:pageBreakBefore w:val="0"/>
              <w:widowControl/>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项目目标</w:t>
            </w:r>
          </w:p>
          <w:p>
            <w:pPr>
              <w:pStyle w:val="8"/>
              <w:keepNext w:val="0"/>
              <w:keepLines w:val="0"/>
              <w:pageBreakBefore w:val="0"/>
              <w:widowControl/>
              <w:numPr>
                <w:ilvl w:val="0"/>
                <w:numId w:val="3"/>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 xml:space="preserve">廉江（小家电）快维中心或采购人指定其他机构开展综合性知识产权公共服务工作，具体任务： </w:t>
            </w:r>
          </w:p>
          <w:p>
            <w:pPr>
              <w:pStyle w:val="8"/>
              <w:keepNext w:val="0"/>
              <w:keepLines w:val="0"/>
              <w:pageBreakBefore w:val="0"/>
              <w:widowControl/>
              <w:numPr>
                <w:ilvl w:val="0"/>
                <w:numId w:val="4"/>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 xml:space="preserve">协助培育1个综合性知识产权服务机构； </w:t>
            </w:r>
          </w:p>
          <w:p>
            <w:pPr>
              <w:pStyle w:val="8"/>
              <w:keepNext w:val="0"/>
              <w:keepLines w:val="0"/>
              <w:pageBreakBefore w:val="0"/>
              <w:widowControl/>
              <w:numPr>
                <w:ilvl w:val="0"/>
                <w:numId w:val="4"/>
              </w:numPr>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eastAsia"/>
                <w:color w:val="auto"/>
                <w:highlight w:val="none"/>
                <w:lang w:val="en-US" w:eastAsia="zh-CN"/>
              </w:rPr>
              <w:t>协助廉江（小家电）快维中心或采购人指定的其他机构开展综合性知识产权公共服务工作；</w:t>
            </w:r>
          </w:p>
          <w:p>
            <w:pPr>
              <w:pStyle w:val="8"/>
              <w:keepNext w:val="0"/>
              <w:keepLines w:val="0"/>
              <w:pageBreakBefore w:val="0"/>
              <w:widowControl/>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协助不少于2家高校、科研院所或协会等机构开展知识产权公共服务工作，对知识产权工作人员进行业务培训，对标申报建设国家级或省级知识产权信息公共服务网点</w:t>
            </w:r>
            <w:r>
              <w:rPr>
                <w:rFonts w:hint="default"/>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default"/>
                <w:color w:val="auto"/>
                <w:highlight w:val="none"/>
                <w:lang w:val="en-US" w:eastAsia="zh-CN"/>
              </w:rPr>
              <w:t>3.支持2家有潜力的高校、科研院所等机构开展知识产权公共服务工作，对知识产权工作人员进行业务培训，对标申报建设省级知识产权信息公共服务网点；</w:t>
            </w:r>
          </w:p>
          <w:p>
            <w:pPr>
              <w:pStyle w:val="8"/>
              <w:keepNext w:val="0"/>
              <w:keepLines w:val="0"/>
              <w:pageBreakBefore w:val="0"/>
              <w:widowControl/>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default"/>
                <w:color w:val="auto"/>
                <w:highlight w:val="none"/>
                <w:lang w:val="en-US" w:eastAsia="zh-CN"/>
              </w:rPr>
              <w:t>4.面向创新主体和社会公众提供</w:t>
            </w:r>
            <w:r>
              <w:rPr>
                <w:rFonts w:hint="eastAsia"/>
                <w:color w:val="auto"/>
                <w:highlight w:val="none"/>
                <w:lang w:val="en-US" w:eastAsia="zh-CN"/>
              </w:rPr>
              <w:t xml:space="preserve">综合性知识产权公共服务，包括但不限于： </w:t>
            </w:r>
          </w:p>
          <w:p>
            <w:pPr>
              <w:pStyle w:val="8"/>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 xml:space="preserve">（1）协助培育1个综合性知识产权服务机构； </w:t>
            </w:r>
          </w:p>
          <w:p>
            <w:pPr>
              <w:pStyle w:val="8"/>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default"/>
                <w:color w:val="auto"/>
                <w:highlight w:val="none"/>
                <w:lang w:val="en-US" w:eastAsia="zh-CN"/>
              </w:rPr>
            </w:pPr>
            <w:r>
              <w:rPr>
                <w:rFonts w:hint="eastAsia"/>
                <w:color w:val="auto"/>
                <w:highlight w:val="none"/>
                <w:lang w:val="en-US" w:eastAsia="zh-CN"/>
              </w:rPr>
              <w:t>（2）协助廉江（小家电）快维中心或采购人指定的其他机构开展综合性知识产权公共服务工作；</w:t>
            </w:r>
          </w:p>
          <w:p>
            <w:pPr>
              <w:pStyle w:val="8"/>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default"/>
                <w:color w:val="auto"/>
                <w:highlight w:val="none"/>
                <w:lang w:val="en-US" w:eastAsia="zh-CN"/>
              </w:rPr>
              <w:t>5.</w:t>
            </w:r>
            <w:r>
              <w:rPr>
                <w:rFonts w:hint="eastAsia"/>
                <w:color w:val="auto"/>
                <w:highlight w:val="none"/>
                <w:lang w:val="en-US" w:eastAsia="zh-CN"/>
              </w:rPr>
              <w:t>协助建设</w:t>
            </w:r>
            <w:r>
              <w:rPr>
                <w:rFonts w:hint="default"/>
                <w:color w:val="auto"/>
                <w:highlight w:val="none"/>
                <w:lang w:val="en-US" w:eastAsia="zh-CN"/>
              </w:rPr>
              <w:t>不少于2</w:t>
            </w:r>
            <w:r>
              <w:rPr>
                <w:rFonts w:hint="eastAsia"/>
                <w:color w:val="auto"/>
                <w:highlight w:val="none"/>
                <w:lang w:val="en-US" w:eastAsia="zh-CN"/>
              </w:rPr>
              <w:t>家</w:t>
            </w:r>
            <w:r>
              <w:rPr>
                <w:rFonts w:hint="default"/>
                <w:color w:val="auto"/>
                <w:highlight w:val="none"/>
                <w:lang w:val="en-US" w:eastAsia="zh-CN"/>
              </w:rPr>
              <w:t>高校知识产权培训基地，对高校师生开展知识产权综合能力培训</w:t>
            </w:r>
            <w:r>
              <w:rPr>
                <w:rFonts w:hint="eastAsia"/>
                <w:color w:val="auto"/>
                <w:highlight w:val="none"/>
                <w:lang w:val="en-US" w:eastAsia="zh-CN"/>
              </w:rPr>
              <w:t>，每家高校不少于20人，不少于16个课时；</w:t>
            </w:r>
          </w:p>
          <w:p>
            <w:pPr>
              <w:pStyle w:val="8"/>
              <w:keepNext w:val="0"/>
              <w:keepLines w:val="0"/>
              <w:pageBreakBefore w:val="0"/>
              <w:widowControl/>
              <w:kinsoku/>
              <w:wordWrap/>
              <w:overflowPunct/>
              <w:topLinePunct w:val="0"/>
              <w:autoSpaceDE/>
              <w:autoSpaceDN/>
              <w:bidi w:val="0"/>
              <w:adjustRightInd/>
              <w:snapToGrid/>
              <w:jc w:val="both"/>
              <w:textAlignment w:val="auto"/>
              <w:rPr>
                <w:rFonts w:hint="eastAsia"/>
                <w:color w:val="auto"/>
                <w:highlight w:val="none"/>
                <w:lang w:val="en-US" w:eastAsia="zh-CN"/>
              </w:rPr>
            </w:pPr>
            <w:r>
              <w:rPr>
                <w:rFonts w:hint="eastAsia"/>
                <w:color w:val="auto"/>
                <w:highlight w:val="none"/>
                <w:lang w:val="en-US" w:eastAsia="zh-CN"/>
              </w:rPr>
              <w:t>6.建立不少于</w:t>
            </w:r>
            <w:r>
              <w:rPr>
                <w:rFonts w:hint="eastAsia"/>
                <w:color w:val="auto"/>
                <w:highlight w:val="none"/>
                <w:lang w:val="en-US" w:eastAsia="zh"/>
              </w:rPr>
              <w:t>1</w:t>
            </w:r>
            <w:r>
              <w:rPr>
                <w:rFonts w:hint="eastAsia"/>
                <w:color w:val="auto"/>
                <w:highlight w:val="none"/>
                <w:lang w:val="en-US" w:eastAsia="zh-CN"/>
              </w:rPr>
              <w:t>份本地区知识产权公共服务清单并及时公开；</w:t>
            </w:r>
          </w:p>
          <w:p>
            <w:pPr>
              <w:pStyle w:val="8"/>
              <w:keepNext w:val="0"/>
              <w:keepLines w:val="0"/>
              <w:pageBreakBefore w:val="0"/>
              <w:widowControl/>
              <w:kinsoku/>
              <w:wordWrap/>
              <w:overflowPunct/>
              <w:topLinePunct w:val="0"/>
              <w:autoSpaceDE/>
              <w:autoSpaceDN/>
              <w:bidi w:val="0"/>
              <w:adjustRightInd/>
              <w:snapToGrid/>
              <w:jc w:val="both"/>
              <w:textAlignment w:val="auto"/>
              <w:rPr>
                <w:rFonts w:hint="default" w:eastAsiaTheme="minorEastAsia"/>
                <w:color w:val="auto"/>
                <w:highlight w:val="none"/>
                <w:lang w:val="en-US" w:eastAsia="zh-CN"/>
              </w:rPr>
            </w:pPr>
            <w:r>
              <w:rPr>
                <w:rFonts w:hint="eastAsia"/>
                <w:color w:val="auto"/>
                <w:highlight w:val="none"/>
                <w:lang w:val="en-US" w:eastAsia="zh-CN"/>
              </w:rPr>
              <w:t>7.整理撰写年度知识产权公共服务典型案例不少于2个。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5" w:type="dxa"/>
          </w:tcPr>
          <w:p>
            <w:pPr>
              <w:pStyle w:val="8"/>
              <w:rPr>
                <w:rFonts w:hint="default"/>
                <w:color w:val="auto"/>
                <w:highlight w:val="none"/>
                <w:lang w:val="en-US" w:eastAsia="zh-CN"/>
              </w:rPr>
            </w:pPr>
            <w:r>
              <w:rPr>
                <w:rFonts w:hint="eastAsia"/>
                <w:color w:val="auto"/>
                <w:highlight w:val="none"/>
                <w:lang w:val="en-US" w:eastAsia="zh-CN"/>
              </w:rPr>
              <w:t>3</w:t>
            </w:r>
          </w:p>
        </w:tc>
        <w:tc>
          <w:tcPr>
            <w:tcW w:w="5814" w:type="dxa"/>
          </w:tcPr>
          <w:p>
            <w:pPr>
              <w:tabs>
                <w:tab w:val="left" w:pos="5040"/>
              </w:tabs>
              <w:rPr>
                <w:rFonts w:hint="eastAsia"/>
                <w:color w:val="auto"/>
                <w:highlight w:val="none"/>
                <w:lang w:val="en-US" w:eastAsia="zh-CN"/>
              </w:rPr>
            </w:pPr>
            <w:r>
              <w:rPr>
                <w:rFonts w:hint="eastAsia"/>
                <w:color w:val="auto"/>
                <w:highlight w:val="none"/>
                <w:lang w:val="en-US" w:eastAsia="zh-CN"/>
              </w:rPr>
              <w:t>其他要求</w:t>
            </w:r>
          </w:p>
          <w:p>
            <w:pPr>
              <w:pStyle w:val="2"/>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说明</w:t>
            </w:r>
          </w:p>
        </w:tc>
        <w:tc>
          <w:tcPr>
            <w:tcW w:w="6229" w:type="dxa"/>
            <w:gridSpan w:val="2"/>
          </w:tcPr>
          <w:p>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p>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标的提供的时间</w:t>
            </w:r>
          </w:p>
        </w:tc>
        <w:tc>
          <w:tcPr>
            <w:tcW w:w="4153" w:type="dxa"/>
          </w:tcPr>
          <w:p>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至2025年11月30    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标的提供的地点</w:t>
            </w:r>
          </w:p>
        </w:tc>
        <w:tc>
          <w:tcPr>
            <w:tcW w:w="4153" w:type="dxa"/>
          </w:tcPr>
          <w:p>
            <w:pPr>
              <w:pStyle w:val="8"/>
              <w:rPr>
                <w:color w:val="auto"/>
                <w:highlight w:val="none"/>
              </w:rPr>
            </w:pPr>
            <w:r>
              <w:rPr>
                <w:color w:val="auto"/>
                <w:highlight w:val="none"/>
              </w:rP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付款方式</w:t>
            </w:r>
          </w:p>
        </w:tc>
        <w:tc>
          <w:tcPr>
            <w:tcW w:w="4153" w:type="dxa"/>
          </w:tcPr>
          <w:p>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支付方式：</w:t>
            </w:r>
          </w:p>
          <w:p>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pPr>
              <w:pStyle w:val="8"/>
              <w:numPr>
                <w:ilvl w:val="0"/>
                <w:numId w:val="2"/>
              </w:numPr>
              <w:rPr>
                <w:color w:val="auto"/>
                <w:highlight w:val="none"/>
              </w:rPr>
            </w:pPr>
            <w:r>
              <w:rPr>
                <w:color w:val="auto"/>
                <w:highlight w:val="none"/>
              </w:rPr>
              <w:t xml:space="preserve">收款方、出具发票方、合同乙方均必须与中标人名称一致。 </w:t>
            </w:r>
          </w:p>
          <w:p>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rPr>
                <w:color w:val="auto"/>
                <w:highlight w:val="none"/>
              </w:rPr>
            </w:pPr>
            <w:r>
              <w:rPr>
                <w:color w:val="auto"/>
                <w:highlight w:val="none"/>
              </w:rPr>
              <w:t>验收要求</w:t>
            </w:r>
          </w:p>
        </w:tc>
        <w:tc>
          <w:tcPr>
            <w:tcW w:w="4153" w:type="dxa"/>
          </w:tcPr>
          <w:p>
            <w:pPr>
              <w:pStyle w:val="8"/>
              <w:rPr>
                <w:color w:val="auto"/>
                <w:highlight w:val="none"/>
              </w:rPr>
            </w:pPr>
            <w:r>
              <w:rPr>
                <w:color w:val="auto"/>
                <w:highlight w:val="none"/>
              </w:rPr>
              <w:t>1期：</w:t>
            </w:r>
          </w:p>
          <w:p>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w:t>
            </w:r>
            <w:r>
              <w:rPr>
                <w:rFonts w:hint="default"/>
                <w:color w:val="auto"/>
                <w:highlight w:val="none"/>
                <w:lang w:val="en" w:eastAsia="zh-CN"/>
              </w:rPr>
              <w:t>11</w:t>
            </w:r>
            <w:r>
              <w:rPr>
                <w:rFonts w:hint="eastAsia"/>
                <w:color w:val="auto"/>
                <w:highlight w:val="none"/>
                <w:lang w:val="en-US" w:eastAsia="zh-CN"/>
              </w:rPr>
              <w:t>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pPr>
              <w:pStyle w:val="8"/>
              <w:rPr>
                <w:color w:val="auto"/>
                <w:highlight w:val="none"/>
              </w:rPr>
            </w:pPr>
            <w:r>
              <w:rPr>
                <w:rFonts w:hint="eastAsia"/>
                <w:color w:val="auto"/>
                <w:highlight w:val="none"/>
              </w:rPr>
              <w:t>（四）中标人未按照项目计划进度实施的，应承担相应责任。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履约保证金</w:t>
            </w:r>
          </w:p>
        </w:tc>
        <w:tc>
          <w:tcPr>
            <w:tcW w:w="4153" w:type="dxa"/>
          </w:tcPr>
          <w:p>
            <w:pPr>
              <w:pStyle w:val="8"/>
              <w:rPr>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pPr>
              <w:pStyle w:val="8"/>
              <w:rPr>
                <w:rFonts w:hint="eastAsia"/>
                <w:color w:val="auto"/>
                <w:highlight w:val="none"/>
              </w:rPr>
            </w:pPr>
            <w:r>
              <w:rPr>
                <w:rFonts w:hint="eastAsia"/>
                <w:color w:val="auto"/>
                <w:highlight w:val="none"/>
              </w:rPr>
              <w:t>（一）本合同生效后，任何一方不履行或不完全履行本合同约定义务的，即构成违约。</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其他</w:t>
            </w:r>
          </w:p>
        </w:tc>
        <w:tc>
          <w:tcPr>
            <w:tcW w:w="4153" w:type="dxa"/>
          </w:tcPr>
          <w:p>
            <w:pPr>
              <w:pStyle w:val="8"/>
              <w:rPr>
                <w:rFonts w:hint="eastAsia"/>
                <w:color w:val="auto"/>
                <w:highlight w:val="none"/>
              </w:rPr>
            </w:pPr>
            <w:r>
              <w:rPr>
                <w:color w:val="auto"/>
                <w:highlight w:val="none"/>
              </w:rPr>
              <w:t>（一）投标报价，</w:t>
            </w:r>
            <w:r>
              <w:rPr>
                <w:rFonts w:hint="eastAsia"/>
                <w:color w:val="auto"/>
                <w:highlight w:val="none"/>
              </w:rPr>
              <w:t>1、本采购包的报价和结算支付均以人民币为货币单位。</w:t>
            </w:r>
          </w:p>
          <w:p>
            <w:pPr>
              <w:pStyle w:val="8"/>
              <w:rPr>
                <w:rFonts w:hint="eastAsia"/>
                <w:color w:val="auto"/>
                <w:highlight w:val="none"/>
              </w:rPr>
            </w:pPr>
            <w:r>
              <w:rPr>
                <w:rFonts w:hint="eastAsia"/>
                <w:color w:val="auto"/>
                <w:highlight w:val="none"/>
              </w:rPr>
              <w:t>2、本采购包投报总价为总包干报价，本采购包包括的费用：包含但不限于质押融资走访调研、宣传及培训讲座等活动</w:t>
            </w:r>
            <w:r>
              <w:rPr>
                <w:rFonts w:hint="eastAsia"/>
                <w:color w:val="auto"/>
                <w:highlight w:val="none"/>
                <w:lang w:val="en-US" w:eastAsia="zh-CN"/>
              </w:rPr>
              <w:t>费用、协助发动高校、科研机构加强数据知识产权交易运营，推动数据知识产权质押融资、转化运用、资产入表；开展专利盘活工作，协助高校、科研机构动态更新专利盘活系统专利信息及运用信息情况费用、知识产权质押融资风险补偿基金正常运作费用、其他材料收集、汇编、新闻宣传、审计及项目实施人员的差旅费用及</w:t>
            </w:r>
            <w:r>
              <w:rPr>
                <w:rFonts w:hint="eastAsia"/>
                <w:color w:val="auto"/>
                <w:highlight w:val="none"/>
              </w:rPr>
              <w:t>合同实施过程中应预见</w:t>
            </w:r>
            <w:r>
              <w:rPr>
                <w:rFonts w:hint="eastAsia"/>
                <w:color w:val="auto"/>
                <w:highlight w:val="none"/>
                <w:lang w:eastAsia="zh-CN"/>
              </w:rPr>
              <w:t>（含专家费、场地费、设备费、会务费、物料费、交通费等）</w:t>
            </w:r>
            <w:r>
              <w:rPr>
                <w:rFonts w:hint="eastAsia"/>
                <w:color w:val="auto"/>
                <w:highlight w:val="none"/>
              </w:rPr>
              <w:t>及不可预见费等完成本项目内容所需的一切费用。</w:t>
            </w:r>
          </w:p>
          <w:p>
            <w:pPr>
              <w:pStyle w:val="8"/>
              <w:rPr>
                <w:rFonts w:hint="eastAsia"/>
                <w:color w:val="auto"/>
                <w:highlight w:val="none"/>
              </w:rPr>
            </w:pPr>
            <w:r>
              <w:rPr>
                <w:rFonts w:hint="eastAsia"/>
                <w:color w:val="auto"/>
                <w:highlight w:val="none"/>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pPr>
              <w:pStyle w:val="8"/>
              <w:rPr>
                <w:color w:val="auto"/>
                <w:highlight w:val="none"/>
              </w:rPr>
            </w:pPr>
            <w:r>
              <w:rPr>
                <w:rFonts w:hint="eastAsia"/>
                <w:color w:val="auto"/>
                <w:highlight w:val="none"/>
              </w:rPr>
              <w:t>4、本采购包投标总价不得高于人民币</w:t>
            </w:r>
            <w:r>
              <w:rPr>
                <w:rFonts w:hint="eastAsia"/>
                <w:color w:val="auto"/>
                <w:highlight w:val="none"/>
                <w:lang w:eastAsia="zh-CN"/>
              </w:rPr>
              <w:t>300,000.00</w:t>
            </w:r>
            <w:r>
              <w:rPr>
                <w:rFonts w:hint="eastAsia"/>
                <w:color w:val="auto"/>
                <w:highlight w:val="none"/>
              </w:rPr>
              <w:t>元，否则其投标报价将视为无效。</w:t>
            </w:r>
          </w:p>
          <w:p>
            <w:pPr>
              <w:pStyle w:val="8"/>
              <w:rPr>
                <w:color w:val="auto"/>
                <w:highlight w:val="none"/>
              </w:rPr>
            </w:pPr>
            <w:r>
              <w:rPr>
                <w:color w:val="auto"/>
                <w:highlight w:val="none"/>
              </w:rPr>
              <w:t>说明，打“★"号条款为实质性条款，若有任何一条负偏离或不满足则导致投标无效。</w:t>
            </w:r>
          </w:p>
        </w:tc>
      </w:tr>
    </w:tbl>
    <w:p>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839"/>
        <w:gridCol w:w="839"/>
        <w:gridCol w:w="839"/>
        <w:gridCol w:w="839"/>
        <w:gridCol w:w="1362"/>
        <w:gridCol w:w="1362"/>
        <w:gridCol w:w="763"/>
        <w:gridCol w:w="8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8"/>
              <w:jc w:val="center"/>
              <w:rPr>
                <w:color w:val="auto"/>
                <w:highlight w:val="none"/>
              </w:rPr>
            </w:pPr>
            <w:r>
              <w:rPr>
                <w:color w:val="auto"/>
                <w:highlight w:val="none"/>
              </w:rPr>
              <w:t>序号</w:t>
            </w:r>
          </w:p>
        </w:tc>
        <w:tc>
          <w:tcPr>
            <w:tcW w:w="933" w:type="dxa"/>
            <w:vAlign w:val="center"/>
          </w:tcPr>
          <w:p>
            <w:pPr>
              <w:pStyle w:val="8"/>
              <w:jc w:val="center"/>
              <w:rPr>
                <w:color w:val="auto"/>
                <w:highlight w:val="none"/>
              </w:rPr>
            </w:pPr>
            <w:r>
              <w:rPr>
                <w:color w:val="auto"/>
                <w:highlight w:val="none"/>
              </w:rPr>
              <w:t>品目名称</w:t>
            </w:r>
          </w:p>
        </w:tc>
        <w:tc>
          <w:tcPr>
            <w:tcW w:w="933" w:type="dxa"/>
            <w:vAlign w:val="center"/>
          </w:tcPr>
          <w:p>
            <w:pPr>
              <w:pStyle w:val="8"/>
              <w:jc w:val="center"/>
              <w:rPr>
                <w:color w:val="auto"/>
                <w:highlight w:val="none"/>
              </w:rPr>
            </w:pPr>
            <w:r>
              <w:rPr>
                <w:color w:val="auto"/>
                <w:highlight w:val="none"/>
              </w:rPr>
              <w:t>标的名称</w:t>
            </w:r>
          </w:p>
        </w:tc>
        <w:tc>
          <w:tcPr>
            <w:tcW w:w="933" w:type="dxa"/>
            <w:vAlign w:val="center"/>
          </w:tcPr>
          <w:p>
            <w:pPr>
              <w:pStyle w:val="8"/>
              <w:jc w:val="center"/>
              <w:rPr>
                <w:color w:val="auto"/>
                <w:highlight w:val="none"/>
              </w:rPr>
            </w:pPr>
            <w:r>
              <w:rPr>
                <w:color w:val="auto"/>
                <w:highlight w:val="none"/>
              </w:rPr>
              <w:t>单位</w:t>
            </w:r>
          </w:p>
        </w:tc>
        <w:tc>
          <w:tcPr>
            <w:tcW w:w="933" w:type="dxa"/>
            <w:vAlign w:val="center"/>
          </w:tcPr>
          <w:p>
            <w:pPr>
              <w:pStyle w:val="8"/>
              <w:jc w:val="center"/>
              <w:rPr>
                <w:color w:val="auto"/>
                <w:highlight w:val="none"/>
              </w:rPr>
            </w:pPr>
            <w:r>
              <w:rPr>
                <w:color w:val="auto"/>
                <w:highlight w:val="none"/>
              </w:rPr>
              <w:t>数量</w:t>
            </w:r>
          </w:p>
        </w:tc>
        <w:tc>
          <w:tcPr>
            <w:tcW w:w="933" w:type="dxa"/>
            <w:vAlign w:val="center"/>
          </w:tcPr>
          <w:p>
            <w:pPr>
              <w:pStyle w:val="8"/>
              <w:jc w:val="center"/>
              <w:rPr>
                <w:color w:val="auto"/>
                <w:highlight w:val="none"/>
              </w:rPr>
            </w:pPr>
            <w:r>
              <w:rPr>
                <w:color w:val="auto"/>
                <w:highlight w:val="none"/>
              </w:rPr>
              <w:t>分项预算单价（元）</w:t>
            </w:r>
          </w:p>
        </w:tc>
        <w:tc>
          <w:tcPr>
            <w:tcW w:w="933" w:type="dxa"/>
            <w:vAlign w:val="center"/>
          </w:tcPr>
          <w:p>
            <w:pPr>
              <w:pStyle w:val="8"/>
              <w:jc w:val="center"/>
              <w:rPr>
                <w:color w:val="auto"/>
                <w:highlight w:val="none"/>
              </w:rPr>
            </w:pPr>
            <w:r>
              <w:rPr>
                <w:color w:val="auto"/>
                <w:highlight w:val="none"/>
              </w:rPr>
              <w:t>分项预算总价（元）</w:t>
            </w:r>
          </w:p>
        </w:tc>
        <w:tc>
          <w:tcPr>
            <w:tcW w:w="840" w:type="dxa"/>
            <w:vAlign w:val="center"/>
          </w:tcPr>
          <w:p>
            <w:pPr>
              <w:pStyle w:val="8"/>
              <w:jc w:val="center"/>
              <w:rPr>
                <w:color w:val="auto"/>
                <w:highlight w:val="none"/>
              </w:rPr>
            </w:pPr>
            <w:r>
              <w:rPr>
                <w:color w:val="auto"/>
                <w:highlight w:val="none"/>
              </w:rPr>
              <w:t>所属行业</w:t>
            </w:r>
          </w:p>
        </w:tc>
        <w:tc>
          <w:tcPr>
            <w:tcW w:w="933" w:type="dxa"/>
            <w:vAlign w:val="center"/>
          </w:tcPr>
          <w:p>
            <w:pPr>
              <w:pStyle w:val="8"/>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vAlign w:val="center"/>
          </w:tcPr>
          <w:p>
            <w:pPr>
              <w:pStyle w:val="8"/>
              <w:jc w:val="center"/>
              <w:rPr>
                <w:color w:val="auto"/>
                <w:highlight w:val="none"/>
              </w:rPr>
            </w:pPr>
            <w:r>
              <w:rPr>
                <w:color w:val="auto"/>
                <w:highlight w:val="none"/>
              </w:rPr>
              <w:t>1</w:t>
            </w:r>
          </w:p>
        </w:tc>
        <w:tc>
          <w:tcPr>
            <w:tcW w:w="933" w:type="dxa"/>
            <w:vAlign w:val="center"/>
          </w:tcPr>
          <w:p>
            <w:pPr>
              <w:pStyle w:val="8"/>
              <w:jc w:val="center"/>
              <w:rPr>
                <w:color w:val="auto"/>
                <w:highlight w:val="none"/>
              </w:rPr>
            </w:pPr>
            <w:r>
              <w:rPr>
                <w:color w:val="auto"/>
                <w:highlight w:val="none"/>
              </w:rPr>
              <w:t>其他服务</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val="en-US" w:eastAsia="zh-CN"/>
              </w:rPr>
              <w:t>知识产权金融创新项目</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val="en-US" w:eastAsia="zh-CN"/>
              </w:rPr>
              <w:t>项</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val="en-US" w:eastAsia="zh-CN"/>
              </w:rPr>
              <w:t>1</w:t>
            </w:r>
          </w:p>
        </w:tc>
        <w:tc>
          <w:tcPr>
            <w:tcW w:w="933" w:type="dxa"/>
            <w:vAlign w:val="center"/>
          </w:tcPr>
          <w:p>
            <w:pPr>
              <w:pStyle w:val="8"/>
              <w:jc w:val="center"/>
              <w:rPr>
                <w:color w:val="auto"/>
                <w:highlight w:val="none"/>
              </w:rPr>
            </w:pPr>
            <w:r>
              <w:rPr>
                <w:rFonts w:hint="eastAsia"/>
                <w:color w:val="auto"/>
                <w:highlight w:val="none"/>
                <w:lang w:eastAsia="zh-CN"/>
              </w:rPr>
              <w:t>300,000.00</w:t>
            </w:r>
          </w:p>
        </w:tc>
        <w:tc>
          <w:tcPr>
            <w:tcW w:w="933" w:type="dxa"/>
            <w:vAlign w:val="center"/>
          </w:tcPr>
          <w:p>
            <w:pPr>
              <w:pStyle w:val="8"/>
              <w:jc w:val="center"/>
              <w:rPr>
                <w:rFonts w:hint="eastAsia" w:eastAsiaTheme="minorEastAsia"/>
                <w:color w:val="auto"/>
                <w:highlight w:val="none"/>
                <w:lang w:eastAsia="zh-CN"/>
              </w:rPr>
            </w:pPr>
            <w:r>
              <w:rPr>
                <w:rFonts w:hint="eastAsia"/>
                <w:color w:val="auto"/>
                <w:highlight w:val="none"/>
                <w:lang w:eastAsia="zh-CN"/>
              </w:rPr>
              <w:t>300,000.00</w:t>
            </w:r>
          </w:p>
        </w:tc>
        <w:tc>
          <w:tcPr>
            <w:tcW w:w="840" w:type="dxa"/>
            <w:vAlign w:val="center"/>
          </w:tcPr>
          <w:p>
            <w:pPr>
              <w:pStyle w:val="8"/>
              <w:jc w:val="center"/>
              <w:rPr>
                <w:color w:val="auto"/>
                <w:highlight w:val="none"/>
              </w:rPr>
            </w:pPr>
            <w:r>
              <w:rPr>
                <w:color w:val="auto"/>
                <w:highlight w:val="none"/>
              </w:rPr>
              <w:t>其他未列明行业</w:t>
            </w:r>
          </w:p>
        </w:tc>
        <w:tc>
          <w:tcPr>
            <w:tcW w:w="933" w:type="dxa"/>
            <w:vAlign w:val="center"/>
          </w:tcPr>
          <w:p>
            <w:pPr>
              <w:pStyle w:val="8"/>
              <w:jc w:val="center"/>
              <w:rPr>
                <w:color w:val="auto"/>
                <w:highlight w:val="none"/>
              </w:rPr>
            </w:pPr>
            <w:r>
              <w:rPr>
                <w:color w:val="auto"/>
                <w:highlight w:val="none"/>
              </w:rPr>
              <w:t>详见附表一</w:t>
            </w:r>
          </w:p>
        </w:tc>
      </w:tr>
    </w:tbl>
    <w:p>
      <w:pPr>
        <w:pStyle w:val="8"/>
        <w:rPr>
          <w:rFonts w:hint="eastAsia" w:eastAsiaTheme="minorEastAsia"/>
          <w:color w:val="auto"/>
          <w:highlight w:val="none"/>
          <w:lang w:eastAsia="zh-CN"/>
        </w:rPr>
      </w:pPr>
      <w:r>
        <w:rPr>
          <w:b/>
          <w:color w:val="auto"/>
          <w:highlight w:val="none"/>
        </w:rPr>
        <w:t>附表一：</w:t>
      </w:r>
      <w:r>
        <w:rPr>
          <w:rFonts w:hint="eastAsia"/>
          <w:color w:val="auto"/>
          <w:highlight w:val="none"/>
          <w:lang w:val="en-US" w:eastAsia="zh-CN"/>
        </w:rPr>
        <w:t>知识产权金融创新项目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参数性质</w:t>
            </w:r>
          </w:p>
        </w:tc>
        <w:tc>
          <w:tcPr>
            <w:tcW w:w="415" w:type="dxa"/>
          </w:tcPr>
          <w:p>
            <w:pPr>
              <w:pStyle w:val="8"/>
              <w:rPr>
                <w:color w:val="auto"/>
                <w:highlight w:val="none"/>
              </w:rPr>
            </w:pPr>
            <w:r>
              <w:rPr>
                <w:color w:val="auto"/>
                <w:highlight w:val="none"/>
              </w:rPr>
              <w:t>序号</w:t>
            </w:r>
          </w:p>
        </w:tc>
        <w:tc>
          <w:tcPr>
            <w:tcW w:w="5814" w:type="dxa"/>
          </w:tcPr>
          <w:p>
            <w:pPr>
              <w:pStyle w:val="8"/>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5" w:type="dxa"/>
          </w:tcPr>
          <w:p>
            <w:pPr>
              <w:pStyle w:val="8"/>
              <w:rPr>
                <w:color w:val="auto"/>
                <w:highlight w:val="none"/>
              </w:rPr>
            </w:pPr>
            <w:r>
              <w:rPr>
                <w:color w:val="auto"/>
                <w:highlight w:val="none"/>
              </w:rPr>
              <w:t>1</w:t>
            </w:r>
          </w:p>
        </w:tc>
        <w:tc>
          <w:tcPr>
            <w:tcW w:w="5814" w:type="dxa"/>
          </w:tcPr>
          <w:p>
            <w:pPr>
              <w:pStyle w:val="8"/>
              <w:rPr>
                <w:rFonts w:hint="default"/>
                <w:b/>
                <w:bCs/>
                <w:color w:val="auto"/>
                <w:highlight w:val="none"/>
                <w:lang w:val="en-US" w:eastAsia="zh-CN"/>
              </w:rPr>
            </w:pPr>
            <w:r>
              <w:rPr>
                <w:rFonts w:hint="eastAsia"/>
                <w:b/>
                <w:bCs/>
                <w:color w:val="auto"/>
                <w:highlight w:val="none"/>
                <w:lang w:val="en-US" w:eastAsia="zh-CN"/>
              </w:rPr>
              <w:t>项目要求</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.扩大2025年全市知识产权质押融资受惠面；</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.确保知识产权质押融资风险补偿基金正常运作；</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.组织开展知识产权质押融资走访调研、宣传及培训讲座等活动；</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4</w:t>
            </w:r>
            <w:r>
              <w:rPr>
                <w:rFonts w:hint="eastAsia"/>
                <w:color w:val="auto"/>
                <w:highlight w:val="none"/>
              </w:rPr>
              <w:t>.年度专利权和商标权质押融资金额完成</w:t>
            </w:r>
            <w:r>
              <w:rPr>
                <w:rFonts w:hint="eastAsia"/>
                <w:color w:val="auto"/>
                <w:highlight w:val="none"/>
                <w:lang w:val="en-US" w:eastAsia="zh-CN"/>
              </w:rPr>
              <w:t>上级部门</w:t>
            </w:r>
            <w:r>
              <w:rPr>
                <w:rFonts w:hint="eastAsia"/>
                <w:color w:val="auto"/>
                <w:highlight w:val="none"/>
              </w:rPr>
              <w:t>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5" w:type="dxa"/>
          </w:tcPr>
          <w:p>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pPr>
              <w:pStyle w:val="8"/>
              <w:rPr>
                <w:rFonts w:hint="eastAsia"/>
                <w:b/>
                <w:bCs/>
                <w:color w:val="auto"/>
                <w:highlight w:val="none"/>
                <w:lang w:val="en-US" w:eastAsia="zh-CN"/>
              </w:rPr>
            </w:pPr>
            <w:r>
              <w:rPr>
                <w:rFonts w:hint="eastAsia"/>
                <w:b/>
                <w:bCs/>
                <w:color w:val="auto"/>
                <w:highlight w:val="none"/>
                <w:lang w:val="en-US" w:eastAsia="zh-CN"/>
              </w:rPr>
              <w:t>项目目标</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组织开展知识产权质押融资走访调研、宣传及培训讲座等活动，具体内容如下：</w:t>
            </w:r>
          </w:p>
          <w:p>
            <w:pPr>
              <w:pStyle w:val="8"/>
              <w:jc w:val="both"/>
              <w:rPr>
                <w:rFonts w:hint="eastAsia"/>
                <w:color w:val="auto"/>
                <w:highlight w:val="none"/>
                <w:lang w:val="en-US" w:eastAsia="zh-CN"/>
              </w:rPr>
            </w:pPr>
            <w:r>
              <w:rPr>
                <w:rFonts w:hint="eastAsia"/>
                <w:color w:val="auto"/>
                <w:highlight w:val="none"/>
                <w:lang w:val="en-US" w:eastAsia="zh-CN"/>
              </w:rPr>
              <w:t>（1）协助开展知识产权调研工作情况，提供调研报告一份，内容包括 但不限于质押融资政策落实工作情况，提出对质押融资工作的改进意见，协助开展质押融资工作培训、宣传对接活动不少于10场，协助整理撰写知识产权质押融资相关优秀案例不少于3个；</w:t>
            </w:r>
          </w:p>
          <w:p>
            <w:pPr>
              <w:pStyle w:val="8"/>
              <w:keepNext w:val="0"/>
              <w:keepLines w:val="0"/>
              <w:pageBreakBefore w:val="0"/>
              <w:widowControl/>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（2）协助完成修订知识产权资助政策和风险补偿基金管理政策，提供稿件各不少于1份，协助完成规范性征求文件征求意见、专家评审（如果有）以及报省工作，承担相关费用。</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（3）协助发动不少于2家高校、科研机构或企业开展数据知识产权运营工作，包括但不限于交易数据知识产权质押融资、转化运用、交易、资产入表等一项或多项；</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（4）协助完成市局质押融资贴息申报材料的审查技术工作；</w:t>
            </w:r>
          </w:p>
          <w:p>
            <w:pPr>
              <w:pStyle w:val="8"/>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（5）协助完成我市2025年度知识产权质押融资手续，金额不少于40亿元，其中国有企业不少于3家，以及协助完成我市2025年度知识产权质押融资上级部门全部</w:t>
            </w:r>
            <w:r>
              <w:rPr>
                <w:rFonts w:hint="eastAsia"/>
                <w:color w:val="auto"/>
                <w:highlight w:val="none"/>
              </w:rPr>
              <w:t>指标</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textAlignment w:val="auto"/>
              <w:rPr>
                <w:rFonts w:hint="default"/>
                <w:color w:val="auto"/>
                <w:highlight w:val="none"/>
                <w:lang w:val="en-US" w:eastAsia="zh-CN"/>
              </w:rPr>
            </w:pPr>
            <w:r>
              <w:rPr>
                <w:rFonts w:hint="eastAsia"/>
                <w:color w:val="auto"/>
                <w:highlight w:val="none"/>
                <w:lang w:val="en-US" w:eastAsia="zh-CN"/>
              </w:rPr>
              <w:t>（6）协助不少于3家国有企业申请商标。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rPr>
                <w:color w:val="auto"/>
                <w:highlight w:val="none"/>
              </w:rPr>
            </w:pPr>
            <w:r>
              <w:rPr>
                <w:color w:val="auto"/>
                <w:highlight w:val="none"/>
              </w:rPr>
              <w:t>★</w:t>
            </w:r>
          </w:p>
        </w:tc>
        <w:tc>
          <w:tcPr>
            <w:tcW w:w="415" w:type="dxa"/>
          </w:tcPr>
          <w:p>
            <w:pPr>
              <w:pStyle w:val="8"/>
              <w:rPr>
                <w:rFonts w:hint="default"/>
                <w:color w:val="auto"/>
                <w:highlight w:val="none"/>
                <w:lang w:val="en-US" w:eastAsia="zh-CN"/>
              </w:rPr>
            </w:pPr>
            <w:r>
              <w:rPr>
                <w:rFonts w:hint="eastAsia"/>
                <w:color w:val="auto"/>
                <w:highlight w:val="none"/>
                <w:lang w:val="en-US" w:eastAsia="zh-CN"/>
              </w:rPr>
              <w:t>3</w:t>
            </w:r>
          </w:p>
        </w:tc>
        <w:tc>
          <w:tcPr>
            <w:tcW w:w="5814" w:type="dxa"/>
          </w:tcPr>
          <w:p>
            <w:pPr>
              <w:tabs>
                <w:tab w:val="left" w:pos="5040"/>
              </w:tabs>
              <w:rPr>
                <w:rFonts w:hint="eastAsia"/>
                <w:color w:val="auto"/>
                <w:highlight w:val="none"/>
                <w:lang w:val="en-US" w:eastAsia="zh-CN"/>
              </w:rPr>
            </w:pPr>
            <w:r>
              <w:rPr>
                <w:rFonts w:hint="eastAsia"/>
                <w:color w:val="auto"/>
                <w:highlight w:val="none"/>
                <w:lang w:val="en-US" w:eastAsia="zh-CN"/>
              </w:rPr>
              <w:t>其他要求</w:t>
            </w:r>
          </w:p>
          <w:p>
            <w:pPr>
              <w:pStyle w:val="2"/>
              <w:ind w:left="0" w:leftChars="0" w:firstLine="200" w:firstLineChars="100"/>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pPr>
              <w:pStyle w:val="8"/>
              <w:keepNext w:val="0"/>
              <w:keepLines w:val="0"/>
              <w:pageBreakBefore w:val="0"/>
              <w:widowControl/>
              <w:kinsoku/>
              <w:wordWrap/>
              <w:overflowPunct/>
              <w:topLinePunct w:val="0"/>
              <w:autoSpaceDE/>
              <w:autoSpaceDN/>
              <w:bidi w:val="0"/>
              <w:adjustRightInd/>
              <w:snapToGrid/>
              <w:ind w:firstLine="200" w:firstLineChars="100"/>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pPr>
              <w:pStyle w:val="8"/>
              <w:keepNext w:val="0"/>
              <w:keepLines w:val="0"/>
              <w:pageBreakBefore w:val="0"/>
              <w:widowControl/>
              <w:kinsoku/>
              <w:wordWrap/>
              <w:overflowPunct/>
              <w:topLinePunct w:val="0"/>
              <w:autoSpaceDE/>
              <w:autoSpaceDN/>
              <w:bidi w:val="0"/>
              <w:adjustRightInd/>
              <w:snapToGrid/>
              <w:ind w:firstLine="200" w:firstLineChars="100"/>
              <w:textAlignment w:val="auto"/>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pPr>
              <w:pStyle w:val="8"/>
              <w:keepNext w:val="0"/>
              <w:keepLines w:val="0"/>
              <w:pageBreakBefore w:val="0"/>
              <w:widowControl/>
              <w:kinsoku/>
              <w:wordWrap/>
              <w:overflowPunct/>
              <w:topLinePunct w:val="0"/>
              <w:autoSpaceDE/>
              <w:autoSpaceDN/>
              <w:bidi w:val="0"/>
              <w:adjustRightInd/>
              <w:snapToGrid/>
              <w:ind w:firstLine="200" w:firstLineChars="100"/>
              <w:textAlignment w:val="auto"/>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说明</w:t>
            </w:r>
          </w:p>
        </w:tc>
        <w:tc>
          <w:tcPr>
            <w:tcW w:w="6229" w:type="dxa"/>
            <w:gridSpan w:val="2"/>
          </w:tcPr>
          <w:p>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p>
      <w:pPr>
        <w:pStyle w:val="8"/>
        <w:rPr>
          <w:color w:val="auto"/>
          <w:highlight w:val="none"/>
        </w:rPr>
      </w:pPr>
      <w:r>
        <w:rPr>
          <w:b/>
          <w:color w:val="auto"/>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标的提供的时间</w:t>
            </w:r>
          </w:p>
        </w:tc>
        <w:tc>
          <w:tcPr>
            <w:tcW w:w="4153" w:type="dxa"/>
          </w:tcPr>
          <w:p>
            <w:pPr>
              <w:pStyle w:val="8"/>
              <w:rPr>
                <w:color w:val="auto"/>
                <w:highlight w:val="none"/>
              </w:rPr>
            </w:pPr>
            <w:r>
              <w:rPr>
                <w:rFonts w:hint="eastAsia"/>
                <w:color w:val="auto"/>
                <w:highlight w:val="none"/>
                <w:lang w:val="en-US" w:eastAsia="zh-CN"/>
              </w:rPr>
              <w:t>★1</w:t>
            </w:r>
            <w:r>
              <w:rPr>
                <w:color w:val="auto"/>
                <w:highlight w:val="none"/>
              </w:rPr>
              <w:t>.</w:t>
            </w:r>
            <w:r>
              <w:rPr>
                <w:rFonts w:hint="eastAsia"/>
                <w:color w:val="auto"/>
                <w:highlight w:val="none"/>
                <w:lang w:val="en-US" w:eastAsia="zh-Hans"/>
              </w:rPr>
              <w:t>自合同签订之日起</w:t>
            </w:r>
            <w:r>
              <w:rPr>
                <w:rFonts w:hint="eastAsia"/>
                <w:color w:val="auto"/>
                <w:highlight w:val="none"/>
                <w:lang w:val="en-US" w:eastAsia="zh-CN"/>
              </w:rPr>
              <w:t>至2025年9月30日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标的提供的地点</w:t>
            </w:r>
          </w:p>
        </w:tc>
        <w:tc>
          <w:tcPr>
            <w:tcW w:w="4153" w:type="dxa"/>
          </w:tcPr>
          <w:p>
            <w:pPr>
              <w:pStyle w:val="8"/>
              <w:rPr>
                <w:color w:val="auto"/>
                <w:highlight w:val="none"/>
              </w:rPr>
            </w:pPr>
            <w:r>
              <w:rPr>
                <w:color w:val="auto"/>
                <w:highlight w:val="none"/>
              </w:rP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付款方式</w:t>
            </w:r>
          </w:p>
        </w:tc>
        <w:tc>
          <w:tcPr>
            <w:tcW w:w="4153" w:type="dxa"/>
          </w:tcPr>
          <w:p>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支付方式：</w:t>
            </w:r>
          </w:p>
          <w:p>
            <w:pPr>
              <w:pStyle w:val="8"/>
              <w:rPr>
                <w:rFonts w:hint="eastAsia"/>
                <w:color w:val="auto"/>
                <w:highlight w:val="none"/>
              </w:rPr>
            </w:pPr>
            <w:r>
              <w:rPr>
                <w:color w:val="auto"/>
                <w:highlight w:val="none"/>
              </w:rPr>
              <w:t>1期：支付比例</w:t>
            </w:r>
            <w:r>
              <w:rPr>
                <w:rFonts w:hint="eastAsia"/>
                <w:color w:val="auto"/>
                <w:highlight w:val="none"/>
                <w:lang w:val="en-US" w:eastAsia="zh-CN"/>
              </w:rPr>
              <w:t>70</w:t>
            </w:r>
            <w:r>
              <w:rPr>
                <w:color w:val="auto"/>
                <w:highlight w:val="none"/>
              </w:rPr>
              <w:t>%,</w:t>
            </w:r>
            <w:r>
              <w:rPr>
                <w:rFonts w:hint="eastAsia"/>
                <w:color w:val="auto"/>
                <w:highlight w:val="none"/>
              </w:rPr>
              <w:t>采购人在</w:t>
            </w:r>
            <w:r>
              <w:rPr>
                <w:rFonts w:hint="eastAsia"/>
                <w:color w:val="auto"/>
                <w:highlight w:val="none"/>
                <w:lang w:eastAsia="zh-CN"/>
              </w:rPr>
              <w:t>本项目合同签订后20个工作日内向中标人支付合同金额的70%</w:t>
            </w:r>
            <w:r>
              <w:rPr>
                <w:rFonts w:hint="eastAsia"/>
                <w:color w:val="auto"/>
                <w:highlight w:val="none"/>
              </w:rPr>
              <w:t>；</w:t>
            </w:r>
          </w:p>
          <w:p>
            <w:pPr>
              <w:pStyle w:val="8"/>
              <w:rPr>
                <w:rFonts w:hint="eastAsia"/>
                <w:color w:val="auto"/>
                <w:highlight w:val="none"/>
                <w:lang w:val="en-US" w:eastAsia="zh-CN"/>
              </w:rPr>
            </w:pPr>
            <w:r>
              <w:rPr>
                <w:rFonts w:hint="eastAsia"/>
                <w:color w:val="auto"/>
                <w:highlight w:val="none"/>
                <w:lang w:val="en-US" w:eastAsia="zh-CN"/>
              </w:rPr>
              <w:t>2期：项目按要求完成合同内容的 50%（采购人按合同约定方式验收最终交付成果），采购人在本年度9月份收到中标人项目进展，经费使用等项目情况报告后20个工作日内支付合同金额的15%</w:t>
            </w:r>
          </w:p>
          <w:p>
            <w:pPr>
              <w:pStyle w:val="8"/>
              <w:rPr>
                <w:color w:val="auto"/>
                <w:highlight w:val="none"/>
              </w:rPr>
            </w:pPr>
            <w:r>
              <w:rPr>
                <w:rFonts w:hint="eastAsia"/>
                <w:color w:val="auto"/>
                <w:highlight w:val="none"/>
                <w:lang w:val="en-US" w:eastAsia="zh-CN"/>
              </w:rPr>
              <w:t>3期：项目按要求完成所有成果交付后（由采购人按合同约定方式验收最终交付成果），采购人在该项目验收通过后，20个工作日内向中标人支付项目总费用的15%。</w:t>
            </w:r>
          </w:p>
          <w:p>
            <w:pPr>
              <w:pStyle w:val="8"/>
              <w:rPr>
                <w:rFonts w:hint="eastAsia"/>
                <w:color w:val="auto"/>
                <w:highlight w:val="none"/>
                <w:lang w:val="en-US" w:eastAsia="zh-CN"/>
              </w:rPr>
            </w:pPr>
            <w:r>
              <w:rPr>
                <w:rFonts w:hint="eastAsia"/>
                <w:color w:val="auto"/>
                <w:highlight w:val="none"/>
                <w:lang w:val="en-US" w:eastAsia="zh-CN"/>
              </w:rPr>
              <w:t>注：1.由于采购人使用财政资金支付，本合同约定的付款义务不以实际到账为准，只要采购人在规定时间内发起本合同约定款项的申请支付流程，即视为采购人已履行支付义务。</w:t>
            </w:r>
          </w:p>
          <w:p>
            <w:pPr>
              <w:pStyle w:val="8"/>
              <w:numPr>
                <w:ilvl w:val="0"/>
                <w:numId w:val="2"/>
              </w:numPr>
              <w:rPr>
                <w:color w:val="auto"/>
                <w:highlight w:val="none"/>
              </w:rPr>
            </w:pPr>
            <w:r>
              <w:rPr>
                <w:color w:val="auto"/>
                <w:highlight w:val="none"/>
              </w:rPr>
              <w:t xml:space="preserve">收款方、出具发票方、合同乙方均必须与中标人名称一致。 </w:t>
            </w:r>
          </w:p>
          <w:p>
            <w:pPr>
              <w:pStyle w:val="8"/>
              <w:rPr>
                <w:color w:val="auto"/>
                <w:highlight w:val="none"/>
              </w:rPr>
            </w:pPr>
            <w:r>
              <w:rPr>
                <w:color w:val="auto"/>
                <w:highlight w:val="none"/>
              </w:rPr>
              <w:t>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rPr>
                <w:color w:val="auto"/>
                <w:highlight w:val="none"/>
              </w:rPr>
            </w:pPr>
            <w:r>
              <w:rPr>
                <w:color w:val="auto"/>
                <w:highlight w:val="none"/>
              </w:rPr>
              <w:t>验收要求</w:t>
            </w:r>
          </w:p>
        </w:tc>
        <w:tc>
          <w:tcPr>
            <w:tcW w:w="4153" w:type="dxa"/>
          </w:tcPr>
          <w:p>
            <w:pPr>
              <w:pStyle w:val="8"/>
              <w:rPr>
                <w:color w:val="auto"/>
                <w:highlight w:val="none"/>
              </w:rPr>
            </w:pPr>
            <w:r>
              <w:rPr>
                <w:color w:val="auto"/>
                <w:highlight w:val="none"/>
              </w:rPr>
              <w:t>1期：</w:t>
            </w:r>
          </w:p>
          <w:p>
            <w:pPr>
              <w:pStyle w:val="8"/>
              <w:rPr>
                <w:rFonts w:hint="eastAsia"/>
                <w:color w:val="auto"/>
                <w:highlight w:val="none"/>
              </w:rPr>
            </w:pPr>
            <w:r>
              <w:rPr>
                <w:rFonts w:hint="eastAsia"/>
                <w:color w:val="auto"/>
                <w:highlight w:val="none"/>
              </w:rPr>
              <w:t>（一）中标人应在</w:t>
            </w:r>
            <w:r>
              <w:rPr>
                <w:rFonts w:hint="eastAsia"/>
                <w:color w:val="auto"/>
                <w:highlight w:val="none"/>
                <w:lang w:val="en" w:eastAsia="zh-CN"/>
              </w:rPr>
              <w:t>2025</w:t>
            </w:r>
            <w:r>
              <w:rPr>
                <w:rFonts w:hint="eastAsia"/>
                <w:color w:val="auto"/>
                <w:highlight w:val="none"/>
                <w:lang w:val="en-US" w:eastAsia="zh-CN"/>
              </w:rPr>
              <w:t>年9月</w:t>
            </w:r>
            <w:r>
              <w:rPr>
                <w:rFonts w:hint="default"/>
                <w:color w:val="auto"/>
                <w:highlight w:val="none"/>
                <w:lang w:val="en" w:eastAsia="zh-CN"/>
              </w:rPr>
              <w:t>30</w:t>
            </w:r>
            <w:r>
              <w:rPr>
                <w:rFonts w:hint="eastAsia"/>
                <w:color w:val="auto"/>
                <w:highlight w:val="none"/>
                <w:lang w:val="en-US" w:eastAsia="zh-CN"/>
              </w:rPr>
              <w:t>日</w:t>
            </w:r>
            <w:r>
              <w:rPr>
                <w:rFonts w:hint="eastAsia"/>
                <w:color w:val="auto"/>
                <w:highlight w:val="none"/>
              </w:rPr>
              <w:t>前提交项目成果及相关文件材料，由招标人或招标人委托</w:t>
            </w:r>
            <w:r>
              <w:rPr>
                <w:rFonts w:hint="eastAsia"/>
                <w:color w:val="auto"/>
                <w:highlight w:val="none"/>
                <w:lang w:eastAsia="zh-CN"/>
              </w:rPr>
              <w:t>第三方</w:t>
            </w:r>
            <w:r>
              <w:rPr>
                <w:rFonts w:hint="eastAsia"/>
                <w:color w:val="auto"/>
                <w:highlight w:val="none"/>
              </w:rPr>
              <w:t>进行验收，并服从认可招标人或</w:t>
            </w:r>
            <w:r>
              <w:rPr>
                <w:rFonts w:hint="eastAsia"/>
                <w:color w:val="auto"/>
                <w:highlight w:val="none"/>
                <w:lang w:eastAsia="zh-CN"/>
              </w:rPr>
              <w:t>第三方</w:t>
            </w:r>
            <w:r>
              <w:rPr>
                <w:rFonts w:hint="eastAsia"/>
                <w:color w:val="auto"/>
                <w:highlight w:val="none"/>
              </w:rPr>
              <w:t>的初验或最终验收结论意见，组织验收的相关费用由中标人承担。</w:t>
            </w:r>
          </w:p>
          <w:p>
            <w:pPr>
              <w:pStyle w:val="8"/>
              <w:rPr>
                <w:rFonts w:hint="eastAsia"/>
                <w:color w:val="auto"/>
                <w:highlight w:val="none"/>
              </w:rPr>
            </w:pPr>
            <w:r>
              <w:rPr>
                <w:rFonts w:hint="eastAsia"/>
                <w:color w:val="auto"/>
                <w:highlight w:val="none"/>
              </w:rPr>
              <w:t>（二）若项目发生到期未完成、初验不通过、结题验收不通过等不能通过验收的情形，招标人享有3次修改权，中标人应根据招标人提供的修改意见进行更正和修改，符合验收标准并且由招标人组织验收通过后，招标人予以书面确认并及时通知中标人。组织验收以及更正和修改的费用由中标人承担。如经3次修改仍通不过验收的，招标人有权单方解除合同，中标人应在7个工作日内原途径退还招标人已支付的全部费用。</w:t>
            </w:r>
          </w:p>
          <w:p>
            <w:pPr>
              <w:pStyle w:val="8"/>
              <w:rPr>
                <w:rFonts w:hint="eastAsia"/>
                <w:color w:val="auto"/>
                <w:highlight w:val="none"/>
              </w:rPr>
            </w:pPr>
            <w:r>
              <w:rPr>
                <w:rFonts w:hint="eastAsia"/>
                <w:color w:val="auto"/>
                <w:highlight w:val="none"/>
              </w:rPr>
              <w:t>（三）因招标人改变项目方案导致项目完成时间延误的，经</w:t>
            </w:r>
            <w:r>
              <w:rPr>
                <w:rFonts w:hint="eastAsia"/>
                <w:color w:val="auto"/>
                <w:highlight w:val="none"/>
                <w:lang w:eastAsia="zh-CN"/>
              </w:rPr>
              <w:t>双方</w:t>
            </w:r>
            <w:r>
              <w:rPr>
                <w:rFonts w:hint="eastAsia"/>
                <w:color w:val="auto"/>
                <w:highlight w:val="none"/>
              </w:rPr>
              <w:t>书面确认，项目完成时间相应顺延。</w:t>
            </w:r>
          </w:p>
          <w:p>
            <w:pPr>
              <w:pStyle w:val="8"/>
              <w:rPr>
                <w:color w:val="auto"/>
                <w:highlight w:val="none"/>
              </w:rPr>
            </w:pPr>
            <w:r>
              <w:rPr>
                <w:rFonts w:hint="eastAsia"/>
                <w:color w:val="auto"/>
                <w:highlight w:val="none"/>
              </w:rPr>
              <w:t>（四）中标人未按照项目计划进度实施的，应承担相应责任。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履约保证金</w:t>
            </w:r>
          </w:p>
        </w:tc>
        <w:tc>
          <w:tcPr>
            <w:tcW w:w="4153" w:type="dxa"/>
          </w:tcPr>
          <w:p>
            <w:pPr>
              <w:pStyle w:val="8"/>
              <w:rPr>
                <w:color w:val="auto"/>
                <w:highlight w:val="none"/>
              </w:rPr>
            </w:pPr>
            <w:r>
              <w:rPr>
                <w:color w:val="auto"/>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rFonts w:hint="default" w:eastAsiaTheme="minorEastAsia"/>
                <w:color w:val="auto"/>
                <w:highlight w:val="none"/>
                <w:lang w:val="en-US" w:eastAsia="zh-CN"/>
              </w:rPr>
            </w:pPr>
            <w:r>
              <w:rPr>
                <w:rFonts w:hint="eastAsia"/>
                <w:color w:val="auto"/>
                <w:highlight w:val="none"/>
                <w:lang w:val="en-US" w:eastAsia="zh-CN"/>
              </w:rPr>
              <w:t>违约责任</w:t>
            </w:r>
          </w:p>
        </w:tc>
        <w:tc>
          <w:tcPr>
            <w:tcW w:w="4153" w:type="dxa"/>
          </w:tcPr>
          <w:p>
            <w:pPr>
              <w:pStyle w:val="8"/>
              <w:rPr>
                <w:rFonts w:hint="default" w:eastAsiaTheme="minorEastAsia"/>
                <w:color w:val="auto"/>
                <w:highlight w:val="none"/>
                <w:lang w:val="en-US" w:eastAsia="zh-CN"/>
              </w:rPr>
            </w:pPr>
            <w:r>
              <w:rPr>
                <w:color w:val="auto"/>
                <w:highlight w:val="none"/>
              </w:rPr>
              <w:t>★</w:t>
            </w:r>
            <w:r>
              <w:rPr>
                <w:rFonts w:hint="eastAsia"/>
                <w:color w:val="auto"/>
                <w:highlight w:val="none"/>
                <w:lang w:val="en-US" w:eastAsia="zh-CN"/>
              </w:rPr>
              <w:t>违约责任</w:t>
            </w:r>
          </w:p>
          <w:p>
            <w:pPr>
              <w:pStyle w:val="8"/>
              <w:rPr>
                <w:rFonts w:hint="eastAsia"/>
                <w:color w:val="auto"/>
                <w:highlight w:val="none"/>
              </w:rPr>
            </w:pPr>
            <w:r>
              <w:rPr>
                <w:rFonts w:hint="eastAsia"/>
                <w:color w:val="auto"/>
                <w:highlight w:val="none"/>
              </w:rPr>
              <w:t>（一）本合同生效后，任何一方不履行或不完全履行本合同约定义务的，即构成违约。</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二</w:t>
            </w:r>
            <w:r>
              <w:rPr>
                <w:rFonts w:hint="eastAsia"/>
                <w:color w:val="auto"/>
                <w:highlight w:val="none"/>
              </w:rPr>
              <w:t>）因</w:t>
            </w:r>
            <w:r>
              <w:rPr>
                <w:rFonts w:hint="eastAsia"/>
                <w:color w:val="auto"/>
                <w:highlight w:val="none"/>
                <w:lang w:eastAsia="zh-CN"/>
              </w:rPr>
              <w:t>招标人</w:t>
            </w:r>
            <w:r>
              <w:rPr>
                <w:rFonts w:hint="eastAsia"/>
                <w:color w:val="auto"/>
                <w:highlight w:val="none"/>
              </w:rPr>
              <w:t>改变项目方案（或其他客观因素）导致项目完成时间延误的，经</w:t>
            </w:r>
            <w:r>
              <w:rPr>
                <w:rFonts w:hint="eastAsia"/>
                <w:color w:val="auto"/>
                <w:highlight w:val="none"/>
                <w:lang w:val="en-US" w:eastAsia="zh-CN"/>
              </w:rPr>
              <w:t>双</w:t>
            </w:r>
            <w:r>
              <w:rPr>
                <w:rFonts w:hint="eastAsia"/>
                <w:color w:val="auto"/>
                <w:highlight w:val="none"/>
              </w:rPr>
              <w:t>方书面确认，项目完成时间相应顺延。</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）因</w:t>
            </w:r>
            <w:r>
              <w:rPr>
                <w:rFonts w:hint="eastAsia"/>
                <w:color w:val="auto"/>
                <w:highlight w:val="none"/>
                <w:lang w:eastAsia="zh-CN"/>
              </w:rPr>
              <w:t>中标人</w:t>
            </w:r>
            <w:r>
              <w:rPr>
                <w:rFonts w:hint="eastAsia"/>
                <w:color w:val="auto"/>
                <w:highlight w:val="none"/>
              </w:rPr>
              <w:t>原因违约，如：</w:t>
            </w:r>
            <w:r>
              <w:rPr>
                <w:rFonts w:hint="eastAsia"/>
                <w:color w:val="auto"/>
                <w:highlight w:val="none"/>
                <w:lang w:eastAsia="zh-CN"/>
              </w:rPr>
              <w:t>中标人</w:t>
            </w:r>
            <w:r>
              <w:rPr>
                <w:rFonts w:hint="eastAsia"/>
                <w:color w:val="auto"/>
                <w:highlight w:val="none"/>
              </w:rPr>
              <w:t>二次以上延迟交付项目成果、未经</w:t>
            </w:r>
            <w:r>
              <w:rPr>
                <w:rFonts w:hint="eastAsia"/>
                <w:color w:val="auto"/>
                <w:highlight w:val="none"/>
                <w:lang w:eastAsia="zh-CN"/>
              </w:rPr>
              <w:t>招标人</w:t>
            </w:r>
            <w:r>
              <w:rPr>
                <w:rFonts w:hint="eastAsia"/>
                <w:color w:val="auto"/>
                <w:highlight w:val="none"/>
              </w:rPr>
              <w:t>同意擅自将本合同的义务转包给</w:t>
            </w:r>
            <w:r>
              <w:rPr>
                <w:rFonts w:hint="eastAsia"/>
                <w:color w:val="auto"/>
                <w:highlight w:val="none"/>
                <w:lang w:eastAsia="zh-CN"/>
              </w:rPr>
              <w:t>第三方</w:t>
            </w:r>
            <w:r>
              <w:rPr>
                <w:rFonts w:hint="eastAsia"/>
                <w:color w:val="auto"/>
                <w:highlight w:val="none"/>
              </w:rPr>
              <w:t>、接受</w:t>
            </w:r>
            <w:r>
              <w:rPr>
                <w:rFonts w:hint="eastAsia"/>
                <w:color w:val="auto"/>
                <w:highlight w:val="none"/>
                <w:lang w:val="en-US" w:eastAsia="zh-CN"/>
              </w:rPr>
              <w:t>招标人</w:t>
            </w:r>
            <w:r>
              <w:rPr>
                <w:rFonts w:hint="eastAsia"/>
                <w:color w:val="auto"/>
                <w:highlight w:val="none"/>
              </w:rPr>
              <w:t>同意的专业分包。</w:t>
            </w:r>
            <w:r>
              <w:rPr>
                <w:rFonts w:hint="eastAsia"/>
                <w:color w:val="auto"/>
                <w:highlight w:val="none"/>
                <w:lang w:eastAsia="zh-CN"/>
              </w:rPr>
              <w:t>中标人</w:t>
            </w:r>
            <w:r>
              <w:rPr>
                <w:rFonts w:hint="eastAsia"/>
                <w:color w:val="auto"/>
                <w:highlight w:val="none"/>
              </w:rPr>
              <w:t>失去合同履行能力或者项目成果未通过验收、</w:t>
            </w:r>
            <w:r>
              <w:rPr>
                <w:rFonts w:hint="eastAsia"/>
                <w:color w:val="auto"/>
                <w:highlight w:val="none"/>
                <w:lang w:eastAsia="zh-CN"/>
              </w:rPr>
              <w:t>中标人</w:t>
            </w:r>
            <w:r>
              <w:rPr>
                <w:rFonts w:hint="eastAsia"/>
                <w:color w:val="auto"/>
                <w:highlight w:val="none"/>
              </w:rPr>
              <w:t>无正当理由逾期交付成果（包括阶段性成果）超过30天等情况之一发生的，</w:t>
            </w:r>
            <w:r>
              <w:rPr>
                <w:rFonts w:hint="eastAsia"/>
                <w:color w:val="auto"/>
                <w:highlight w:val="none"/>
                <w:lang w:eastAsia="zh-CN"/>
              </w:rPr>
              <w:t>招标人</w:t>
            </w:r>
            <w:r>
              <w:rPr>
                <w:rFonts w:hint="eastAsia"/>
                <w:color w:val="auto"/>
                <w:highlight w:val="none"/>
              </w:rPr>
              <w:t>有权单方解除合同，</w:t>
            </w:r>
            <w:r>
              <w:rPr>
                <w:rFonts w:hint="eastAsia"/>
                <w:color w:val="auto"/>
                <w:highlight w:val="none"/>
                <w:lang w:eastAsia="zh-CN"/>
              </w:rPr>
              <w:t>中标人</w:t>
            </w:r>
            <w:r>
              <w:rPr>
                <w:rFonts w:hint="eastAsia"/>
                <w:color w:val="auto"/>
                <w:highlight w:val="none"/>
              </w:rPr>
              <w:t>应在7个工作日内原途径退还</w:t>
            </w:r>
            <w:r>
              <w:rPr>
                <w:rFonts w:hint="eastAsia"/>
                <w:color w:val="auto"/>
                <w:highlight w:val="none"/>
                <w:lang w:eastAsia="zh-CN"/>
              </w:rPr>
              <w:t>招标人</w:t>
            </w:r>
            <w:r>
              <w:rPr>
                <w:rFonts w:hint="eastAsia"/>
                <w:color w:val="auto"/>
                <w:highlight w:val="none"/>
              </w:rPr>
              <w:t>已支付的全部费用。</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w:t>
            </w:r>
            <w:r>
              <w:rPr>
                <w:rFonts w:hint="eastAsia"/>
                <w:color w:val="auto"/>
                <w:highlight w:val="none"/>
                <w:lang w:eastAsia="zh-CN"/>
              </w:rPr>
              <w:t>招标人</w:t>
            </w:r>
            <w:r>
              <w:rPr>
                <w:rFonts w:hint="eastAsia"/>
                <w:color w:val="auto"/>
                <w:highlight w:val="none"/>
              </w:rPr>
              <w:t>有权追回财政资金，追究</w:t>
            </w:r>
            <w:r>
              <w:rPr>
                <w:rFonts w:hint="eastAsia"/>
                <w:color w:val="auto"/>
                <w:highlight w:val="none"/>
                <w:lang w:eastAsia="zh-CN"/>
              </w:rPr>
              <w:t>中标人</w:t>
            </w:r>
            <w:r>
              <w:rPr>
                <w:rFonts w:hint="eastAsia"/>
                <w:color w:val="auto"/>
                <w:highlight w:val="none"/>
              </w:rPr>
              <w:t>的责任。涉嫌犯罪的，依法移送司法机关追究刑事责任。</w:t>
            </w:r>
          </w:p>
          <w:p>
            <w:pPr>
              <w:pStyle w:val="8"/>
              <w:rPr>
                <w:rFonts w:hint="eastAsia"/>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）因本合同相关事宜产生纠纷，</w:t>
            </w:r>
            <w:r>
              <w:rPr>
                <w:rFonts w:hint="eastAsia"/>
                <w:color w:val="auto"/>
                <w:highlight w:val="none"/>
                <w:lang w:eastAsia="zh-CN"/>
              </w:rPr>
              <w:t>招标人</w:t>
            </w:r>
            <w:r>
              <w:rPr>
                <w:rFonts w:hint="eastAsia"/>
                <w:color w:val="auto"/>
                <w:highlight w:val="none"/>
              </w:rPr>
              <w:t>通过司法途径维护自身权益的，</w:t>
            </w:r>
            <w:r>
              <w:rPr>
                <w:rFonts w:hint="eastAsia"/>
                <w:color w:val="auto"/>
                <w:highlight w:val="none"/>
                <w:lang w:eastAsia="zh-CN"/>
              </w:rPr>
              <w:t>中标人</w:t>
            </w:r>
            <w:r>
              <w:rPr>
                <w:rFonts w:hint="eastAsia"/>
                <w:color w:val="auto"/>
                <w:highlight w:val="none"/>
              </w:rPr>
              <w:t>应承担</w:t>
            </w:r>
            <w:r>
              <w:rPr>
                <w:rFonts w:hint="eastAsia"/>
                <w:color w:val="auto"/>
                <w:highlight w:val="none"/>
                <w:lang w:eastAsia="zh-CN"/>
              </w:rPr>
              <w:t>招标人</w:t>
            </w:r>
            <w:r>
              <w:rPr>
                <w:rFonts w:hint="eastAsia"/>
                <w:color w:val="auto"/>
                <w:highlight w:val="none"/>
              </w:rPr>
              <w:t>因维护自身权益产生的律师费、诉讼/仲裁费、财产保全费、财产保全担保费、评估费、拍卖费、强制执行费、差旅费等全部费用。</w:t>
            </w:r>
          </w:p>
          <w:p>
            <w:pPr>
              <w:pStyle w:val="8"/>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）若</w:t>
            </w:r>
            <w:r>
              <w:rPr>
                <w:rFonts w:hint="eastAsia"/>
                <w:color w:val="auto"/>
                <w:highlight w:val="none"/>
                <w:lang w:eastAsia="zh-CN"/>
              </w:rPr>
              <w:t>招标人</w:t>
            </w:r>
            <w:r>
              <w:rPr>
                <w:rFonts w:hint="eastAsia"/>
                <w:color w:val="auto"/>
                <w:highlight w:val="none"/>
              </w:rPr>
              <w:t>无故解除本合同，</w:t>
            </w:r>
            <w:r>
              <w:rPr>
                <w:rFonts w:hint="eastAsia"/>
                <w:color w:val="auto"/>
                <w:highlight w:val="none"/>
                <w:lang w:eastAsia="zh-CN"/>
              </w:rPr>
              <w:t>中标人</w:t>
            </w:r>
            <w:r>
              <w:rPr>
                <w:rFonts w:hint="eastAsia"/>
                <w:color w:val="auto"/>
                <w:highlight w:val="none"/>
              </w:rPr>
              <w:t>有权要求</w:t>
            </w:r>
            <w:r>
              <w:rPr>
                <w:rFonts w:hint="eastAsia"/>
                <w:color w:val="auto"/>
                <w:highlight w:val="none"/>
                <w:lang w:eastAsia="zh-CN"/>
              </w:rPr>
              <w:t>招标人</w:t>
            </w:r>
            <w:r>
              <w:rPr>
                <w:rFonts w:hint="eastAsia"/>
                <w:color w:val="auto"/>
                <w:highlight w:val="none"/>
              </w:rPr>
              <w:t>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其他</w:t>
            </w:r>
          </w:p>
        </w:tc>
        <w:tc>
          <w:tcPr>
            <w:tcW w:w="4153" w:type="dxa"/>
          </w:tcPr>
          <w:p>
            <w:pPr>
              <w:pStyle w:val="8"/>
              <w:rPr>
                <w:rFonts w:hint="eastAsia"/>
                <w:color w:val="auto"/>
                <w:highlight w:val="none"/>
              </w:rPr>
            </w:pPr>
            <w:r>
              <w:rPr>
                <w:color w:val="auto"/>
                <w:highlight w:val="none"/>
              </w:rPr>
              <w:t>（一）投标报价，</w:t>
            </w:r>
            <w:r>
              <w:rPr>
                <w:rFonts w:hint="eastAsia"/>
                <w:color w:val="auto"/>
                <w:highlight w:val="none"/>
              </w:rPr>
              <w:t>1、本采购包的报价和结算支付均以人民币为货币单位。</w:t>
            </w:r>
          </w:p>
          <w:p>
            <w:pPr>
              <w:pStyle w:val="8"/>
              <w:rPr>
                <w:rFonts w:hint="eastAsia"/>
                <w:color w:val="auto"/>
                <w:highlight w:val="none"/>
              </w:rPr>
            </w:pPr>
            <w:r>
              <w:rPr>
                <w:rFonts w:hint="eastAsia"/>
                <w:color w:val="auto"/>
                <w:highlight w:val="none"/>
              </w:rPr>
              <w:t>2、本采购包投报总价为总包干报价，本采购包包括的费用：包含但不限于走访调研、宣传及培训讲座等活动费用、构建知识产权服务标准体系和涉海地理标志产品标准体系建设费用、提供和推广知识产权公共信息服务费用、建设地理标志驿站、马德里商标注册费用、地理标志关联商标海外注册费用、地理标志专用标志发放、印制、使用的费用、其他材料收集、汇编、新闻宣传、审计及项目实施人员的差旅费用及合同实施过程中应预见（含专家费、场地费、设备费、会务费、物料费、交通费等）及不可预见费等完成本项目内容所需的一切费用。</w:t>
            </w:r>
          </w:p>
          <w:p>
            <w:pPr>
              <w:pStyle w:val="8"/>
              <w:rPr>
                <w:rFonts w:hint="eastAsia"/>
                <w:color w:val="auto"/>
                <w:highlight w:val="none"/>
              </w:rPr>
            </w:pPr>
            <w:r>
              <w:rPr>
                <w:rFonts w:hint="eastAsia"/>
                <w:color w:val="auto"/>
                <w:highlight w:val="none"/>
              </w:rPr>
              <w:t>3、投标人的投标报价应包括单价和总价，总价是对应于采购人本采购包的所有内容所计算的总价，为合同总价；其填报的明细单价则应是投标人对本采购包所包含的具体的服务进行详细列示的计算单价。投标人应自行增加招标文件没有包含的所有产品、版权、专利等一切费用。</w:t>
            </w:r>
          </w:p>
          <w:p>
            <w:pPr>
              <w:pStyle w:val="8"/>
              <w:rPr>
                <w:rFonts w:hint="eastAsia"/>
                <w:color w:val="auto"/>
                <w:highlight w:val="none"/>
              </w:rPr>
            </w:pPr>
            <w:r>
              <w:rPr>
                <w:rFonts w:hint="eastAsia"/>
                <w:color w:val="auto"/>
                <w:highlight w:val="none"/>
              </w:rPr>
              <w:t>4、本采购包投标总价不得高于人民币1,200,000.00元（其中共建向海而兴向海图强特色型知识产权强市项目投标报价不得高于人民币1,000,000.00元；地理标志产品培育、地理标志专用标志使用项目投标报价不得高于人民币200,000.00元），否则其投标报价将视为无效。</w:t>
            </w:r>
          </w:p>
          <w:p>
            <w:pPr>
              <w:pStyle w:val="8"/>
              <w:rPr>
                <w:color w:val="auto"/>
                <w:highlight w:val="none"/>
              </w:rPr>
            </w:pPr>
            <w:r>
              <w:rPr>
                <w:color w:val="auto"/>
                <w:highlight w:val="none"/>
              </w:rPr>
              <w:t>说明，打“★"号条款为实质性条款，若有任何一条负偏离或不满足则导致投标无效。</w:t>
            </w:r>
          </w:p>
        </w:tc>
      </w:tr>
    </w:tbl>
    <w:p>
      <w:pPr>
        <w:pStyle w:val="8"/>
        <w:rPr>
          <w:color w:val="auto"/>
          <w:highlight w:val="none"/>
        </w:rPr>
      </w:pPr>
      <w:r>
        <w:rPr>
          <w:b/>
          <w:color w:val="auto"/>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774"/>
        <w:gridCol w:w="836"/>
        <w:gridCol w:w="774"/>
        <w:gridCol w:w="774"/>
        <w:gridCol w:w="1552"/>
        <w:gridCol w:w="1552"/>
        <w:gridCol w:w="711"/>
        <w:gridCol w:w="7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8"/>
              <w:jc w:val="center"/>
              <w:rPr>
                <w:color w:val="auto"/>
                <w:highlight w:val="none"/>
              </w:rPr>
            </w:pPr>
            <w:r>
              <w:rPr>
                <w:color w:val="auto"/>
                <w:highlight w:val="none"/>
              </w:rPr>
              <w:t>序号</w:t>
            </w:r>
          </w:p>
        </w:tc>
        <w:tc>
          <w:tcPr>
            <w:tcW w:w="933" w:type="dxa"/>
          </w:tcPr>
          <w:p>
            <w:pPr>
              <w:pStyle w:val="8"/>
              <w:jc w:val="center"/>
              <w:rPr>
                <w:color w:val="auto"/>
                <w:highlight w:val="none"/>
              </w:rPr>
            </w:pPr>
            <w:r>
              <w:rPr>
                <w:color w:val="auto"/>
                <w:highlight w:val="none"/>
              </w:rPr>
              <w:t>品目名称</w:t>
            </w:r>
          </w:p>
        </w:tc>
        <w:tc>
          <w:tcPr>
            <w:tcW w:w="933" w:type="dxa"/>
          </w:tcPr>
          <w:p>
            <w:pPr>
              <w:pStyle w:val="8"/>
              <w:jc w:val="center"/>
              <w:rPr>
                <w:color w:val="auto"/>
                <w:highlight w:val="none"/>
              </w:rPr>
            </w:pPr>
            <w:r>
              <w:rPr>
                <w:color w:val="auto"/>
                <w:highlight w:val="none"/>
              </w:rPr>
              <w:t>标的名称</w:t>
            </w:r>
          </w:p>
        </w:tc>
        <w:tc>
          <w:tcPr>
            <w:tcW w:w="933" w:type="dxa"/>
          </w:tcPr>
          <w:p>
            <w:pPr>
              <w:pStyle w:val="8"/>
              <w:jc w:val="center"/>
              <w:rPr>
                <w:color w:val="auto"/>
                <w:highlight w:val="none"/>
              </w:rPr>
            </w:pPr>
            <w:r>
              <w:rPr>
                <w:color w:val="auto"/>
                <w:highlight w:val="none"/>
              </w:rPr>
              <w:t>单位</w:t>
            </w:r>
          </w:p>
        </w:tc>
        <w:tc>
          <w:tcPr>
            <w:tcW w:w="933" w:type="dxa"/>
          </w:tcPr>
          <w:p>
            <w:pPr>
              <w:pStyle w:val="8"/>
              <w:jc w:val="center"/>
              <w:rPr>
                <w:color w:val="auto"/>
                <w:highlight w:val="none"/>
              </w:rPr>
            </w:pPr>
            <w:r>
              <w:rPr>
                <w:color w:val="auto"/>
                <w:highlight w:val="none"/>
              </w:rPr>
              <w:t>数量</w:t>
            </w:r>
          </w:p>
        </w:tc>
        <w:tc>
          <w:tcPr>
            <w:tcW w:w="933" w:type="dxa"/>
          </w:tcPr>
          <w:p>
            <w:pPr>
              <w:pStyle w:val="8"/>
              <w:jc w:val="center"/>
              <w:rPr>
                <w:color w:val="auto"/>
                <w:highlight w:val="none"/>
              </w:rPr>
            </w:pPr>
            <w:r>
              <w:rPr>
                <w:color w:val="auto"/>
                <w:highlight w:val="none"/>
              </w:rPr>
              <w:t>分项预算单价（元）</w:t>
            </w:r>
          </w:p>
        </w:tc>
        <w:tc>
          <w:tcPr>
            <w:tcW w:w="933" w:type="dxa"/>
          </w:tcPr>
          <w:p>
            <w:pPr>
              <w:pStyle w:val="8"/>
              <w:jc w:val="center"/>
              <w:rPr>
                <w:color w:val="auto"/>
                <w:highlight w:val="none"/>
              </w:rPr>
            </w:pPr>
            <w:r>
              <w:rPr>
                <w:color w:val="auto"/>
                <w:highlight w:val="none"/>
              </w:rPr>
              <w:t>分项预算总价（元）</w:t>
            </w:r>
          </w:p>
        </w:tc>
        <w:tc>
          <w:tcPr>
            <w:tcW w:w="840" w:type="dxa"/>
          </w:tcPr>
          <w:p>
            <w:pPr>
              <w:pStyle w:val="8"/>
              <w:rPr>
                <w:color w:val="auto"/>
                <w:highlight w:val="none"/>
              </w:rPr>
            </w:pPr>
            <w:r>
              <w:rPr>
                <w:color w:val="auto"/>
                <w:highlight w:val="none"/>
              </w:rPr>
              <w:t>所属行业</w:t>
            </w:r>
          </w:p>
        </w:tc>
        <w:tc>
          <w:tcPr>
            <w:tcW w:w="933" w:type="dxa"/>
          </w:tcPr>
          <w:p>
            <w:pPr>
              <w:pStyle w:val="8"/>
              <w:jc w:val="center"/>
              <w:rPr>
                <w:color w:val="auto"/>
                <w:highlight w:val="none"/>
              </w:rPr>
            </w:pPr>
            <w:r>
              <w:rPr>
                <w:color w:val="auto"/>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8"/>
              <w:jc w:val="center"/>
              <w:rPr>
                <w:color w:val="auto"/>
                <w:highlight w:val="none"/>
              </w:rPr>
            </w:pPr>
            <w:r>
              <w:rPr>
                <w:color w:val="auto"/>
                <w:highlight w:val="none"/>
              </w:rPr>
              <w:t>1</w:t>
            </w:r>
          </w:p>
        </w:tc>
        <w:tc>
          <w:tcPr>
            <w:tcW w:w="933" w:type="dxa"/>
          </w:tcPr>
          <w:p>
            <w:pPr>
              <w:pStyle w:val="8"/>
              <w:jc w:val="left"/>
              <w:rPr>
                <w:color w:val="auto"/>
                <w:highlight w:val="none"/>
              </w:rPr>
            </w:pPr>
            <w:r>
              <w:rPr>
                <w:color w:val="auto"/>
                <w:highlight w:val="none"/>
              </w:rPr>
              <w:t>其他服务</w:t>
            </w:r>
          </w:p>
        </w:tc>
        <w:tc>
          <w:tcPr>
            <w:tcW w:w="933" w:type="dxa"/>
          </w:tcPr>
          <w:p>
            <w:pPr>
              <w:pStyle w:val="8"/>
              <w:jc w:val="left"/>
              <w:rPr>
                <w:rFonts w:hint="eastAsia" w:eastAsiaTheme="minorEastAsia"/>
                <w:color w:val="auto"/>
                <w:highlight w:val="none"/>
                <w:lang w:eastAsia="zh-CN"/>
              </w:rPr>
            </w:pPr>
            <w:r>
              <w:rPr>
                <w:rFonts w:hint="eastAsia"/>
                <w:color w:val="auto"/>
                <w:highlight w:val="none"/>
                <w:lang w:val="en-US" w:eastAsia="zh-CN"/>
              </w:rPr>
              <w:t>共建向海而兴向海图强特色型知识产权强市项目</w:t>
            </w:r>
          </w:p>
        </w:tc>
        <w:tc>
          <w:tcPr>
            <w:tcW w:w="933" w:type="dxa"/>
          </w:tcPr>
          <w:p>
            <w:pPr>
              <w:pStyle w:val="8"/>
              <w:jc w:val="left"/>
              <w:rPr>
                <w:rFonts w:hint="eastAsia" w:eastAsiaTheme="minorEastAsia"/>
                <w:color w:val="auto"/>
                <w:highlight w:val="none"/>
                <w:lang w:eastAsia="zh-CN"/>
              </w:rPr>
            </w:pPr>
            <w:r>
              <w:rPr>
                <w:rFonts w:hint="eastAsia"/>
                <w:color w:val="auto"/>
                <w:highlight w:val="none"/>
                <w:lang w:val="en-US" w:eastAsia="zh-CN"/>
              </w:rPr>
              <w:t>项</w:t>
            </w:r>
          </w:p>
        </w:tc>
        <w:tc>
          <w:tcPr>
            <w:tcW w:w="933" w:type="dxa"/>
          </w:tcPr>
          <w:p>
            <w:pPr>
              <w:pStyle w:val="8"/>
              <w:jc w:val="right"/>
              <w:rPr>
                <w:rFonts w:hint="eastAsia" w:eastAsiaTheme="minorEastAsia"/>
                <w:color w:val="auto"/>
                <w:highlight w:val="none"/>
                <w:lang w:eastAsia="zh-CN"/>
              </w:rPr>
            </w:pPr>
            <w:r>
              <w:rPr>
                <w:rFonts w:hint="eastAsia"/>
                <w:color w:val="auto"/>
                <w:highlight w:val="none"/>
                <w:lang w:val="en-US" w:eastAsia="zh-CN"/>
              </w:rPr>
              <w:t>1</w:t>
            </w:r>
          </w:p>
        </w:tc>
        <w:tc>
          <w:tcPr>
            <w:tcW w:w="933" w:type="dxa"/>
          </w:tcPr>
          <w:p>
            <w:pPr>
              <w:pStyle w:val="8"/>
              <w:jc w:val="right"/>
              <w:rPr>
                <w:color w:val="auto"/>
                <w:highlight w:val="none"/>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00,000.00</w:t>
            </w:r>
          </w:p>
        </w:tc>
        <w:tc>
          <w:tcPr>
            <w:tcW w:w="933" w:type="dxa"/>
          </w:tcPr>
          <w:p>
            <w:pPr>
              <w:pStyle w:val="8"/>
              <w:jc w:val="right"/>
              <w:rPr>
                <w:rFonts w:hint="eastAsia" w:eastAsiaTheme="minorEastAsia"/>
                <w:color w:val="auto"/>
                <w:highlight w:val="none"/>
                <w:lang w:eastAsia="zh-CN"/>
              </w:rPr>
            </w:pP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00,000.00</w:t>
            </w:r>
          </w:p>
        </w:tc>
        <w:tc>
          <w:tcPr>
            <w:tcW w:w="840" w:type="dxa"/>
          </w:tcPr>
          <w:p>
            <w:pPr>
              <w:pStyle w:val="8"/>
              <w:rPr>
                <w:color w:val="auto"/>
                <w:highlight w:val="none"/>
              </w:rPr>
            </w:pPr>
            <w:r>
              <w:rPr>
                <w:color w:val="auto"/>
                <w:highlight w:val="none"/>
              </w:rPr>
              <w:t>其他未列明行业</w:t>
            </w:r>
          </w:p>
        </w:tc>
        <w:tc>
          <w:tcPr>
            <w:tcW w:w="933" w:type="dxa"/>
          </w:tcPr>
          <w:p>
            <w:pPr>
              <w:pStyle w:val="8"/>
              <w:rPr>
                <w:color w:val="auto"/>
                <w:highlight w:val="none"/>
              </w:rPr>
            </w:pPr>
            <w:r>
              <w:rPr>
                <w:color w:val="auto"/>
                <w:highlight w:val="none"/>
              </w:rPr>
              <w:t>详见附表一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8"/>
              <w:jc w:val="center"/>
              <w:rPr>
                <w:rFonts w:hint="eastAsia" w:eastAsiaTheme="minorEastAsia"/>
                <w:color w:val="auto"/>
                <w:highlight w:val="none"/>
                <w:lang w:val="en-US" w:eastAsia="zh-CN"/>
              </w:rPr>
            </w:pPr>
            <w:r>
              <w:rPr>
                <w:rFonts w:hint="eastAsia"/>
                <w:color w:val="auto"/>
                <w:highlight w:val="none"/>
                <w:lang w:val="en-US" w:eastAsia="zh-CN"/>
              </w:rPr>
              <w:t>2</w:t>
            </w:r>
          </w:p>
        </w:tc>
        <w:tc>
          <w:tcPr>
            <w:tcW w:w="933" w:type="dxa"/>
          </w:tcPr>
          <w:p>
            <w:pPr>
              <w:pStyle w:val="8"/>
              <w:jc w:val="left"/>
              <w:rPr>
                <w:color w:val="auto"/>
                <w:highlight w:val="none"/>
              </w:rPr>
            </w:pPr>
            <w:r>
              <w:rPr>
                <w:color w:val="auto"/>
                <w:highlight w:val="none"/>
              </w:rPr>
              <w:t>其他服务</w:t>
            </w:r>
          </w:p>
        </w:tc>
        <w:tc>
          <w:tcPr>
            <w:tcW w:w="933" w:type="dxa"/>
          </w:tcPr>
          <w:p>
            <w:pPr>
              <w:pStyle w:val="8"/>
              <w:jc w:val="left"/>
              <w:rPr>
                <w:rFonts w:hint="eastAsia"/>
                <w:color w:val="auto"/>
                <w:highlight w:val="none"/>
                <w:lang w:eastAsia="zh-CN"/>
              </w:rPr>
            </w:pPr>
            <w:r>
              <w:rPr>
                <w:rFonts w:hint="eastAsia"/>
                <w:color w:val="auto"/>
                <w:highlight w:val="none"/>
                <w:lang w:val="en-US" w:eastAsia="zh-CN"/>
              </w:rPr>
              <w:t>地理标志产品培育、地理标志专用标志使用项目</w:t>
            </w:r>
          </w:p>
        </w:tc>
        <w:tc>
          <w:tcPr>
            <w:tcW w:w="933" w:type="dxa"/>
            <w:vAlign w:val="top"/>
          </w:tcPr>
          <w:p>
            <w:pPr>
              <w:pStyle w:val="8"/>
              <w:jc w:val="left"/>
              <w:rPr>
                <w:color w:val="auto"/>
                <w:highlight w:val="none"/>
              </w:rPr>
            </w:pPr>
            <w:r>
              <w:rPr>
                <w:rFonts w:hint="eastAsia"/>
                <w:color w:val="auto"/>
                <w:highlight w:val="none"/>
                <w:lang w:val="en-US" w:eastAsia="zh-CN"/>
              </w:rPr>
              <w:t>项</w:t>
            </w:r>
          </w:p>
        </w:tc>
        <w:tc>
          <w:tcPr>
            <w:tcW w:w="933" w:type="dxa"/>
            <w:vAlign w:val="top"/>
          </w:tcPr>
          <w:p>
            <w:pPr>
              <w:pStyle w:val="8"/>
              <w:jc w:val="right"/>
              <w:rPr>
                <w:color w:val="auto"/>
                <w:highlight w:val="none"/>
              </w:rPr>
            </w:pPr>
            <w:r>
              <w:rPr>
                <w:rFonts w:hint="eastAsia"/>
                <w:color w:val="auto"/>
                <w:highlight w:val="none"/>
                <w:lang w:val="en-US" w:eastAsia="zh-CN"/>
              </w:rPr>
              <w:t>1</w:t>
            </w:r>
          </w:p>
        </w:tc>
        <w:tc>
          <w:tcPr>
            <w:tcW w:w="933" w:type="dxa"/>
          </w:tcPr>
          <w:p>
            <w:pPr>
              <w:pStyle w:val="8"/>
              <w:jc w:val="right"/>
              <w:rPr>
                <w:color w:val="auto"/>
                <w:highlight w:val="none"/>
              </w:rPr>
            </w:pPr>
            <w:r>
              <w:rPr>
                <w:rFonts w:hint="eastAsia"/>
                <w:color w:val="auto"/>
                <w:highlight w:val="none"/>
                <w:lang w:eastAsia="zh-CN"/>
              </w:rPr>
              <w:t>200,000.00</w:t>
            </w:r>
          </w:p>
        </w:tc>
        <w:tc>
          <w:tcPr>
            <w:tcW w:w="933" w:type="dxa"/>
          </w:tcPr>
          <w:p>
            <w:pPr>
              <w:pStyle w:val="8"/>
              <w:jc w:val="right"/>
              <w:rPr>
                <w:rFonts w:hint="eastAsia"/>
                <w:color w:val="auto"/>
                <w:highlight w:val="none"/>
                <w:lang w:eastAsia="zh-CN"/>
              </w:rPr>
            </w:pPr>
            <w:r>
              <w:rPr>
                <w:rFonts w:hint="eastAsia"/>
                <w:color w:val="auto"/>
                <w:highlight w:val="none"/>
                <w:lang w:eastAsia="zh-CN"/>
              </w:rPr>
              <w:t>200,000.00</w:t>
            </w:r>
          </w:p>
        </w:tc>
        <w:tc>
          <w:tcPr>
            <w:tcW w:w="840" w:type="dxa"/>
            <w:vAlign w:val="top"/>
          </w:tcPr>
          <w:p>
            <w:pPr>
              <w:pStyle w:val="8"/>
              <w:rPr>
                <w:color w:val="auto"/>
                <w:highlight w:val="none"/>
              </w:rPr>
            </w:pPr>
            <w:r>
              <w:rPr>
                <w:color w:val="auto"/>
                <w:highlight w:val="none"/>
              </w:rPr>
              <w:t>其他未列明行业</w:t>
            </w:r>
          </w:p>
        </w:tc>
        <w:tc>
          <w:tcPr>
            <w:tcW w:w="933" w:type="dxa"/>
            <w:vAlign w:val="top"/>
          </w:tcPr>
          <w:p>
            <w:pPr>
              <w:pStyle w:val="8"/>
              <w:rPr>
                <w:rFonts w:hint="eastAsia" w:eastAsiaTheme="minorEastAsia"/>
                <w:color w:val="auto"/>
                <w:highlight w:val="none"/>
                <w:lang w:eastAsia="zh-CN"/>
              </w:rPr>
            </w:pPr>
            <w:r>
              <w:rPr>
                <w:color w:val="auto"/>
                <w:highlight w:val="none"/>
              </w:rPr>
              <w:t>详见附表</w:t>
            </w:r>
            <w:r>
              <w:rPr>
                <w:rFonts w:hint="eastAsia"/>
                <w:color w:val="auto"/>
                <w:highlight w:val="none"/>
                <w:lang w:val="en-US" w:eastAsia="zh-CN"/>
              </w:rPr>
              <w:t>二</w:t>
            </w:r>
          </w:p>
        </w:tc>
      </w:tr>
    </w:tbl>
    <w:p>
      <w:pPr>
        <w:pStyle w:val="8"/>
        <w:rPr>
          <w:rFonts w:hint="eastAsia" w:eastAsiaTheme="minorEastAsia"/>
          <w:color w:val="auto"/>
          <w:highlight w:val="none"/>
          <w:lang w:eastAsia="zh-CN"/>
        </w:rPr>
      </w:pPr>
      <w:r>
        <w:rPr>
          <w:b/>
          <w:color w:val="auto"/>
          <w:highlight w:val="none"/>
        </w:rPr>
        <w:t>附表一：</w:t>
      </w:r>
      <w:r>
        <w:rPr>
          <w:rFonts w:hint="eastAsia"/>
          <w:b/>
          <w:color w:val="auto"/>
          <w:highlight w:val="none"/>
          <w:lang w:val="en-US" w:eastAsia="zh-CN"/>
        </w:rPr>
        <w:t>共建向海而兴向海图强特色型知识产权强市项目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参数性质</w:t>
            </w:r>
          </w:p>
        </w:tc>
        <w:tc>
          <w:tcPr>
            <w:tcW w:w="415" w:type="dxa"/>
          </w:tcPr>
          <w:p>
            <w:pPr>
              <w:pStyle w:val="8"/>
              <w:rPr>
                <w:color w:val="auto"/>
                <w:highlight w:val="none"/>
              </w:rPr>
            </w:pPr>
            <w:r>
              <w:rPr>
                <w:color w:val="auto"/>
                <w:highlight w:val="none"/>
              </w:rPr>
              <w:t>序号</w:t>
            </w:r>
          </w:p>
        </w:tc>
        <w:tc>
          <w:tcPr>
            <w:tcW w:w="5814" w:type="dxa"/>
          </w:tcPr>
          <w:p>
            <w:pPr>
              <w:pStyle w:val="8"/>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p>
        </w:tc>
        <w:tc>
          <w:tcPr>
            <w:tcW w:w="415" w:type="dxa"/>
          </w:tcPr>
          <w:p>
            <w:pPr>
              <w:pStyle w:val="8"/>
              <w:rPr>
                <w:color w:val="auto"/>
                <w:highlight w:val="none"/>
              </w:rPr>
            </w:pPr>
            <w:r>
              <w:rPr>
                <w:color w:val="auto"/>
                <w:highlight w:val="none"/>
              </w:rPr>
              <w:t>1</w:t>
            </w:r>
          </w:p>
        </w:tc>
        <w:tc>
          <w:tcPr>
            <w:tcW w:w="5814" w:type="dxa"/>
          </w:tcPr>
          <w:p>
            <w:pPr>
              <w:pStyle w:val="8"/>
              <w:rPr>
                <w:rFonts w:hint="eastAsia"/>
                <w:b/>
                <w:bCs/>
                <w:color w:val="auto"/>
                <w:highlight w:val="none"/>
                <w:lang w:val="en-US" w:eastAsia="zh-CN"/>
              </w:rPr>
            </w:pPr>
            <w:r>
              <w:rPr>
                <w:rFonts w:hint="eastAsia"/>
                <w:b/>
                <w:bCs/>
                <w:color w:val="auto"/>
                <w:highlight w:val="none"/>
                <w:lang w:val="en-US" w:eastAsia="zh-CN"/>
              </w:rPr>
              <w:t>项目要求</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hint="eastAsia"/>
                <w:color w:val="auto"/>
                <w:highlight w:val="none"/>
                <w:lang w:eastAsia="zh-CN"/>
              </w:rPr>
              <w:t>通过多种方式，集中展示知识产权对地方区域发展历程的贡献，对海洋经济发展的主导作用；逐步构建知识产权服务标准体系，规范知识产权服务行为和提升服务质量；强化涉海地理标志产品标准体系建设，发挥标准化对地理标志产业的支撑作用；依托湛江市知识产权信息公共服务节点提供知识产权公共信息服务，面向社会公众和创新主体的推广知识产权信息公共服务，助力科技创新与经济发展；建设地理标志驿站；</w:t>
            </w:r>
            <w:r>
              <w:rPr>
                <w:rFonts w:hint="eastAsia"/>
                <w:color w:val="auto"/>
                <w:highlight w:val="none"/>
                <w:lang w:val="en-US" w:eastAsia="zh-CN"/>
              </w:rPr>
              <w:t>加强地理标志国际布局，</w:t>
            </w:r>
            <w:r>
              <w:rPr>
                <w:rFonts w:hint="eastAsia"/>
                <w:color w:val="auto"/>
                <w:highlight w:val="none"/>
                <w:lang w:eastAsia="zh-CN"/>
              </w:rPr>
              <w:t>通过马德里商标注册等渠道，开展地理标志关联商标海外注册；规范地理标志专用标志发放、印制、使用，畅通地理标志专用标志使用渠道。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w:t>
            </w:r>
          </w:p>
        </w:tc>
        <w:tc>
          <w:tcPr>
            <w:tcW w:w="415" w:type="dxa"/>
          </w:tcPr>
          <w:p>
            <w:pPr>
              <w:pStyle w:val="8"/>
              <w:rPr>
                <w:rFonts w:hint="eastAsia" w:eastAsiaTheme="minorEastAsia"/>
                <w:color w:val="auto"/>
                <w:highlight w:val="none"/>
                <w:lang w:val="en-US" w:eastAsia="zh-CN"/>
              </w:rPr>
            </w:pPr>
            <w:r>
              <w:rPr>
                <w:rFonts w:hint="eastAsia"/>
                <w:color w:val="auto"/>
                <w:highlight w:val="none"/>
                <w:lang w:val="en-US" w:eastAsia="zh-CN"/>
              </w:rPr>
              <w:t>2</w:t>
            </w:r>
          </w:p>
        </w:tc>
        <w:tc>
          <w:tcPr>
            <w:tcW w:w="5814" w:type="dxa"/>
          </w:tcPr>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项目目标</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建设知识产权标准化发展服务中心</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协助在采购人同意的单位组织建设</w:t>
            </w:r>
            <w:r>
              <w:rPr>
                <w:rFonts w:hint="default"/>
                <w:color w:val="auto"/>
                <w:highlight w:val="none"/>
                <w:lang w:val="en-US" w:eastAsia="zh-CN"/>
              </w:rPr>
              <w:t>知识产权标准化发展服务中心</w:t>
            </w:r>
            <w:r>
              <w:rPr>
                <w:rFonts w:hint="eastAsia"/>
                <w:color w:val="auto"/>
                <w:highlight w:val="none"/>
                <w:lang w:val="en-US" w:eastAsia="zh-CN"/>
              </w:rPr>
              <w:t>，具体如下：</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（1）公布对外事项清单1份；</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（2）建立内部制度1套；</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（3）举办专题培训1场；</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（4）走访市场主体不少于5家；</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（5）提供知识产权标准化服务不少于5次，包括但不限于：标准制修订、标准体系建设、标准信息提供与查新等。</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空间氛围营造，布设上墙内容</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空间规划设计</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接待区：设计一个专业的接待区</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展示区：数据可视化大屏为主和其他图文内容为辅</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软硬装布置</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标识、指示牌、服务指引等</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宣传标语</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成就展示</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安防、照明及网络布置或改善提升</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default"/>
                <w:color w:val="auto"/>
                <w:highlight w:val="none"/>
                <w:lang w:val="en-US" w:eastAsia="zh-CN"/>
              </w:rPr>
              <w:t>开展海洋经济知识产权成果展示中心建设</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（1）硬件配置</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配备一块数据可视化大屏</w:t>
            </w:r>
            <w:r>
              <w:rPr>
                <w:rFonts w:hint="eastAsia"/>
                <w:color w:val="auto"/>
                <w:highlight w:val="none"/>
                <w:lang w:val="en-US" w:eastAsia="zh-CN"/>
              </w:rPr>
              <w:t>，显示屏净显示面积：4.2米（宽）×2.3625米（高）=9.9225平方米（参考平数），像素间距为1.25mm；</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2）视频处理器1台，集视频处理、视频控制以及 LED 屏体配置等功能于一体；</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3）两分频全频吸顶音箱6只，功放1台；</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4）显示屏专用配电箱1台。</w:t>
            </w:r>
            <w:r>
              <w:rPr>
                <w:rFonts w:hint="default"/>
                <w:color w:val="auto"/>
                <w:highlight w:val="none"/>
                <w:lang w:val="en-US" w:eastAsia="zh-CN"/>
              </w:rPr>
              <w:t xml:space="preserve"> </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（2）协助建设湛江市知识产权大数据区域智能监测系统，包括但不限于在显示屏上公布湛江市专利、商标、地理标志发展和运用情况数据，要求每半个月更新一次，服务周期不少于2年。</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（3）党建引领湛江市知识产权及标准化发展成果展示。</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协助在采购人同意的单位建设成果展示，建设不少于200平方，协助采购人完成资料采集及展板设计等布展工作。</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3.完成不少于2个适合知识产权工作发展特点的知识产权相关市级地方标准的制定</w:t>
            </w:r>
            <w:r>
              <w:rPr>
                <w:rFonts w:hint="eastAsia"/>
                <w:color w:val="auto"/>
                <w:highlight w:val="none"/>
                <w:lang w:val="en-US" w:eastAsia="zh-CN"/>
              </w:rPr>
              <w:t>，包括但不限于商标品牌指导站、知识产权维权援助站等</w:t>
            </w:r>
            <w:r>
              <w:rPr>
                <w:rFonts w:hint="default"/>
                <w:color w:val="auto"/>
                <w:highlight w:val="none"/>
                <w:lang w:val="en-US" w:eastAsia="zh-CN"/>
              </w:rPr>
              <w:t>知识产权相关市级地方标准的制定</w:t>
            </w:r>
            <w:r>
              <w:rPr>
                <w:rFonts w:hint="eastAsia"/>
                <w:color w:val="auto"/>
                <w:highlight w:val="none"/>
                <w:lang w:val="en-US" w:eastAsia="zh-CN"/>
              </w:rPr>
              <w:t>。</w:t>
            </w:r>
            <w:r>
              <w:rPr>
                <w:rFonts w:hint="default"/>
                <w:color w:val="auto"/>
                <w:highlight w:val="none"/>
                <w:lang w:val="en-US" w:eastAsia="zh-CN"/>
              </w:rPr>
              <w:t xml:space="preserve"> </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default"/>
                <w:color w:val="auto"/>
                <w:highlight w:val="none"/>
                <w:lang w:val="en-US" w:eastAsia="zh-CN"/>
              </w:rPr>
              <w:t>4.完成不少于2个涉海地理标志相关团体标准的</w:t>
            </w:r>
            <w:r>
              <w:rPr>
                <w:rFonts w:hint="eastAsia"/>
                <w:color w:val="auto"/>
                <w:highlight w:val="none"/>
                <w:lang w:val="en-US" w:eastAsia="zh-CN"/>
              </w:rPr>
              <w:t>制订或修</w:t>
            </w:r>
            <w:r>
              <w:rPr>
                <w:rFonts w:hint="default"/>
                <w:color w:val="auto"/>
                <w:highlight w:val="none"/>
                <w:lang w:val="en-US" w:eastAsia="zh-CN"/>
              </w:rPr>
              <w:t>订</w:t>
            </w:r>
            <w:r>
              <w:rPr>
                <w:rFonts w:hint="eastAsia"/>
                <w:color w:val="auto"/>
                <w:highlight w:val="none"/>
                <w:lang w:val="en-US" w:eastAsia="zh-CN"/>
              </w:rPr>
              <w:t>，包括：</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完成1份调研报告，提出并完成不少于2项的</w:t>
            </w:r>
            <w:r>
              <w:rPr>
                <w:rFonts w:hint="default"/>
                <w:color w:val="auto"/>
                <w:highlight w:val="none"/>
                <w:lang w:val="en-US" w:eastAsia="zh-CN"/>
              </w:rPr>
              <w:t>涉海地理标志相关团体标准的</w:t>
            </w:r>
            <w:r>
              <w:rPr>
                <w:rFonts w:hint="eastAsia"/>
                <w:color w:val="auto"/>
                <w:highlight w:val="none"/>
                <w:lang w:val="en-US" w:eastAsia="zh-CN"/>
              </w:rPr>
              <w:t>制订或修</w:t>
            </w:r>
            <w:r>
              <w:rPr>
                <w:rFonts w:hint="default"/>
                <w:color w:val="auto"/>
                <w:highlight w:val="none"/>
                <w:lang w:val="en-US" w:eastAsia="zh-CN"/>
              </w:rPr>
              <w:t>订</w:t>
            </w:r>
            <w:r>
              <w:rPr>
                <w:rFonts w:hint="eastAsia"/>
                <w:color w:val="auto"/>
                <w:highlight w:val="none"/>
                <w:lang w:val="en-US" w:eastAsia="zh-CN"/>
              </w:rPr>
              <w:t>。</w:t>
            </w:r>
            <w:r>
              <w:rPr>
                <w:rFonts w:hint="default"/>
                <w:color w:val="auto"/>
                <w:highlight w:val="none"/>
                <w:lang w:val="en-US" w:eastAsia="zh-CN"/>
              </w:rPr>
              <w:t xml:space="preserve"> </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default"/>
                <w:color w:val="auto"/>
                <w:highlight w:val="none"/>
                <w:lang w:val="en-US" w:eastAsia="zh-CN"/>
              </w:rPr>
              <w:t>5.持续完善湛江市知识产权信息公共服务平台建设，通过技术人员上门服务等形式积极向湛江企业推广湛江市知识产权信息公共服务平台，每年不少于5次。</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（1）配合采购人按实际需求完成</w:t>
            </w:r>
            <w:r>
              <w:rPr>
                <w:rFonts w:hint="default"/>
                <w:color w:val="auto"/>
                <w:highlight w:val="none"/>
                <w:lang w:val="en-US" w:eastAsia="zh-CN"/>
              </w:rPr>
              <w:t>湛江市知识产权信息公共服务平台建设</w:t>
            </w:r>
            <w:r>
              <w:rPr>
                <w:rFonts w:hint="eastAsia"/>
                <w:color w:val="auto"/>
                <w:highlight w:val="none"/>
                <w:lang w:val="en-US" w:eastAsia="zh-CN"/>
              </w:rPr>
              <w:t>；</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（2）开展湛江市</w:t>
            </w:r>
            <w:r>
              <w:rPr>
                <w:rFonts w:hint="default"/>
                <w:color w:val="auto"/>
                <w:highlight w:val="none"/>
                <w:lang w:val="en-US" w:eastAsia="zh-CN"/>
              </w:rPr>
              <w:t>知识产权信息公共服务平台</w:t>
            </w:r>
            <w:r>
              <w:rPr>
                <w:rFonts w:hint="eastAsia"/>
                <w:color w:val="auto"/>
                <w:highlight w:val="none"/>
                <w:lang w:val="en-US" w:eastAsia="zh-CN"/>
              </w:rPr>
              <w:t>培训不少于1场；</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（3）协助完成向企业提供</w:t>
            </w:r>
            <w:r>
              <w:rPr>
                <w:rFonts w:hint="default"/>
                <w:color w:val="auto"/>
                <w:highlight w:val="none"/>
                <w:lang w:val="en-US" w:eastAsia="zh-CN"/>
              </w:rPr>
              <w:t>知识产权信息公共服务</w:t>
            </w:r>
            <w:r>
              <w:rPr>
                <w:rFonts w:hint="eastAsia"/>
                <w:color w:val="auto"/>
                <w:highlight w:val="none"/>
                <w:lang w:val="en-US" w:eastAsia="zh-CN"/>
              </w:rPr>
              <w:t>不少于5次，包括但不限于专利检索、商标检索、为企业出具商标或专利检索报告等。</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6.</w:t>
            </w:r>
            <w:r>
              <w:rPr>
                <w:rFonts w:hint="eastAsia"/>
                <w:color w:val="auto"/>
                <w:highlight w:val="none"/>
                <w:lang w:val="en-US" w:eastAsia="zh-CN"/>
              </w:rPr>
              <w:t>协助完成</w:t>
            </w:r>
            <w:r>
              <w:rPr>
                <w:rFonts w:hint="default"/>
                <w:color w:val="auto"/>
                <w:highlight w:val="none"/>
                <w:lang w:val="en-US" w:eastAsia="zh-CN"/>
              </w:rPr>
              <w:t>2个</w:t>
            </w:r>
            <w:r>
              <w:rPr>
                <w:rFonts w:hint="eastAsia"/>
                <w:color w:val="auto"/>
                <w:highlight w:val="none"/>
                <w:lang w:val="en-US" w:eastAsia="zh-CN"/>
              </w:rPr>
              <w:t>省级</w:t>
            </w:r>
            <w:r>
              <w:rPr>
                <w:rFonts w:hint="default"/>
                <w:color w:val="auto"/>
                <w:highlight w:val="none"/>
                <w:lang w:val="en-US" w:eastAsia="zh-CN"/>
              </w:rPr>
              <w:t>地理标志驿站</w:t>
            </w:r>
            <w:r>
              <w:rPr>
                <w:rFonts w:hint="eastAsia"/>
                <w:color w:val="auto"/>
                <w:highlight w:val="none"/>
                <w:lang w:val="en-US" w:eastAsia="zh-CN"/>
              </w:rPr>
              <w:t>建设和申报</w:t>
            </w:r>
            <w:r>
              <w:rPr>
                <w:rFonts w:hint="default"/>
                <w:color w:val="auto"/>
                <w:highlight w:val="none"/>
                <w:lang w:val="en-US" w:eastAsia="zh-CN"/>
              </w:rPr>
              <w:t>，开展地理标志驿站氛围营造。</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7.举办地理标志专题培训2场。</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8.</w:t>
            </w:r>
            <w:r>
              <w:rPr>
                <w:rFonts w:hint="eastAsia"/>
                <w:color w:val="auto"/>
                <w:highlight w:val="none"/>
                <w:lang w:val="en-US" w:eastAsia="zh-CN"/>
              </w:rPr>
              <w:t>协助完成</w:t>
            </w:r>
            <w:r>
              <w:rPr>
                <w:rFonts w:hint="default"/>
                <w:color w:val="auto"/>
                <w:highlight w:val="none"/>
                <w:lang w:val="en-US" w:eastAsia="zh-CN"/>
              </w:rPr>
              <w:t>推动至少1个地理标志商标通过马德里商标注册渠道进行海外注册申请，</w:t>
            </w:r>
            <w:r>
              <w:rPr>
                <w:rFonts w:hint="eastAsia"/>
                <w:color w:val="auto"/>
                <w:highlight w:val="none"/>
                <w:lang w:val="en-US" w:eastAsia="zh-CN"/>
              </w:rPr>
              <w:t>协助完成</w:t>
            </w:r>
            <w:r>
              <w:rPr>
                <w:rFonts w:hint="default"/>
                <w:color w:val="auto"/>
                <w:highlight w:val="none"/>
                <w:lang w:val="en-US" w:eastAsia="zh-CN"/>
              </w:rPr>
              <w:t>推动至少1个产品进行港澳地理标志商标注册申请。</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default"/>
                <w:color w:val="auto"/>
                <w:highlight w:val="none"/>
                <w:lang w:val="en-US" w:eastAsia="zh-CN"/>
              </w:rPr>
              <w:t>9.</w:t>
            </w:r>
            <w:r>
              <w:rPr>
                <w:rFonts w:hint="eastAsia"/>
                <w:color w:val="auto"/>
                <w:highlight w:val="none"/>
                <w:lang w:val="en-US" w:eastAsia="zh-CN"/>
              </w:rPr>
              <w:t>协助完成</w:t>
            </w:r>
            <w:r>
              <w:rPr>
                <w:rFonts w:hint="default"/>
                <w:color w:val="auto"/>
                <w:highlight w:val="none"/>
                <w:lang w:val="en-US" w:eastAsia="zh-CN"/>
              </w:rPr>
              <w:t>推动地理标志专用标志使用数量增长，项目实施期间全市用标企业数量增加不少于20家。</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10.为辖区知识产权部门工作人员、创新主体提供专利、商标、地理标志等相关检索账号免费使用权限10个，账号使用权限为12个月。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vAlign w:val="top"/>
          </w:tcPr>
          <w:p>
            <w:pPr>
              <w:rPr>
                <w:color w:val="auto"/>
                <w:highlight w:val="none"/>
              </w:rPr>
            </w:pPr>
            <w:r>
              <w:rPr>
                <w:color w:val="auto"/>
                <w:highlight w:val="none"/>
              </w:rPr>
              <w:t>★</w:t>
            </w:r>
          </w:p>
        </w:tc>
        <w:tc>
          <w:tcPr>
            <w:tcW w:w="415" w:type="dxa"/>
            <w:vAlign w:val="top"/>
          </w:tcPr>
          <w:p>
            <w:pPr>
              <w:pStyle w:val="8"/>
              <w:rPr>
                <w:rFonts w:hint="eastAsia"/>
                <w:color w:val="auto"/>
                <w:highlight w:val="none"/>
                <w:lang w:val="en-US" w:eastAsia="zh-CN"/>
              </w:rPr>
            </w:pPr>
            <w:r>
              <w:rPr>
                <w:rFonts w:hint="eastAsia"/>
                <w:color w:val="auto"/>
                <w:highlight w:val="none"/>
                <w:lang w:val="en-US" w:eastAsia="zh-CN"/>
              </w:rPr>
              <w:t>3</w:t>
            </w:r>
          </w:p>
        </w:tc>
        <w:tc>
          <w:tcPr>
            <w:tcW w:w="5814" w:type="dxa"/>
          </w:tcPr>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其他要求：</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2.合同管理：项目立项后，湛江市市场监管局与承担单位签署项目合同书，作为项目管理的重要依据。</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eastAsia"/>
                <w:color w:val="auto"/>
                <w:highlight w:val="none"/>
                <w:lang w:val="en-US" w:eastAsia="zh-CN"/>
              </w:rPr>
            </w:pPr>
            <w:r>
              <w:rPr>
                <w:rFonts w:hint="eastAsia"/>
                <w:color w:val="auto"/>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rFonts w:hint="default"/>
                <w:color w:val="auto"/>
                <w:highlight w:val="none"/>
                <w:lang w:val="en-US" w:eastAsia="zh-CN"/>
              </w:rPr>
            </w:pPr>
            <w:r>
              <w:rPr>
                <w:rFonts w:hint="eastAsia"/>
                <w:color w:val="auto"/>
                <w:highlight w:val="none"/>
                <w:lang w:val="en-US" w:eastAsia="zh-CN"/>
              </w:rPr>
              <w:t>4.协助采购人完成项目全过程档案归档工作。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说明</w:t>
            </w:r>
          </w:p>
        </w:tc>
        <w:tc>
          <w:tcPr>
            <w:tcW w:w="6229" w:type="dxa"/>
            <w:gridSpan w:val="2"/>
          </w:tcPr>
          <w:p>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bl>
    <w:p>
      <w:pPr>
        <w:pStyle w:val="8"/>
        <w:rPr>
          <w:rFonts w:hint="eastAsia" w:eastAsiaTheme="minorEastAsia"/>
          <w:color w:val="auto"/>
          <w:highlight w:val="none"/>
          <w:lang w:eastAsia="zh-CN"/>
        </w:rPr>
      </w:pPr>
      <w:r>
        <w:rPr>
          <w:color w:val="auto"/>
          <w:highlight w:val="none"/>
        </w:rPr>
        <w:t xml:space="preserve">  </w:t>
      </w:r>
      <w:r>
        <w:rPr>
          <w:b/>
          <w:color w:val="auto"/>
          <w:highlight w:val="none"/>
        </w:rPr>
        <w:t>附表</w:t>
      </w:r>
      <w:r>
        <w:rPr>
          <w:rFonts w:hint="eastAsia"/>
          <w:b/>
          <w:color w:val="auto"/>
          <w:highlight w:val="none"/>
          <w:lang w:val="en-US" w:eastAsia="zh-CN"/>
        </w:rPr>
        <w:t>二</w:t>
      </w:r>
      <w:r>
        <w:rPr>
          <w:b/>
          <w:color w:val="auto"/>
          <w:highlight w:val="none"/>
        </w:rPr>
        <w:t>：</w:t>
      </w:r>
      <w:r>
        <w:rPr>
          <w:rFonts w:hint="eastAsia"/>
          <w:b/>
          <w:color w:val="auto"/>
          <w:highlight w:val="none"/>
          <w:lang w:val="en-US" w:eastAsia="zh-CN"/>
        </w:rPr>
        <w:t>共建向海而兴向海图强特色型知识产权强市项目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参数性质</w:t>
            </w:r>
          </w:p>
        </w:tc>
        <w:tc>
          <w:tcPr>
            <w:tcW w:w="415" w:type="dxa"/>
          </w:tcPr>
          <w:p>
            <w:pPr>
              <w:pStyle w:val="8"/>
              <w:rPr>
                <w:color w:val="auto"/>
                <w:highlight w:val="none"/>
              </w:rPr>
            </w:pPr>
            <w:r>
              <w:rPr>
                <w:color w:val="auto"/>
                <w:highlight w:val="none"/>
              </w:rPr>
              <w:t>序号</w:t>
            </w:r>
          </w:p>
        </w:tc>
        <w:tc>
          <w:tcPr>
            <w:tcW w:w="5814" w:type="dxa"/>
          </w:tcPr>
          <w:p>
            <w:pPr>
              <w:pStyle w:val="8"/>
              <w:rPr>
                <w:color w:val="auto"/>
                <w:highlight w:val="none"/>
              </w:rPr>
            </w:pPr>
            <w:r>
              <w:rPr>
                <w:color w:val="auto"/>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pPr>
              <w:rPr>
                <w:color w:val="auto"/>
                <w:highlight w:val="none"/>
              </w:rPr>
            </w:pPr>
          </w:p>
        </w:tc>
        <w:tc>
          <w:tcPr>
            <w:tcW w:w="415" w:type="dxa"/>
          </w:tcPr>
          <w:p>
            <w:pPr>
              <w:pStyle w:val="8"/>
              <w:rPr>
                <w:color w:val="auto"/>
                <w:highlight w:val="none"/>
              </w:rPr>
            </w:pPr>
            <w:r>
              <w:rPr>
                <w:color w:val="auto"/>
                <w:highlight w:val="none"/>
              </w:rPr>
              <w:t>1</w:t>
            </w:r>
          </w:p>
        </w:tc>
        <w:tc>
          <w:tcPr>
            <w:tcW w:w="5814" w:type="dxa"/>
          </w:tcPr>
          <w:p>
            <w:pPr>
              <w:pStyle w:val="8"/>
              <w:rPr>
                <w:rFonts w:hint="eastAsia"/>
                <w:b/>
                <w:bCs/>
                <w:color w:val="auto"/>
                <w:highlight w:val="none"/>
                <w:lang w:val="en-US" w:eastAsia="zh-CN"/>
              </w:rPr>
            </w:pPr>
            <w:r>
              <w:rPr>
                <w:rFonts w:hint="eastAsia"/>
                <w:b/>
                <w:bCs/>
                <w:color w:val="auto"/>
                <w:highlight w:val="none"/>
                <w:lang w:val="en-US" w:eastAsia="zh-CN"/>
              </w:rPr>
              <w:t>项目要求</w:t>
            </w:r>
          </w:p>
          <w:p>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rFonts w:hint="eastAsia"/>
                <w:color w:val="auto"/>
                <w:highlight w:val="none"/>
              </w:rPr>
              <w:t>深入挖掘和培育地理标志产品，助推区域特色经济发展，并建立地理标志产品资源库；规范地理标志专用标识使用，扩大其使用覆盖面；加强地理标志保护制度建设，提升保护能力；协助开展地理标志产品示范区和保护工程建设；并通过组织相关活动加强地理标志宣传推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top"/>
          </w:tcPr>
          <w:p>
            <w:pPr>
              <w:rPr>
                <w:color w:val="auto"/>
                <w:highlight w:val="none"/>
              </w:rPr>
            </w:pPr>
            <w:r>
              <w:rPr>
                <w:color w:val="auto"/>
                <w:highlight w:val="none"/>
              </w:rPr>
              <w:t>★</w:t>
            </w:r>
          </w:p>
        </w:tc>
        <w:tc>
          <w:tcPr>
            <w:tcW w:w="415" w:type="dxa"/>
            <w:vAlign w:val="top"/>
          </w:tcPr>
          <w:p>
            <w:pPr>
              <w:pStyle w:val="8"/>
              <w:rPr>
                <w:color w:val="auto"/>
                <w:highlight w:val="none"/>
              </w:rPr>
            </w:pPr>
            <w:r>
              <w:rPr>
                <w:rFonts w:hint="eastAsia"/>
                <w:color w:val="auto"/>
                <w:highlight w:val="none"/>
                <w:lang w:val="en-US" w:eastAsia="zh-CN"/>
              </w:rPr>
              <w:t>2</w:t>
            </w:r>
          </w:p>
        </w:tc>
        <w:tc>
          <w:tcPr>
            <w:tcW w:w="5814" w:type="dxa"/>
            <w:vAlign w:val="top"/>
          </w:tcPr>
          <w:p>
            <w:pPr>
              <w:pStyle w:val="8"/>
              <w:jc w:val="both"/>
              <w:rPr>
                <w:rFonts w:hint="eastAsia"/>
                <w:color w:val="auto"/>
                <w:highlight w:val="none"/>
                <w:lang w:val="en-US" w:eastAsia="zh-CN"/>
              </w:rPr>
            </w:pPr>
            <w:r>
              <w:rPr>
                <w:rFonts w:hint="eastAsia"/>
                <w:color w:val="auto"/>
                <w:highlight w:val="none"/>
                <w:lang w:val="en-US" w:eastAsia="zh-CN"/>
              </w:rPr>
              <w:t>项目目标</w:t>
            </w:r>
          </w:p>
          <w:p>
            <w:pPr>
              <w:pStyle w:val="8"/>
              <w:jc w:val="both"/>
              <w:rPr>
                <w:rFonts w:hint="eastAsia" w:eastAsiaTheme="minorEastAsia"/>
                <w:color w:val="auto"/>
                <w:highlight w:val="none"/>
                <w:lang w:eastAsia="zh-CN"/>
              </w:rPr>
            </w:pPr>
            <w:r>
              <w:rPr>
                <w:rFonts w:hint="eastAsia" w:eastAsiaTheme="minorEastAsia"/>
                <w:color w:val="auto"/>
                <w:highlight w:val="none"/>
                <w:lang w:eastAsia="zh-CN"/>
              </w:rPr>
              <w:t>1.深入挖掘地理标志资源，加快培育地理标志产品，助推区域特色经济发展，推动至少1个地理标志产品的挖掘与培育，建立地理标志产品资源库。</w:t>
            </w:r>
          </w:p>
          <w:p>
            <w:pPr>
              <w:pStyle w:val="8"/>
              <w:jc w:val="both"/>
              <w:rPr>
                <w:rFonts w:hint="eastAsia" w:eastAsiaTheme="minorEastAsia"/>
                <w:color w:val="auto"/>
                <w:highlight w:val="none"/>
                <w:lang w:eastAsia="zh-CN"/>
              </w:rPr>
            </w:pPr>
            <w:r>
              <w:rPr>
                <w:rFonts w:hint="eastAsia" w:eastAsiaTheme="minorEastAsia"/>
                <w:color w:val="auto"/>
                <w:highlight w:val="none"/>
                <w:lang w:eastAsia="zh-CN"/>
              </w:rPr>
              <w:t>2.严格规范地理标志专用标识使用，扩大地理标志专用标识使用覆盖面，组织至少2批</w:t>
            </w:r>
            <w:r>
              <w:rPr>
                <w:rFonts w:hint="eastAsia" w:eastAsiaTheme="minorEastAsia"/>
                <w:color w:val="auto"/>
                <w:highlight w:val="none"/>
                <w:lang w:val="en-US" w:eastAsia="zh-CN"/>
              </w:rPr>
              <w:t>次</w:t>
            </w:r>
            <w:r>
              <w:rPr>
                <w:rFonts w:hint="eastAsia" w:eastAsiaTheme="minorEastAsia"/>
                <w:color w:val="auto"/>
                <w:highlight w:val="none"/>
                <w:lang w:eastAsia="zh-CN"/>
              </w:rPr>
              <w:t>（不少于10家）地理标志产品专用标志申请，按照省局相关文件要求，组织开展地理标志产品专用标志申报和核准工作。</w:t>
            </w:r>
          </w:p>
          <w:p>
            <w:pPr>
              <w:pStyle w:val="8"/>
              <w:jc w:val="both"/>
              <w:rPr>
                <w:rFonts w:hint="eastAsia" w:eastAsiaTheme="minorEastAsia"/>
                <w:color w:val="auto"/>
                <w:highlight w:val="none"/>
                <w:lang w:eastAsia="zh-CN"/>
              </w:rPr>
            </w:pPr>
            <w:r>
              <w:rPr>
                <w:rFonts w:hint="eastAsia" w:eastAsiaTheme="minorEastAsia"/>
                <w:color w:val="auto"/>
                <w:highlight w:val="none"/>
                <w:lang w:eastAsia="zh-CN"/>
              </w:rPr>
              <w:t>3.加强地理标志保护制度机制建设，提升地理标志保护能力，协助开展地理标志保护检查和专项行动。</w:t>
            </w:r>
          </w:p>
          <w:p>
            <w:pPr>
              <w:pStyle w:val="8"/>
              <w:jc w:val="both"/>
              <w:rPr>
                <w:rFonts w:hint="eastAsia" w:eastAsiaTheme="minorEastAsia"/>
                <w:color w:val="auto"/>
                <w:highlight w:val="none"/>
                <w:lang w:eastAsia="zh-CN"/>
              </w:rPr>
            </w:pPr>
            <w:r>
              <w:rPr>
                <w:rFonts w:hint="eastAsia" w:eastAsiaTheme="minorEastAsia"/>
                <w:color w:val="auto"/>
                <w:highlight w:val="none"/>
                <w:lang w:eastAsia="zh-CN"/>
              </w:rPr>
              <w:t>4.协助开展地理标志产品示范区建设以及地理标志产品保护工程建设。</w:t>
            </w:r>
          </w:p>
          <w:p>
            <w:pPr>
              <w:pStyle w:val="8"/>
              <w:jc w:val="both"/>
              <w:rPr>
                <w:rFonts w:hint="eastAsia" w:eastAsiaTheme="minorEastAsia"/>
                <w:color w:val="auto"/>
                <w:highlight w:val="none"/>
                <w:lang w:eastAsia="zh-CN"/>
              </w:rPr>
            </w:pPr>
            <w:r>
              <w:rPr>
                <w:rFonts w:hint="eastAsia" w:eastAsiaTheme="minorEastAsia"/>
                <w:color w:val="auto"/>
                <w:highlight w:val="none"/>
                <w:lang w:eastAsia="zh-CN"/>
              </w:rPr>
              <w:t>5.加强地理标志宣传推广，组织至少1场地理标志产品监管和专用标志使用宣传培训，</w:t>
            </w:r>
            <w:r>
              <w:rPr>
                <w:rFonts w:hint="eastAsia" w:eastAsiaTheme="minorEastAsia"/>
                <w:color w:val="auto"/>
                <w:highlight w:val="none"/>
                <w:lang w:val="en-US" w:eastAsia="zh-CN"/>
              </w:rPr>
              <w:t>通过</w:t>
            </w:r>
            <w:r>
              <w:rPr>
                <w:rFonts w:hint="eastAsia" w:eastAsiaTheme="minorEastAsia"/>
                <w:color w:val="auto"/>
                <w:highlight w:val="none"/>
                <w:lang w:eastAsia="zh-CN"/>
              </w:rPr>
              <w:t>宣传推介会、研讨会、讲座、竞赛等地理标志运用促进活动，宣传推广地理标志产品。</w:t>
            </w:r>
          </w:p>
          <w:p>
            <w:pPr>
              <w:pStyle w:val="8"/>
              <w:jc w:val="both"/>
              <w:rPr>
                <w:rFonts w:hint="eastAsia" w:eastAsiaTheme="minorEastAsia"/>
                <w:color w:val="auto"/>
                <w:highlight w:val="none"/>
                <w:lang w:val="en-US" w:eastAsia="zh-CN"/>
              </w:rPr>
            </w:pPr>
            <w:r>
              <w:rPr>
                <w:rFonts w:hint="eastAsia" w:eastAsiaTheme="minorEastAsia"/>
                <w:color w:val="auto"/>
                <w:highlight w:val="none"/>
                <w:lang w:val="en-US" w:eastAsia="zh-CN"/>
              </w:rPr>
              <w:t>6.推动不少于1个地理标志产品申报国家级保护示范区。</w:t>
            </w:r>
          </w:p>
          <w:p>
            <w:pPr>
              <w:pStyle w:val="8"/>
              <w:jc w:val="both"/>
              <w:rPr>
                <w:rFonts w:hint="default" w:eastAsiaTheme="minorEastAsia"/>
                <w:color w:val="auto"/>
                <w:highlight w:val="none"/>
                <w:lang w:val="en-US" w:eastAsia="zh-CN"/>
              </w:rPr>
            </w:pPr>
            <w:r>
              <w:rPr>
                <w:rFonts w:hint="eastAsia"/>
                <w:color w:val="auto"/>
                <w:highlight w:val="none"/>
                <w:lang w:val="en-US" w:eastAsia="zh-CN"/>
              </w:rPr>
              <w:t>7.协助开展地理标志保护检查和专项行动不少于1次，提供地理标志违法案件线索不少于2宗，形成地理标志保护典型案例不少于1个。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top"/>
          </w:tcPr>
          <w:p>
            <w:pPr>
              <w:rPr>
                <w:color w:val="auto"/>
                <w:highlight w:val="none"/>
              </w:rPr>
            </w:pPr>
            <w:r>
              <w:rPr>
                <w:color w:val="auto"/>
                <w:highlight w:val="none"/>
              </w:rPr>
              <w:t>★</w:t>
            </w:r>
          </w:p>
        </w:tc>
        <w:tc>
          <w:tcPr>
            <w:tcW w:w="415" w:type="dxa"/>
            <w:vAlign w:val="top"/>
          </w:tcPr>
          <w:p>
            <w:pPr>
              <w:pStyle w:val="8"/>
              <w:rPr>
                <w:rFonts w:hint="eastAsia" w:eastAsiaTheme="minorEastAsia"/>
                <w:color w:val="auto"/>
                <w:highlight w:val="none"/>
                <w:lang w:val="en-US" w:eastAsia="zh-CN"/>
              </w:rPr>
            </w:pPr>
            <w:r>
              <w:rPr>
                <w:rFonts w:hint="eastAsia"/>
                <w:color w:val="auto"/>
                <w:highlight w:val="none"/>
                <w:lang w:val="en-US" w:eastAsia="zh-CN"/>
              </w:rPr>
              <w:t>3</w:t>
            </w:r>
          </w:p>
        </w:tc>
        <w:tc>
          <w:tcPr>
            <w:tcW w:w="5814" w:type="dxa"/>
          </w:tcPr>
          <w:p>
            <w:pPr>
              <w:pStyle w:val="8"/>
              <w:jc w:val="both"/>
              <w:rPr>
                <w:rFonts w:hint="eastAsia"/>
                <w:color w:val="auto"/>
                <w:highlight w:val="none"/>
                <w:lang w:val="en-US" w:eastAsia="zh-CN"/>
              </w:rPr>
            </w:pPr>
            <w:r>
              <w:rPr>
                <w:rFonts w:hint="eastAsia"/>
                <w:color w:val="auto"/>
                <w:highlight w:val="none"/>
                <w:lang w:val="en-US" w:eastAsia="zh-CN"/>
              </w:rPr>
              <w:t>其他要求：</w:t>
            </w:r>
          </w:p>
          <w:p>
            <w:pPr>
              <w:pStyle w:val="2"/>
              <w:ind w:left="0" w:leftChars="0" w:firstLine="200" w:firstLineChars="100"/>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1.供应商应具备知识产权工作基础和服务能力，具备开展知识产权服务所必需的专业人员和信息资源。供应商应提供知识产权相关的成功案例或活动经验，能得到当地知识产权主管单位的认可，以证明其在该领域的专业能力和服务质量。同时，供应商需承诺遵守相关法律法规，确保在提供服务过程中不侵犯任何第三方的知识产权。</w:t>
            </w:r>
          </w:p>
          <w:p>
            <w:pPr>
              <w:pStyle w:val="8"/>
              <w:ind w:firstLine="200" w:firstLineChars="100"/>
              <w:jc w:val="both"/>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2.合同管理：项目立项后，湛江市市场监管局与承担单位签署项目合同书，作为项目管理的重要依据。</w:t>
            </w:r>
          </w:p>
          <w:p>
            <w:pPr>
              <w:pStyle w:val="8"/>
              <w:ind w:firstLine="200" w:firstLineChars="100"/>
              <w:jc w:val="both"/>
              <w:rPr>
                <w:rFonts w:hint="eastAsia"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3.如若中标人在合同履约过程中没有按约定实施投标文件中承诺函所承诺的内容，招标人有权立即解除合同。同时，招标人可追究中标人虚假应标的责任，并上报政府采购监督管理部门依法处理。</w:t>
            </w:r>
          </w:p>
          <w:p>
            <w:pPr>
              <w:pStyle w:val="8"/>
              <w:ind w:firstLine="200" w:firstLineChars="100"/>
              <w:jc w:val="both"/>
              <w:rPr>
                <w:rFonts w:hint="default" w:cstheme="minorBidi"/>
                <w:color w:val="auto"/>
                <w:kern w:val="0"/>
                <w:sz w:val="20"/>
                <w:szCs w:val="20"/>
                <w:highlight w:val="none"/>
                <w:lang w:val="en-US" w:eastAsia="zh-CN"/>
              </w:rPr>
            </w:pPr>
            <w:r>
              <w:rPr>
                <w:rFonts w:hint="eastAsia" w:cstheme="minorBidi"/>
                <w:color w:val="auto"/>
                <w:kern w:val="0"/>
                <w:sz w:val="20"/>
                <w:szCs w:val="20"/>
                <w:highlight w:val="none"/>
                <w:lang w:val="en-US" w:eastAsia="zh-CN"/>
              </w:rPr>
              <w:t>4.协助采购人完成项目全过程档案归档工作。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说明</w:t>
            </w:r>
          </w:p>
        </w:tc>
        <w:tc>
          <w:tcPr>
            <w:tcW w:w="6229" w:type="dxa"/>
            <w:gridSpan w:val="2"/>
          </w:tcPr>
          <w:p>
            <w:pPr>
              <w:pStyle w:val="8"/>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打“▲”号条款为重要技术参数，若有部分“▲”条款未响应或不满足，将导致其响应性评审加重扣分，但不作为无效投标条款。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p>
        </w:tc>
        <w:tc>
          <w:tcPr>
            <w:tcW w:w="6229" w:type="dxa"/>
            <w:gridSpan w:val="2"/>
          </w:tcPr>
          <w:p>
            <w:pPr>
              <w:pStyle w:val="8"/>
              <w:jc w:val="left"/>
              <w:rPr>
                <w:color w:val="auto"/>
                <w:highlight w:val="none"/>
              </w:rPr>
            </w:pPr>
          </w:p>
        </w:tc>
      </w:tr>
    </w:tbl>
    <w:p>
      <w:pPr>
        <w:pStyle w:val="8"/>
        <w:rPr>
          <w:color w:val="auto"/>
          <w:highlight w:val="none"/>
        </w:rPr>
      </w:pPr>
    </w:p>
    <w:p>
      <w:pPr>
        <w:rPr>
          <w:b/>
          <w:color w:val="auto"/>
          <w:sz w:val="36"/>
          <w:highlight w:val="none"/>
        </w:rPr>
      </w:pPr>
      <w:r>
        <w:rPr>
          <w:b/>
          <w:color w:val="auto"/>
          <w:sz w:val="36"/>
          <w:highlight w:val="none"/>
        </w:rPr>
        <w:br w:type="page"/>
      </w:r>
    </w:p>
    <w:p>
      <w:pPr>
        <w:pStyle w:val="8"/>
        <w:jc w:val="center"/>
        <w:outlineLvl w:val="1"/>
        <w:rPr>
          <w:color w:val="auto"/>
          <w:highlight w:val="none"/>
        </w:rPr>
      </w:pPr>
      <w:r>
        <w:rPr>
          <w:b/>
          <w:color w:val="auto"/>
          <w:sz w:val="36"/>
          <w:highlight w:val="none"/>
        </w:rPr>
        <w:t>第三章 投标人须知</w:t>
      </w:r>
    </w:p>
    <w:p>
      <w:pPr>
        <w:pStyle w:val="8"/>
        <w:ind w:firstLine="480"/>
        <w:rPr>
          <w:color w:val="auto"/>
          <w:highlight w:val="none"/>
        </w:rPr>
      </w:pPr>
      <w:r>
        <w:rPr>
          <w:color w:val="auto"/>
          <w:highlight w:val="none"/>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8"/>
        <w:ind w:firstLine="480"/>
        <w:rPr>
          <w:color w:val="auto"/>
          <w:highlight w:val="none"/>
        </w:rPr>
      </w:pPr>
      <w:r>
        <w:rPr>
          <w:color w:val="auto"/>
          <w:highlight w:val="none"/>
        </w:rPr>
        <w:t>请注意：供应商需在投标文件截止时间前，将加密投标文件上传至云平台项目采购系统中并取得回执，逾期上传或错误方式投递送达将导致投标无效。</w:t>
      </w:r>
    </w:p>
    <w:p>
      <w:pPr>
        <w:pStyle w:val="8"/>
        <w:outlineLvl w:val="3"/>
        <w:rPr>
          <w:color w:val="auto"/>
          <w:highlight w:val="none"/>
        </w:rPr>
      </w:pPr>
      <w:r>
        <w:rPr>
          <w:b/>
          <w:color w:val="auto"/>
          <w:sz w:val="24"/>
          <w:highlight w:val="none"/>
        </w:rPr>
        <w:t>一、名词解释</w:t>
      </w:r>
    </w:p>
    <w:p>
      <w:pPr>
        <w:pStyle w:val="8"/>
        <w:ind w:firstLine="480"/>
        <w:rPr>
          <w:color w:val="auto"/>
          <w:highlight w:val="none"/>
        </w:rPr>
      </w:pPr>
      <w:r>
        <w:rPr>
          <w:color w:val="auto"/>
          <w:highlight w:val="none"/>
        </w:rPr>
        <w:t>1.采购代理机构：本项目是指广东鑫丰招标代理有限公司，负责整个采购活动的组织，依法负责编制和发布招标文件，对招标文件拥有最终的解释权，不以任何身份出任评标委员会成员。</w:t>
      </w:r>
    </w:p>
    <w:p>
      <w:pPr>
        <w:pStyle w:val="8"/>
        <w:ind w:firstLine="480"/>
        <w:rPr>
          <w:color w:val="auto"/>
          <w:highlight w:val="none"/>
        </w:rPr>
      </w:pPr>
      <w:r>
        <w:rPr>
          <w:color w:val="auto"/>
          <w:highlight w:val="none"/>
        </w:rPr>
        <w:t xml:space="preserve"> 2.采购人：本项目是指</w:t>
      </w:r>
      <w:r>
        <w:rPr>
          <w:rFonts w:hint="eastAsia"/>
          <w:color w:val="auto"/>
          <w:highlight w:val="none"/>
          <w:lang w:eastAsia="zh-CN"/>
        </w:rPr>
        <w:t>湛江市市场监督管理局</w:t>
      </w:r>
      <w:r>
        <w:rPr>
          <w:color w:val="auto"/>
          <w:highlight w:val="none"/>
        </w:rPr>
        <w:t>，是采购活动当事人之一，负责项目的整体规划、技术方案可行性设计论证与实施，作为合同采购方（用户）的主体承担质疑回复、履行合同、验收与评价等义务。</w:t>
      </w:r>
    </w:p>
    <w:p>
      <w:pPr>
        <w:pStyle w:val="8"/>
        <w:ind w:firstLine="480"/>
        <w:rPr>
          <w:color w:val="auto"/>
          <w:highlight w:val="none"/>
        </w:rPr>
      </w:pPr>
      <w:r>
        <w:rPr>
          <w:color w:val="auto"/>
          <w:highlight w:val="none"/>
        </w:rPr>
        <w:t>3.投标人：是指在云平台项目采购系统完成本项目投标登记并提交电子投标文件的供应商。</w:t>
      </w:r>
    </w:p>
    <w:p>
      <w:pPr>
        <w:pStyle w:val="8"/>
        <w:ind w:firstLine="480"/>
        <w:rPr>
          <w:color w:val="auto"/>
          <w:highlight w:val="none"/>
        </w:rPr>
      </w:pPr>
      <w:r>
        <w:rPr>
          <w:color w:val="auto"/>
          <w:highlight w:val="none"/>
        </w:rPr>
        <w:t>4.“评标委员会”是指根据《中华人民共和国政府采购法》等法律法规规定，由采购人代表和有关专家组成以确定中标供应商或者推荐中标候选人的临时组织。</w:t>
      </w:r>
    </w:p>
    <w:p>
      <w:pPr>
        <w:pStyle w:val="8"/>
        <w:ind w:firstLine="480"/>
        <w:rPr>
          <w:color w:val="auto"/>
          <w:highlight w:val="none"/>
        </w:rPr>
      </w:pPr>
      <w:r>
        <w:rPr>
          <w:color w:val="auto"/>
          <w:highlight w:val="none"/>
        </w:rPr>
        <w:t>5.“中标供应商”是指经评标委员会评审确定的对招标文件做出实质性响应，经采购人按照规定在评标委员会推荐的中标候选人中确定的或评标委员会受采购人委托直接确认的投标人。</w:t>
      </w:r>
    </w:p>
    <w:p>
      <w:pPr>
        <w:pStyle w:val="8"/>
        <w:ind w:firstLine="480"/>
        <w:rPr>
          <w:color w:val="auto"/>
          <w:highlight w:val="none"/>
        </w:rPr>
      </w:pPr>
      <w:r>
        <w:rPr>
          <w:color w:val="auto"/>
          <w:highlight w:val="none"/>
        </w:rPr>
        <w:t>6.招标文件：是指包括招标公告和招标文件及其补充、变更和澄清等一系列文件。</w:t>
      </w:r>
    </w:p>
    <w:p>
      <w:pPr>
        <w:pStyle w:val="8"/>
        <w:ind w:firstLine="480"/>
        <w:rPr>
          <w:color w:val="auto"/>
          <w:highlight w:val="none"/>
        </w:rPr>
      </w:pPr>
      <w:r>
        <w:rPr>
          <w:color w:val="auto"/>
          <w:highlight w:val="none"/>
        </w:rPr>
        <w:t>7.电子投标文件：是指使用云平台提供的投标客户端制作加密并上传到系统的投标文件。（投标客户端制作投标文件时，生成的后缀为“.标书”的文件）</w:t>
      </w:r>
    </w:p>
    <w:p>
      <w:pPr>
        <w:pStyle w:val="8"/>
        <w:ind w:firstLine="480"/>
        <w:rPr>
          <w:color w:val="auto"/>
          <w:highlight w:val="none"/>
        </w:rPr>
      </w:pPr>
      <w:r>
        <w:rPr>
          <w:color w:val="auto"/>
          <w:highlight w:val="none"/>
        </w:rPr>
        <w:t>8.备用电子投标文件：是指使用云平台提供的投标客户端制作电子投标文件时，同时生成的同一版本的备用投标文件。（投标客户端制作投标文件时，生成的后缀为“.备用标书”的文件）</w:t>
      </w:r>
    </w:p>
    <w:p>
      <w:pPr>
        <w:pStyle w:val="8"/>
        <w:ind w:firstLine="480"/>
        <w:rPr>
          <w:color w:val="auto"/>
          <w:highlight w:val="none"/>
        </w:rPr>
      </w:pPr>
      <w:r>
        <w:rPr>
          <w:color w:val="auto"/>
          <w:highlight w:val="none"/>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8"/>
        <w:ind w:firstLine="480"/>
        <w:rPr>
          <w:color w:val="auto"/>
          <w:highlight w:val="none"/>
        </w:rPr>
      </w:pPr>
      <w:r>
        <w:rPr>
          <w:color w:val="auto"/>
          <w:highlight w:val="none"/>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8"/>
        <w:ind w:firstLine="480"/>
        <w:rPr>
          <w:color w:val="auto"/>
          <w:highlight w:val="none"/>
        </w:rPr>
      </w:pPr>
      <w:r>
        <w:rPr>
          <w:color w:val="auto"/>
          <w:highlight w:val="none"/>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8"/>
        <w:ind w:firstLine="480"/>
        <w:rPr>
          <w:color w:val="auto"/>
          <w:highlight w:val="none"/>
        </w:rPr>
      </w:pPr>
      <w:r>
        <w:rPr>
          <w:color w:val="auto"/>
          <w:highlight w:val="none"/>
        </w:rPr>
        <w:t>12.“法定代表人”：在电子投标（响应）文件及相关的其他电子资料中，涉及“法定代表人”应在纸质投标（响应）文件上进行手写签名，或通过投标客户端使用电子签名完成。</w:t>
      </w:r>
    </w:p>
    <w:p>
      <w:pPr>
        <w:pStyle w:val="8"/>
        <w:ind w:firstLine="480"/>
        <w:rPr>
          <w:color w:val="auto"/>
          <w:highlight w:val="none"/>
        </w:rPr>
      </w:pPr>
      <w:r>
        <w:rPr>
          <w:color w:val="auto"/>
          <w:highlight w:val="none"/>
        </w:rPr>
        <w:t>13.日期、天数、时间：未有特别说明时，均为公历日（天）及北京时间。</w:t>
      </w:r>
    </w:p>
    <w:p>
      <w:pPr>
        <w:pStyle w:val="8"/>
        <w:outlineLvl w:val="2"/>
        <w:rPr>
          <w:color w:val="auto"/>
          <w:highlight w:val="none"/>
        </w:rPr>
      </w:pPr>
      <w:r>
        <w:rPr>
          <w:b/>
          <w:color w:val="auto"/>
          <w:sz w:val="28"/>
          <w:highlight w:val="none"/>
        </w:rPr>
        <w:t>二、须知前附表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2"/>
        <w:gridCol w:w="1624"/>
        <w:gridCol w:w="61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8"/>
              <w:rPr>
                <w:color w:val="auto"/>
                <w:highlight w:val="none"/>
              </w:rPr>
            </w:pPr>
            <w:r>
              <w:rPr>
                <w:color w:val="auto"/>
                <w:highlight w:val="none"/>
              </w:rP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序号</w:t>
            </w:r>
          </w:p>
        </w:tc>
        <w:tc>
          <w:tcPr>
            <w:tcW w:w="2252" w:type="dxa"/>
          </w:tcPr>
          <w:p>
            <w:pPr>
              <w:pStyle w:val="8"/>
              <w:rPr>
                <w:color w:val="auto"/>
                <w:highlight w:val="none"/>
              </w:rPr>
            </w:pPr>
            <w:r>
              <w:rPr>
                <w:color w:val="auto"/>
                <w:highlight w:val="none"/>
              </w:rPr>
              <w:t xml:space="preserve"> 条款名称</w:t>
            </w:r>
          </w:p>
        </w:tc>
        <w:tc>
          <w:tcPr>
            <w:tcW w:w="5004" w:type="dxa"/>
          </w:tcPr>
          <w:p>
            <w:pPr>
              <w:pStyle w:val="8"/>
              <w:rPr>
                <w:color w:val="auto"/>
                <w:highlight w:val="none"/>
              </w:rPr>
            </w:pPr>
            <w:r>
              <w:rPr>
                <w:color w:val="auto"/>
                <w:highlight w:val="none"/>
              </w:rP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1</w:t>
            </w:r>
          </w:p>
        </w:tc>
        <w:tc>
          <w:tcPr>
            <w:tcW w:w="2252" w:type="dxa"/>
          </w:tcPr>
          <w:p>
            <w:pPr>
              <w:pStyle w:val="8"/>
              <w:rPr>
                <w:color w:val="auto"/>
                <w:highlight w:val="none"/>
              </w:rPr>
            </w:pPr>
            <w:r>
              <w:rPr>
                <w:color w:val="auto"/>
                <w:highlight w:val="none"/>
              </w:rPr>
              <w:t xml:space="preserve"> 采购包情况</w:t>
            </w:r>
          </w:p>
        </w:tc>
        <w:tc>
          <w:tcPr>
            <w:tcW w:w="5004" w:type="dxa"/>
          </w:tcPr>
          <w:p>
            <w:pPr>
              <w:pStyle w:val="8"/>
              <w:rPr>
                <w:color w:val="auto"/>
                <w:highlight w:val="none"/>
              </w:rPr>
            </w:pPr>
            <w:r>
              <w:rPr>
                <w:color w:val="auto"/>
                <w:highlight w:val="none"/>
              </w:rPr>
              <w:t xml:space="preserve"> 本项目共5个采购包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8"/>
              <w:rPr>
                <w:color w:val="auto"/>
                <w:highlight w:val="none"/>
              </w:rPr>
            </w:pPr>
            <w:r>
              <w:rPr>
                <w:color w:val="auto"/>
                <w:highlight w:val="none"/>
              </w:rPr>
              <w:t xml:space="preserve"> 2</w:t>
            </w:r>
          </w:p>
        </w:tc>
        <w:tc>
          <w:tcPr>
            <w:tcW w:w="2252" w:type="dxa"/>
          </w:tcPr>
          <w:p>
            <w:pPr>
              <w:pStyle w:val="8"/>
              <w:rPr>
                <w:color w:val="auto"/>
                <w:highlight w:val="none"/>
              </w:rPr>
            </w:pPr>
            <w:r>
              <w:rPr>
                <w:color w:val="auto"/>
                <w:highlight w:val="none"/>
              </w:rPr>
              <w:t xml:space="preserve"> 开标方式</w:t>
            </w:r>
          </w:p>
        </w:tc>
        <w:tc>
          <w:tcPr>
            <w:tcW w:w="5004" w:type="dxa"/>
          </w:tcPr>
          <w:p>
            <w:pPr>
              <w:pStyle w:val="8"/>
              <w:rPr>
                <w:color w:val="auto"/>
                <w:highlight w:val="none"/>
              </w:rPr>
            </w:pPr>
            <w:r>
              <w:rPr>
                <w:color w:val="auto"/>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3</w:t>
            </w:r>
          </w:p>
        </w:tc>
        <w:tc>
          <w:tcPr>
            <w:tcW w:w="2252" w:type="dxa"/>
          </w:tcPr>
          <w:p>
            <w:pPr>
              <w:pStyle w:val="8"/>
              <w:rPr>
                <w:color w:val="auto"/>
                <w:highlight w:val="none"/>
              </w:rPr>
            </w:pPr>
            <w:r>
              <w:rPr>
                <w:color w:val="auto"/>
                <w:highlight w:val="none"/>
              </w:rPr>
              <w:t xml:space="preserve"> 评标方式</w:t>
            </w:r>
          </w:p>
        </w:tc>
        <w:tc>
          <w:tcPr>
            <w:tcW w:w="5004" w:type="dxa"/>
          </w:tcPr>
          <w:p>
            <w:pPr>
              <w:pStyle w:val="8"/>
              <w:rPr>
                <w:color w:val="auto"/>
                <w:highlight w:val="none"/>
              </w:rPr>
            </w:pPr>
            <w:r>
              <w:rPr>
                <w:color w:val="auto"/>
                <w:highlight w:val="none"/>
              </w:rP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4</w:t>
            </w:r>
          </w:p>
        </w:tc>
        <w:tc>
          <w:tcPr>
            <w:tcW w:w="2252" w:type="dxa"/>
          </w:tcPr>
          <w:p>
            <w:pPr>
              <w:pStyle w:val="8"/>
              <w:rPr>
                <w:color w:val="auto"/>
                <w:highlight w:val="none"/>
              </w:rPr>
            </w:pPr>
            <w:r>
              <w:rPr>
                <w:color w:val="auto"/>
                <w:highlight w:val="none"/>
              </w:rPr>
              <w:t xml:space="preserve"> 评标办法</w:t>
            </w:r>
          </w:p>
        </w:tc>
        <w:tc>
          <w:tcPr>
            <w:tcW w:w="5004" w:type="dxa"/>
          </w:tcPr>
          <w:p>
            <w:pPr>
              <w:pStyle w:val="8"/>
              <w:rPr>
                <w:color w:val="auto"/>
                <w:highlight w:val="none"/>
              </w:rPr>
            </w:pPr>
            <w:r>
              <w:rPr>
                <w:color w:val="auto"/>
                <w:highlight w:val="none"/>
              </w:rPr>
              <w:t>采购包1：综合评分法</w:t>
            </w:r>
          </w:p>
          <w:p>
            <w:pPr>
              <w:pStyle w:val="8"/>
              <w:rPr>
                <w:color w:val="auto"/>
                <w:highlight w:val="none"/>
              </w:rPr>
            </w:pPr>
            <w:r>
              <w:rPr>
                <w:color w:val="auto"/>
                <w:highlight w:val="none"/>
              </w:rPr>
              <w:t>采购包2：综合评分法</w:t>
            </w:r>
          </w:p>
          <w:p>
            <w:pPr>
              <w:pStyle w:val="8"/>
              <w:rPr>
                <w:color w:val="auto"/>
                <w:highlight w:val="none"/>
              </w:rPr>
            </w:pPr>
            <w:r>
              <w:rPr>
                <w:color w:val="auto"/>
                <w:highlight w:val="none"/>
              </w:rPr>
              <w:t>采购包3：综合评分法</w:t>
            </w:r>
          </w:p>
          <w:p>
            <w:pPr>
              <w:pStyle w:val="8"/>
              <w:rPr>
                <w:color w:val="auto"/>
                <w:highlight w:val="none"/>
              </w:rPr>
            </w:pPr>
            <w:r>
              <w:rPr>
                <w:color w:val="auto"/>
                <w:highlight w:val="none"/>
              </w:rPr>
              <w:t>采购包4：综合评分法</w:t>
            </w:r>
          </w:p>
          <w:p>
            <w:pPr>
              <w:pStyle w:val="8"/>
              <w:rPr>
                <w:color w:val="auto"/>
                <w:highlight w:val="none"/>
              </w:rPr>
            </w:pPr>
            <w:r>
              <w:rPr>
                <w:color w:val="auto"/>
                <w:highlight w:val="none"/>
              </w:rPr>
              <w:t>采购包5：综合评分法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5</w:t>
            </w:r>
          </w:p>
        </w:tc>
        <w:tc>
          <w:tcPr>
            <w:tcW w:w="2252" w:type="dxa"/>
          </w:tcPr>
          <w:p>
            <w:pPr>
              <w:pStyle w:val="8"/>
              <w:rPr>
                <w:color w:val="auto"/>
                <w:highlight w:val="none"/>
              </w:rPr>
            </w:pPr>
            <w:r>
              <w:rPr>
                <w:color w:val="auto"/>
                <w:highlight w:val="none"/>
              </w:rPr>
              <w:t>报价形式</w:t>
            </w:r>
          </w:p>
        </w:tc>
        <w:tc>
          <w:tcPr>
            <w:tcW w:w="5004" w:type="dxa"/>
          </w:tcPr>
          <w:p>
            <w:pPr>
              <w:pStyle w:val="8"/>
              <w:rPr>
                <w:color w:val="auto"/>
                <w:highlight w:val="none"/>
              </w:rPr>
            </w:pPr>
            <w:r>
              <w:rPr>
                <w:color w:val="auto"/>
                <w:highlight w:val="none"/>
              </w:rPr>
              <w:t>采购包1：总价</w:t>
            </w:r>
          </w:p>
          <w:p>
            <w:pPr>
              <w:pStyle w:val="8"/>
              <w:rPr>
                <w:color w:val="auto"/>
                <w:highlight w:val="none"/>
              </w:rPr>
            </w:pPr>
            <w:r>
              <w:rPr>
                <w:color w:val="auto"/>
                <w:highlight w:val="none"/>
              </w:rPr>
              <w:t>采购包2：总价</w:t>
            </w:r>
          </w:p>
          <w:p>
            <w:pPr>
              <w:pStyle w:val="8"/>
              <w:rPr>
                <w:color w:val="auto"/>
                <w:highlight w:val="none"/>
              </w:rPr>
            </w:pPr>
            <w:r>
              <w:rPr>
                <w:color w:val="auto"/>
                <w:highlight w:val="none"/>
              </w:rPr>
              <w:t>采购包3：总价</w:t>
            </w:r>
          </w:p>
          <w:p>
            <w:pPr>
              <w:pStyle w:val="8"/>
              <w:rPr>
                <w:color w:val="auto"/>
                <w:highlight w:val="none"/>
              </w:rPr>
            </w:pPr>
            <w:r>
              <w:rPr>
                <w:color w:val="auto"/>
                <w:highlight w:val="none"/>
              </w:rPr>
              <w:t>采购包4：总价</w:t>
            </w:r>
          </w:p>
          <w:p>
            <w:pPr>
              <w:pStyle w:val="8"/>
              <w:rPr>
                <w:color w:val="auto"/>
                <w:highlight w:val="none"/>
              </w:rPr>
            </w:pPr>
            <w:r>
              <w:rPr>
                <w:color w:val="auto"/>
                <w:highlight w:val="none"/>
              </w:rPr>
              <w:t>采购包5：总价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8"/>
              <w:rPr>
                <w:color w:val="auto"/>
                <w:highlight w:val="none"/>
              </w:rPr>
            </w:pPr>
            <w:r>
              <w:rPr>
                <w:color w:val="auto"/>
                <w:highlight w:val="none"/>
              </w:rPr>
              <w:t>6</w:t>
            </w:r>
          </w:p>
        </w:tc>
        <w:tc>
          <w:tcPr>
            <w:tcW w:w="2252" w:type="dxa"/>
          </w:tcPr>
          <w:p>
            <w:pPr>
              <w:pStyle w:val="8"/>
              <w:rPr>
                <w:color w:val="auto"/>
                <w:highlight w:val="none"/>
              </w:rPr>
            </w:pPr>
            <w:r>
              <w:rPr>
                <w:color w:val="auto"/>
                <w:highlight w:val="none"/>
              </w:rPr>
              <w:t>报价要求</w:t>
            </w:r>
          </w:p>
        </w:tc>
        <w:tc>
          <w:tcPr>
            <w:tcW w:w="5004" w:type="dxa"/>
          </w:tcPr>
          <w:p>
            <w:pPr>
              <w:pStyle w:val="8"/>
              <w:rPr>
                <w:color w:val="auto"/>
                <w:highlight w:val="none"/>
              </w:rPr>
            </w:pPr>
            <w:r>
              <w:rPr>
                <w:color w:val="auto"/>
                <w:highlight w:val="none"/>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7</w:t>
            </w:r>
          </w:p>
        </w:tc>
        <w:tc>
          <w:tcPr>
            <w:tcW w:w="2252" w:type="dxa"/>
          </w:tcPr>
          <w:p>
            <w:pPr>
              <w:pStyle w:val="8"/>
              <w:rPr>
                <w:color w:val="auto"/>
                <w:highlight w:val="none"/>
              </w:rPr>
            </w:pPr>
            <w:r>
              <w:rPr>
                <w:color w:val="auto"/>
                <w:highlight w:val="none"/>
              </w:rPr>
              <w:t xml:space="preserve"> 现场踏勘</w:t>
            </w:r>
          </w:p>
        </w:tc>
        <w:tc>
          <w:tcPr>
            <w:tcW w:w="5004" w:type="dxa"/>
          </w:tcPr>
          <w:p>
            <w:pPr>
              <w:pStyle w:val="8"/>
              <w:rPr>
                <w:color w:val="auto"/>
                <w:highlight w:val="none"/>
              </w:rPr>
            </w:pPr>
            <w:r>
              <w:rPr>
                <w:color w:val="auto"/>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8</w:t>
            </w:r>
          </w:p>
        </w:tc>
        <w:tc>
          <w:tcPr>
            <w:tcW w:w="2252" w:type="dxa"/>
          </w:tcPr>
          <w:p>
            <w:pPr>
              <w:pStyle w:val="8"/>
              <w:rPr>
                <w:color w:val="auto"/>
                <w:highlight w:val="none"/>
              </w:rPr>
            </w:pPr>
            <w:r>
              <w:rPr>
                <w:color w:val="auto"/>
                <w:highlight w:val="none"/>
              </w:rPr>
              <w:t xml:space="preserve"> 投标有效期</w:t>
            </w:r>
          </w:p>
        </w:tc>
        <w:tc>
          <w:tcPr>
            <w:tcW w:w="5004" w:type="dxa"/>
          </w:tcPr>
          <w:p>
            <w:pPr>
              <w:pStyle w:val="8"/>
              <w:rPr>
                <w:color w:val="auto"/>
                <w:highlight w:val="none"/>
              </w:rPr>
            </w:pPr>
            <w:r>
              <w:rPr>
                <w:color w:val="auto"/>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9</w:t>
            </w:r>
          </w:p>
        </w:tc>
        <w:tc>
          <w:tcPr>
            <w:tcW w:w="2252" w:type="dxa"/>
          </w:tcPr>
          <w:p>
            <w:pPr>
              <w:pStyle w:val="8"/>
              <w:rPr>
                <w:color w:val="auto"/>
                <w:highlight w:val="none"/>
              </w:rPr>
            </w:pPr>
            <w:r>
              <w:rPr>
                <w:color w:val="auto"/>
                <w:highlight w:val="none"/>
              </w:rPr>
              <w:t xml:space="preserve"> 投标保证金</w:t>
            </w:r>
          </w:p>
        </w:tc>
        <w:tc>
          <w:tcPr>
            <w:tcW w:w="5004" w:type="dxa"/>
          </w:tcPr>
          <w:p>
            <w:pPr>
              <w:pStyle w:val="8"/>
              <w:rPr>
                <w:color w:val="auto"/>
                <w:highlight w:val="none"/>
              </w:rPr>
            </w:pPr>
            <w:r>
              <w:rPr>
                <w:color w:val="auto"/>
                <w:highlight w:val="none"/>
              </w:rPr>
              <w:t>采购包1：保证金人民币：</w:t>
            </w:r>
            <w:r>
              <w:rPr>
                <w:rFonts w:hint="eastAsia"/>
                <w:color w:val="auto"/>
                <w:highlight w:val="none"/>
                <w:lang w:val="en-US" w:eastAsia="zh-CN"/>
              </w:rPr>
              <w:t>7</w:t>
            </w:r>
            <w:r>
              <w:rPr>
                <w:color w:val="auto"/>
                <w:highlight w:val="none"/>
              </w:rPr>
              <w:t>,000.00元整。</w:t>
            </w:r>
          </w:p>
          <w:p>
            <w:pPr>
              <w:pStyle w:val="8"/>
              <w:rPr>
                <w:color w:val="auto"/>
                <w:highlight w:val="none"/>
              </w:rPr>
            </w:pPr>
            <w:r>
              <w:rPr>
                <w:color w:val="auto"/>
                <w:highlight w:val="none"/>
              </w:rPr>
              <w:t>采购包2：保证金人民币：</w:t>
            </w:r>
            <w:r>
              <w:rPr>
                <w:rFonts w:hint="eastAsia"/>
                <w:color w:val="auto"/>
                <w:highlight w:val="none"/>
                <w:lang w:val="en-US" w:eastAsia="zh-CN"/>
              </w:rPr>
              <w:t>12</w:t>
            </w:r>
            <w:r>
              <w:rPr>
                <w:color w:val="auto"/>
                <w:highlight w:val="none"/>
              </w:rPr>
              <w:t>,000.00元整。</w:t>
            </w:r>
          </w:p>
          <w:p>
            <w:pPr>
              <w:pStyle w:val="8"/>
              <w:rPr>
                <w:color w:val="auto"/>
                <w:highlight w:val="none"/>
              </w:rPr>
            </w:pPr>
            <w:r>
              <w:rPr>
                <w:color w:val="auto"/>
                <w:highlight w:val="none"/>
              </w:rPr>
              <w:t>采购包3：保证金人民币：</w:t>
            </w:r>
            <w:r>
              <w:rPr>
                <w:rFonts w:hint="eastAsia"/>
                <w:color w:val="auto"/>
                <w:highlight w:val="none"/>
                <w:lang w:val="en-US" w:eastAsia="zh-CN"/>
              </w:rPr>
              <w:t>8</w:t>
            </w:r>
            <w:r>
              <w:rPr>
                <w:color w:val="auto"/>
                <w:highlight w:val="none"/>
              </w:rPr>
              <w:t>,</w:t>
            </w:r>
            <w:r>
              <w:rPr>
                <w:rFonts w:hint="eastAsia"/>
                <w:color w:val="auto"/>
                <w:highlight w:val="none"/>
                <w:lang w:val="en-US" w:eastAsia="zh-CN"/>
              </w:rPr>
              <w:t>4</w:t>
            </w:r>
            <w:r>
              <w:rPr>
                <w:color w:val="auto"/>
                <w:highlight w:val="none"/>
              </w:rPr>
              <w:t>00.00元整。</w:t>
            </w:r>
          </w:p>
          <w:p>
            <w:pPr>
              <w:pStyle w:val="8"/>
              <w:rPr>
                <w:color w:val="auto"/>
                <w:highlight w:val="none"/>
              </w:rPr>
            </w:pPr>
            <w:r>
              <w:rPr>
                <w:color w:val="auto"/>
                <w:highlight w:val="none"/>
              </w:rPr>
              <w:t>采购包4：保证金人民币：</w:t>
            </w:r>
            <w:r>
              <w:rPr>
                <w:rFonts w:hint="eastAsia"/>
                <w:color w:val="auto"/>
                <w:highlight w:val="none"/>
                <w:lang w:val="en-US" w:eastAsia="zh-CN"/>
              </w:rPr>
              <w:t>6</w:t>
            </w:r>
            <w:r>
              <w:rPr>
                <w:color w:val="auto"/>
                <w:highlight w:val="none"/>
              </w:rPr>
              <w:t>,000.00元整。</w:t>
            </w:r>
          </w:p>
          <w:p>
            <w:pPr>
              <w:pStyle w:val="8"/>
              <w:rPr>
                <w:color w:val="auto"/>
                <w:highlight w:val="none"/>
              </w:rPr>
            </w:pPr>
            <w:r>
              <w:rPr>
                <w:color w:val="auto"/>
                <w:highlight w:val="none"/>
              </w:rPr>
              <w:t>采购包5：保证金人民币：</w:t>
            </w:r>
            <w:r>
              <w:rPr>
                <w:rFonts w:hint="eastAsia"/>
                <w:color w:val="auto"/>
                <w:highlight w:val="none"/>
                <w:lang w:val="en-US" w:eastAsia="zh-CN"/>
              </w:rPr>
              <w:t>24</w:t>
            </w:r>
            <w:r>
              <w:rPr>
                <w:color w:val="auto"/>
                <w:highlight w:val="none"/>
              </w:rPr>
              <w:t>,000.00元整。</w:t>
            </w:r>
          </w:p>
          <w:p>
            <w:pPr>
              <w:pStyle w:val="8"/>
              <w:rPr>
                <w:color w:val="auto"/>
                <w:highlight w:val="none"/>
              </w:rPr>
            </w:pPr>
            <w:r>
              <w:rPr>
                <w:color w:val="auto"/>
                <w:highlight w:val="none"/>
              </w:rPr>
              <w:t>开户单位： 广东鑫丰招标代理有限公司</w:t>
            </w:r>
          </w:p>
          <w:p>
            <w:pPr>
              <w:pStyle w:val="8"/>
              <w:rPr>
                <w:color w:val="auto"/>
                <w:highlight w:val="none"/>
              </w:rPr>
            </w:pPr>
            <w:r>
              <w:rPr>
                <w:color w:val="auto"/>
                <w:highlight w:val="none"/>
              </w:rPr>
              <w:t>开户账号： 340001230900001969</w:t>
            </w:r>
          </w:p>
          <w:p>
            <w:pPr>
              <w:pStyle w:val="8"/>
              <w:rPr>
                <w:color w:val="auto"/>
                <w:highlight w:val="none"/>
              </w:rPr>
            </w:pPr>
            <w:r>
              <w:rPr>
                <w:color w:val="auto"/>
                <w:highlight w:val="none"/>
              </w:rPr>
              <w:t>开户银行： 广东南粤银行华盛新城支行</w:t>
            </w:r>
          </w:p>
          <w:p>
            <w:pPr>
              <w:pStyle w:val="8"/>
              <w:rPr>
                <w:color w:val="auto"/>
                <w:highlight w:val="none"/>
              </w:rPr>
            </w:pPr>
            <w:r>
              <w:rPr>
                <w:color w:val="auto"/>
                <w:highlight w:val="none"/>
              </w:rPr>
              <w:t>支票提交方式： 以支票形式缴纳的保证金，除了要在系统上传扫描件外，还必须将原件以单独信封密封，在封面注明投标项目的名称及采购编号，在投标截止时间前（不限于开标当日）单独现场提交至广东鑫丰招标代理有限公司。没有按时提交的，将按照未缴纳保证金处理。项目 中标公告发出后，未中标的投标人再到广东鑫丰招标代理有限公司领回提交的支票原件；中标 人则应在签订合同后再领回原件。</w:t>
            </w:r>
          </w:p>
          <w:p>
            <w:pPr>
              <w:pStyle w:val="8"/>
              <w:rPr>
                <w:color w:val="auto"/>
                <w:highlight w:val="none"/>
              </w:rPr>
            </w:pPr>
            <w:r>
              <w:rPr>
                <w:color w:val="auto"/>
                <w:highlight w:val="none"/>
              </w:rPr>
              <w:t>汇票、本票提交方式： 以汇票、本票形式缴纳的保证金，除了要在系统上传扫描件外，还必须 将原件以单独信封密封，在封面注明投标项目的名称及采购编号，在投标截止时间前（不限于 开标当日）单独现场提交至广东鑫丰招标代理有限公司。没有按时提交的，将按照未缴纳保证 金处理。项目中标公告发出后，未中标的投标人再到广东鑫丰招标代理有限公司领回提交的汇 票、本票原件；中标人则应在签订合同后再领回原件。</w:t>
            </w:r>
          </w:p>
          <w:p>
            <w:pPr>
              <w:pStyle w:val="8"/>
              <w:ind w:firstLine="480"/>
              <w:rPr>
                <w:color w:val="auto"/>
                <w:highlight w:val="none"/>
              </w:rPr>
            </w:pPr>
            <w:r>
              <w:rPr>
                <w:color w:val="auto"/>
                <w:highlight w:val="none"/>
              </w:rPr>
              <w:t>投标保证金有效期∶与投标有效期一致。</w:t>
            </w:r>
          </w:p>
          <w:p>
            <w:pPr>
              <w:pStyle w:val="8"/>
              <w:ind w:firstLine="480"/>
              <w:rPr>
                <w:color w:val="auto"/>
                <w:highlight w:val="none"/>
              </w:rPr>
            </w:pPr>
            <w:r>
              <w:rPr>
                <w:color w:val="auto"/>
                <w:highlight w:val="none"/>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8"/>
              <w:rPr>
                <w:color w:val="auto"/>
                <w:highlight w:val="none"/>
              </w:rPr>
            </w:pPr>
            <w:r>
              <w:rPr>
                <w:color w:val="auto"/>
                <w:highlight w:val="none"/>
              </w:rPr>
              <w:t>10</w:t>
            </w:r>
          </w:p>
        </w:tc>
        <w:tc>
          <w:tcPr>
            <w:tcW w:w="2252" w:type="dxa"/>
          </w:tcPr>
          <w:p>
            <w:pPr>
              <w:pStyle w:val="8"/>
              <w:rPr>
                <w:color w:val="auto"/>
                <w:highlight w:val="none"/>
              </w:rPr>
            </w:pPr>
            <w:r>
              <w:rPr>
                <w:color w:val="auto"/>
                <w:highlight w:val="none"/>
              </w:rPr>
              <w:t xml:space="preserve"> 投标文件要求</w:t>
            </w:r>
          </w:p>
        </w:tc>
        <w:tc>
          <w:tcPr>
            <w:tcW w:w="5004" w:type="dxa"/>
          </w:tcPr>
          <w:p>
            <w:pPr>
              <w:pStyle w:val="8"/>
              <w:ind w:firstLine="480"/>
              <w:rPr>
                <w:color w:val="auto"/>
                <w:highlight w:val="none"/>
              </w:rPr>
            </w:pPr>
            <w:r>
              <w:rPr>
                <w:b/>
                <w:color w:val="auto"/>
                <w:highlight w:val="none"/>
              </w:rPr>
              <w:t>一、电子投标文件（必须提供）：</w:t>
            </w:r>
          </w:p>
          <w:p>
            <w:pPr>
              <w:pStyle w:val="8"/>
              <w:ind w:firstLine="480"/>
              <w:rPr>
                <w:color w:val="auto"/>
                <w:highlight w:val="none"/>
              </w:rPr>
            </w:pPr>
            <w:r>
              <w:rPr>
                <w:color w:val="auto"/>
                <w:highlight w:val="none"/>
              </w:rPr>
              <w:t>（1）加密的电子投标文件 1 份（需在递交投标文件截止时间前成功上传至云平台项目采购系统）。</w:t>
            </w:r>
          </w:p>
          <w:p>
            <w:pPr>
              <w:pStyle w:val="8"/>
              <w:ind w:firstLine="480"/>
              <w:rPr>
                <w:color w:val="auto"/>
                <w:highlight w:val="none"/>
              </w:rPr>
            </w:pPr>
            <w:r>
              <w:rPr>
                <w:color w:val="auto"/>
                <w:highlight w:val="none"/>
              </w:rPr>
              <w:t>（2）非加密电子版文件 U 盘(或光盘)0份，加密的电子投标文件与非加密的电子投标文件必须完全一致。</w:t>
            </w:r>
          </w:p>
          <w:p>
            <w:pPr>
              <w:pStyle w:val="8"/>
              <w:ind w:firstLine="480"/>
              <w:rPr>
                <w:color w:val="auto"/>
                <w:highlight w:val="none"/>
              </w:rPr>
            </w:pPr>
            <w:r>
              <w:rPr>
                <w:b/>
                <w:color w:val="auto"/>
                <w:highlight w:val="none"/>
              </w:rPr>
              <w:t>非加密电子版投标文件使用情形:</w:t>
            </w:r>
            <w:r>
              <w:rPr>
                <w:color w:val="auto"/>
                <w:highlight w:val="none"/>
              </w:rPr>
              <w:t xml:space="preserve"> 当无法使用 CA 证书在云平台项目采购系统进行电子投标文件开标解密时，供应商须在代理机构指引下启用非加密电子版投标文件。</w:t>
            </w:r>
          </w:p>
          <w:p>
            <w:pPr>
              <w:pStyle w:val="8"/>
              <w:ind w:firstLine="480"/>
              <w:rPr>
                <w:color w:val="auto"/>
                <w:highlight w:val="none"/>
              </w:rPr>
            </w:pPr>
            <w:r>
              <w:rPr>
                <w:b/>
                <w:color w:val="auto"/>
                <w:highlight w:val="none"/>
              </w:rPr>
              <w:t>二、纸质投标文件（代理机构自行选择）：</w:t>
            </w:r>
            <w:r>
              <w:rPr>
                <w:color w:val="auto"/>
                <w:highlight w:val="none"/>
              </w:rPr>
              <w:t>（3）纸质投标文件正本0份，纸质投标文件副本0份。纸质投标文件应与电子投标文件一致（递交的纸质文件需密封完好，注明“正本”和“副本”字样，正本和副本分别封装。如果正本与副本不符，应以正本为准。）。</w:t>
            </w:r>
            <w:r>
              <w:rPr>
                <w:b/>
                <w:color w:val="auto"/>
                <w:highlight w:val="none"/>
              </w:rPr>
              <w:t>纸质投标文件使用情形：</w:t>
            </w:r>
            <w:r>
              <w:rPr>
                <w:color w:val="auto"/>
                <w:highlight w:val="none"/>
              </w:rPr>
              <w:t>当项目采购系统出现故障，无法使用电子投标文件评标时，代理机构可根据云平台发布的通知指引，根据实际情况使用纸质投标文件评标。</w:t>
            </w:r>
            <w:r>
              <w:rPr>
                <w:color w:val="auto"/>
                <w:highlight w:val="none"/>
              </w:rPr>
              <w:br w:type="textWrapping"/>
            </w:r>
            <w:r>
              <w:rPr>
                <w:color w:val="auto"/>
                <w:highlight w:val="none"/>
              </w:rP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 xml:space="preserve"> 11</w:t>
            </w:r>
          </w:p>
        </w:tc>
        <w:tc>
          <w:tcPr>
            <w:tcW w:w="2252" w:type="dxa"/>
          </w:tcPr>
          <w:p>
            <w:pPr>
              <w:pStyle w:val="8"/>
              <w:rPr>
                <w:color w:val="auto"/>
                <w:highlight w:val="none"/>
              </w:rPr>
            </w:pPr>
            <w:r>
              <w:rPr>
                <w:color w:val="auto"/>
                <w:highlight w:val="none"/>
              </w:rPr>
              <w:t xml:space="preserve"> 中标候选供应商推荐家数</w:t>
            </w:r>
          </w:p>
        </w:tc>
        <w:tc>
          <w:tcPr>
            <w:tcW w:w="5004" w:type="dxa"/>
          </w:tcPr>
          <w:p>
            <w:pPr>
              <w:pStyle w:val="8"/>
              <w:rPr>
                <w:color w:val="auto"/>
                <w:highlight w:val="none"/>
              </w:rPr>
            </w:pPr>
            <w:r>
              <w:rPr>
                <w:color w:val="auto"/>
                <w:highlight w:val="none"/>
              </w:rPr>
              <w:t>采购包1：3家</w:t>
            </w:r>
          </w:p>
          <w:p>
            <w:pPr>
              <w:pStyle w:val="8"/>
              <w:rPr>
                <w:color w:val="auto"/>
                <w:highlight w:val="none"/>
              </w:rPr>
            </w:pPr>
            <w:r>
              <w:rPr>
                <w:color w:val="auto"/>
                <w:highlight w:val="none"/>
              </w:rPr>
              <w:t>采购包2：3家</w:t>
            </w:r>
          </w:p>
          <w:p>
            <w:pPr>
              <w:pStyle w:val="8"/>
              <w:rPr>
                <w:color w:val="auto"/>
                <w:highlight w:val="none"/>
              </w:rPr>
            </w:pPr>
            <w:r>
              <w:rPr>
                <w:color w:val="auto"/>
                <w:highlight w:val="none"/>
              </w:rPr>
              <w:t>采购包3：3家</w:t>
            </w:r>
          </w:p>
          <w:p>
            <w:pPr>
              <w:pStyle w:val="8"/>
              <w:rPr>
                <w:color w:val="auto"/>
                <w:highlight w:val="none"/>
              </w:rPr>
            </w:pPr>
            <w:r>
              <w:rPr>
                <w:color w:val="auto"/>
                <w:highlight w:val="none"/>
              </w:rPr>
              <w:t>采购包4：3家</w:t>
            </w:r>
          </w:p>
          <w:p>
            <w:pPr>
              <w:pStyle w:val="8"/>
              <w:rPr>
                <w:color w:val="auto"/>
                <w:highlight w:val="none"/>
              </w:rPr>
            </w:pPr>
            <w:r>
              <w:rPr>
                <w:color w:val="auto"/>
                <w:highlight w:val="none"/>
              </w:rPr>
              <w:t>采购包5：3家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12</w:t>
            </w:r>
          </w:p>
        </w:tc>
        <w:tc>
          <w:tcPr>
            <w:tcW w:w="2252" w:type="dxa"/>
          </w:tcPr>
          <w:p>
            <w:pPr>
              <w:pStyle w:val="8"/>
              <w:ind w:firstLine="480"/>
              <w:rPr>
                <w:color w:val="auto"/>
                <w:highlight w:val="none"/>
              </w:rPr>
            </w:pPr>
            <w:r>
              <w:rPr>
                <w:color w:val="auto"/>
                <w:highlight w:val="none"/>
              </w:rPr>
              <w:t>中标供应商数量</w:t>
            </w:r>
          </w:p>
        </w:tc>
        <w:tc>
          <w:tcPr>
            <w:tcW w:w="5004" w:type="dxa"/>
          </w:tcPr>
          <w:p>
            <w:pPr>
              <w:pStyle w:val="8"/>
              <w:rPr>
                <w:color w:val="auto"/>
                <w:highlight w:val="none"/>
              </w:rPr>
            </w:pPr>
            <w:r>
              <w:rPr>
                <w:color w:val="auto"/>
                <w:highlight w:val="none"/>
              </w:rPr>
              <w:t>采购包1：1家</w:t>
            </w:r>
          </w:p>
          <w:p>
            <w:pPr>
              <w:pStyle w:val="8"/>
              <w:rPr>
                <w:color w:val="auto"/>
                <w:highlight w:val="none"/>
              </w:rPr>
            </w:pPr>
            <w:r>
              <w:rPr>
                <w:color w:val="auto"/>
                <w:highlight w:val="none"/>
              </w:rPr>
              <w:t>采购包2：1家</w:t>
            </w:r>
          </w:p>
          <w:p>
            <w:pPr>
              <w:pStyle w:val="8"/>
              <w:rPr>
                <w:color w:val="auto"/>
                <w:highlight w:val="none"/>
              </w:rPr>
            </w:pPr>
            <w:r>
              <w:rPr>
                <w:color w:val="auto"/>
                <w:highlight w:val="none"/>
              </w:rPr>
              <w:t>采购包3：1家</w:t>
            </w:r>
          </w:p>
          <w:p>
            <w:pPr>
              <w:pStyle w:val="8"/>
              <w:rPr>
                <w:color w:val="auto"/>
                <w:highlight w:val="none"/>
              </w:rPr>
            </w:pPr>
            <w:r>
              <w:rPr>
                <w:color w:val="auto"/>
                <w:highlight w:val="none"/>
              </w:rPr>
              <w:t>采购包4：1家</w:t>
            </w:r>
          </w:p>
          <w:p>
            <w:pPr>
              <w:pStyle w:val="8"/>
              <w:rPr>
                <w:color w:val="auto"/>
                <w:highlight w:val="none"/>
              </w:rPr>
            </w:pPr>
            <w:r>
              <w:rPr>
                <w:color w:val="auto"/>
                <w:highlight w:val="none"/>
              </w:rPr>
              <w:t>采购包5：1家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13</w:t>
            </w:r>
          </w:p>
        </w:tc>
        <w:tc>
          <w:tcPr>
            <w:tcW w:w="2252" w:type="dxa"/>
          </w:tcPr>
          <w:p>
            <w:pPr>
              <w:pStyle w:val="8"/>
              <w:ind w:firstLine="480"/>
              <w:rPr>
                <w:color w:val="auto"/>
                <w:highlight w:val="none"/>
              </w:rPr>
            </w:pPr>
            <w:r>
              <w:rPr>
                <w:color w:val="auto"/>
                <w:highlight w:val="none"/>
              </w:rPr>
              <w:t>有效供应商家数</w:t>
            </w:r>
          </w:p>
        </w:tc>
        <w:tc>
          <w:tcPr>
            <w:tcW w:w="5004" w:type="dxa"/>
          </w:tcPr>
          <w:p>
            <w:pPr>
              <w:pStyle w:val="8"/>
              <w:jc w:val="left"/>
              <w:rPr>
                <w:color w:val="auto"/>
                <w:highlight w:val="none"/>
              </w:rPr>
            </w:pPr>
            <w:r>
              <w:rPr>
                <w:color w:val="auto"/>
                <w:highlight w:val="none"/>
              </w:rPr>
              <w:t>采购包1：3家</w:t>
            </w:r>
          </w:p>
          <w:p>
            <w:pPr>
              <w:pStyle w:val="8"/>
              <w:jc w:val="left"/>
              <w:rPr>
                <w:color w:val="auto"/>
                <w:highlight w:val="none"/>
              </w:rPr>
            </w:pPr>
            <w:r>
              <w:rPr>
                <w:color w:val="auto"/>
                <w:highlight w:val="none"/>
              </w:rPr>
              <w:t>采购包2：3家</w:t>
            </w:r>
          </w:p>
          <w:p>
            <w:pPr>
              <w:pStyle w:val="8"/>
              <w:jc w:val="left"/>
              <w:rPr>
                <w:color w:val="auto"/>
                <w:highlight w:val="none"/>
              </w:rPr>
            </w:pPr>
            <w:r>
              <w:rPr>
                <w:color w:val="auto"/>
                <w:highlight w:val="none"/>
              </w:rPr>
              <w:t>采购包3：3家</w:t>
            </w:r>
          </w:p>
          <w:p>
            <w:pPr>
              <w:pStyle w:val="8"/>
              <w:jc w:val="left"/>
              <w:rPr>
                <w:color w:val="auto"/>
                <w:highlight w:val="none"/>
              </w:rPr>
            </w:pPr>
            <w:r>
              <w:rPr>
                <w:color w:val="auto"/>
                <w:highlight w:val="none"/>
              </w:rPr>
              <w:t>采购包4：3家</w:t>
            </w:r>
          </w:p>
          <w:p>
            <w:pPr>
              <w:pStyle w:val="8"/>
              <w:jc w:val="left"/>
              <w:rPr>
                <w:color w:val="auto"/>
                <w:highlight w:val="none"/>
              </w:rPr>
            </w:pPr>
            <w:r>
              <w:rPr>
                <w:color w:val="auto"/>
                <w:highlight w:val="none"/>
              </w:rPr>
              <w:t>采购包5：3家</w:t>
            </w:r>
          </w:p>
          <w:p>
            <w:pPr>
              <w:pStyle w:val="8"/>
              <w:ind w:firstLine="480"/>
              <w:rPr>
                <w:color w:val="auto"/>
                <w:highlight w:val="none"/>
              </w:rPr>
            </w:pPr>
            <w:r>
              <w:rPr>
                <w:color w:val="auto"/>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8"/>
              <w:rPr>
                <w:color w:val="auto"/>
                <w:highlight w:val="none"/>
              </w:rPr>
            </w:pPr>
            <w:r>
              <w:rPr>
                <w:color w:val="auto"/>
                <w:highlight w:val="none"/>
              </w:rPr>
              <w:t>14</w:t>
            </w:r>
          </w:p>
        </w:tc>
        <w:tc>
          <w:tcPr>
            <w:tcW w:w="2252" w:type="dxa"/>
          </w:tcPr>
          <w:p>
            <w:pPr>
              <w:pStyle w:val="8"/>
              <w:rPr>
                <w:color w:val="auto"/>
                <w:highlight w:val="none"/>
              </w:rPr>
            </w:pPr>
            <w:r>
              <w:rPr>
                <w:color w:val="auto"/>
                <w:highlight w:val="none"/>
              </w:rPr>
              <w:t xml:space="preserve"> 项目兼投兼中（兼投兼中）规则</w:t>
            </w:r>
          </w:p>
        </w:tc>
        <w:tc>
          <w:tcPr>
            <w:tcW w:w="5004" w:type="dxa"/>
          </w:tcPr>
          <w:p>
            <w:pPr>
              <w:pStyle w:val="8"/>
              <w:rPr>
                <w:color w:val="auto"/>
                <w:highlight w:val="none"/>
              </w:rPr>
            </w:pPr>
            <w:r>
              <w:rPr>
                <w:color w:val="auto"/>
                <w:highlight w:val="none"/>
              </w:rPr>
              <w:t>兼投兼中：本项目兼投兼中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15</w:t>
            </w:r>
          </w:p>
        </w:tc>
        <w:tc>
          <w:tcPr>
            <w:tcW w:w="2252" w:type="dxa"/>
          </w:tcPr>
          <w:p>
            <w:pPr>
              <w:pStyle w:val="8"/>
              <w:rPr>
                <w:color w:val="auto"/>
                <w:highlight w:val="none"/>
              </w:rPr>
            </w:pPr>
            <w:r>
              <w:rPr>
                <w:color w:val="auto"/>
                <w:highlight w:val="none"/>
              </w:rPr>
              <w:t xml:space="preserve"> 中标供应商确定方式</w:t>
            </w:r>
          </w:p>
        </w:tc>
        <w:tc>
          <w:tcPr>
            <w:tcW w:w="5004" w:type="dxa"/>
          </w:tcPr>
          <w:p>
            <w:pPr>
              <w:pStyle w:val="8"/>
              <w:rPr>
                <w:color w:val="auto"/>
                <w:highlight w:val="none"/>
              </w:rPr>
            </w:pPr>
            <w:r>
              <w:rPr>
                <w:color w:val="auto"/>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16</w:t>
            </w:r>
          </w:p>
        </w:tc>
        <w:tc>
          <w:tcPr>
            <w:tcW w:w="2252" w:type="dxa"/>
          </w:tcPr>
          <w:p>
            <w:pPr>
              <w:pStyle w:val="8"/>
              <w:rPr>
                <w:color w:val="auto"/>
                <w:highlight w:val="none"/>
              </w:rPr>
            </w:pPr>
            <w:r>
              <w:rPr>
                <w:color w:val="auto"/>
                <w:highlight w:val="none"/>
              </w:rPr>
              <w:t xml:space="preserve"> 代理服务费</w:t>
            </w:r>
          </w:p>
        </w:tc>
        <w:tc>
          <w:tcPr>
            <w:tcW w:w="5004" w:type="dxa"/>
          </w:tcPr>
          <w:p>
            <w:pPr>
              <w:pStyle w:val="8"/>
              <w:rPr>
                <w:color w:val="auto"/>
                <w:highlight w:val="none"/>
              </w:rPr>
            </w:pPr>
            <w:r>
              <w:rPr>
                <w:color w:val="auto"/>
                <w:highlight w:val="none"/>
              </w:rPr>
              <w:t>收取。</w:t>
            </w:r>
          </w:p>
          <w:p>
            <w:pPr>
              <w:pStyle w:val="8"/>
              <w:rPr>
                <w:color w:val="auto"/>
                <w:highlight w:val="none"/>
              </w:rPr>
            </w:pPr>
            <w:r>
              <w:rPr>
                <w:color w:val="auto"/>
                <w:highlight w:val="none"/>
              </w:rPr>
              <w:t>采购机构代理服务收费标准：1）收费按照国家计委颁布的《招标代理服务收费管理暂行办法》 （计价格〔2002〕1980号）和广东省物价局粤价函〔2013〕1233号文的规定计算收取。 2）代理服务费以各包组的中标金额作为计算基数，各包组不足</w:t>
            </w:r>
            <w:r>
              <w:rPr>
                <w:rFonts w:hint="eastAsia"/>
                <w:color w:val="auto"/>
                <w:highlight w:val="none"/>
                <w:lang w:val="en-US" w:eastAsia="zh-CN"/>
              </w:rPr>
              <w:t>四</w:t>
            </w:r>
            <w:r>
              <w:rPr>
                <w:color w:val="auto"/>
                <w:highlight w:val="none"/>
              </w:rPr>
              <w:t>千按</w:t>
            </w:r>
            <w:r>
              <w:rPr>
                <w:rFonts w:hint="eastAsia"/>
                <w:color w:val="auto"/>
                <w:highlight w:val="none"/>
                <w:lang w:val="en-US" w:eastAsia="zh-CN"/>
              </w:rPr>
              <w:t>四</w:t>
            </w:r>
            <w:r>
              <w:rPr>
                <w:color w:val="auto"/>
                <w:highlight w:val="none"/>
              </w:rPr>
              <w:t>千收； 3）代理服务费支付方式：在采购代理机构发出的《 中标通知书》前，一次性以银行划账形式支付。（户名：广东鑫丰招标代理有限公司，开户行 ：中国工商银行湛江市霞山支行，账号：2015 0205 0900 0396 983）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17</w:t>
            </w:r>
          </w:p>
        </w:tc>
        <w:tc>
          <w:tcPr>
            <w:tcW w:w="2252" w:type="dxa"/>
          </w:tcPr>
          <w:p>
            <w:pPr>
              <w:pStyle w:val="8"/>
              <w:rPr>
                <w:color w:val="auto"/>
                <w:highlight w:val="none"/>
              </w:rPr>
            </w:pPr>
            <w:r>
              <w:rPr>
                <w:color w:val="auto"/>
                <w:highlight w:val="none"/>
              </w:rPr>
              <w:t xml:space="preserve"> 代理服务费收取方式</w:t>
            </w:r>
          </w:p>
        </w:tc>
        <w:tc>
          <w:tcPr>
            <w:tcW w:w="5004" w:type="dxa"/>
          </w:tcPr>
          <w:p>
            <w:pPr>
              <w:pStyle w:val="8"/>
              <w:rPr>
                <w:color w:val="auto"/>
                <w:highlight w:val="none"/>
              </w:rPr>
            </w:pPr>
            <w:r>
              <w:rPr>
                <w:color w:val="auto"/>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8"/>
              <w:rPr>
                <w:color w:val="auto"/>
                <w:highlight w:val="none"/>
              </w:rPr>
            </w:pPr>
            <w:r>
              <w:rPr>
                <w:color w:val="auto"/>
                <w:highlight w:val="none"/>
              </w:rPr>
              <w:t>18</w:t>
            </w:r>
          </w:p>
        </w:tc>
        <w:tc>
          <w:tcPr>
            <w:tcW w:w="2252" w:type="dxa"/>
          </w:tcPr>
          <w:p>
            <w:pPr>
              <w:pStyle w:val="8"/>
              <w:rPr>
                <w:color w:val="auto"/>
                <w:highlight w:val="none"/>
              </w:rPr>
            </w:pPr>
            <w:r>
              <w:rPr>
                <w:color w:val="auto"/>
                <w:highlight w:val="none"/>
              </w:rPr>
              <w:t xml:space="preserve"> 其他</w:t>
            </w:r>
          </w:p>
        </w:tc>
        <w:tc>
          <w:tcPr>
            <w:tcW w:w="5004" w:type="dxa"/>
          </w:tcPr>
          <w:p>
            <w:pPr>
              <w:pStyle w:val="8"/>
              <w:jc w:val="left"/>
              <w:rPr>
                <w:color w:val="auto"/>
                <w:highlight w:val="none"/>
              </w:rPr>
            </w:pPr>
            <w:r>
              <w:rPr>
                <w:color w:val="auto"/>
                <w:highlight w:val="none"/>
              </w:rPr>
              <w:t>其他，纸质投标文件，中标供应商应在中标公告发出之日起10天内递交纸质投标文件2本到代理机构处 ，作为存档使用。 合同备案，中标供应商与采购人签订采购合同后5个工作日内将合同原件（或复印件，复印件并加盖成交供应商公章）提交到代理机构存档备案。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19</w:t>
            </w:r>
          </w:p>
        </w:tc>
        <w:tc>
          <w:tcPr>
            <w:tcW w:w="2252" w:type="dxa"/>
          </w:tcPr>
          <w:p>
            <w:pPr>
              <w:pStyle w:val="8"/>
              <w:rPr>
                <w:color w:val="auto"/>
                <w:highlight w:val="none"/>
              </w:rPr>
            </w:pPr>
            <w:r>
              <w:rPr>
                <w:color w:val="auto"/>
                <w:highlight w:val="none"/>
              </w:rPr>
              <w:t xml:space="preserve"> 开标解密时长</w:t>
            </w:r>
          </w:p>
        </w:tc>
        <w:tc>
          <w:tcPr>
            <w:tcW w:w="5004" w:type="dxa"/>
          </w:tcPr>
          <w:p>
            <w:pPr>
              <w:pStyle w:val="8"/>
              <w:rPr>
                <w:color w:val="auto"/>
                <w:highlight w:val="none"/>
              </w:rPr>
            </w:pPr>
            <w:r>
              <w:rPr>
                <w:color w:val="auto"/>
                <w:highlight w:val="none"/>
              </w:rPr>
              <w:t>30分钟。</w:t>
            </w:r>
          </w:p>
          <w:p>
            <w:pPr>
              <w:pStyle w:val="8"/>
              <w:rPr>
                <w:color w:val="auto"/>
                <w:highlight w:val="none"/>
              </w:rPr>
            </w:pPr>
            <w:r>
              <w:rPr>
                <w:color w:val="auto"/>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8"/>
              <w:rPr>
                <w:color w:val="auto"/>
                <w:highlight w:val="none"/>
              </w:rPr>
            </w:pPr>
            <w:r>
              <w:rPr>
                <w:color w:val="auto"/>
                <w:highlight w:val="none"/>
              </w:rPr>
              <w:t>20</w:t>
            </w:r>
          </w:p>
        </w:tc>
        <w:tc>
          <w:tcPr>
            <w:tcW w:w="2252" w:type="dxa"/>
          </w:tcPr>
          <w:p>
            <w:pPr>
              <w:pStyle w:val="8"/>
              <w:rPr>
                <w:color w:val="auto"/>
                <w:highlight w:val="none"/>
              </w:rPr>
            </w:pPr>
            <w:r>
              <w:rPr>
                <w:color w:val="auto"/>
                <w:highlight w:val="none"/>
              </w:rPr>
              <w:t xml:space="preserve"> 专门面向中小企业采购</w:t>
            </w:r>
          </w:p>
        </w:tc>
        <w:tc>
          <w:tcPr>
            <w:tcW w:w="5004" w:type="dxa"/>
          </w:tcPr>
          <w:p>
            <w:pPr>
              <w:pStyle w:val="8"/>
              <w:jc w:val="left"/>
              <w:rPr>
                <w:color w:val="auto"/>
                <w:highlight w:val="none"/>
              </w:rPr>
            </w:pPr>
            <w:r>
              <w:rPr>
                <w:color w:val="auto"/>
                <w:highlight w:val="none"/>
              </w:rPr>
              <w:t>采购包1：</w:t>
            </w:r>
            <w:r>
              <w:rPr>
                <w:rFonts w:hint="eastAsia"/>
                <w:color w:val="auto"/>
                <w:highlight w:val="none"/>
                <w:lang w:eastAsia="zh-CN"/>
              </w:rPr>
              <w:t>不</w:t>
            </w:r>
            <w:r>
              <w:rPr>
                <w:color w:val="auto"/>
                <w:highlight w:val="none"/>
              </w:rPr>
              <w:t>专门面向中小企业</w:t>
            </w:r>
          </w:p>
          <w:p>
            <w:pPr>
              <w:pStyle w:val="8"/>
              <w:jc w:val="left"/>
              <w:rPr>
                <w:color w:val="auto"/>
                <w:highlight w:val="none"/>
              </w:rPr>
            </w:pPr>
            <w:r>
              <w:rPr>
                <w:color w:val="auto"/>
                <w:highlight w:val="none"/>
              </w:rPr>
              <w:t>采购包2：</w:t>
            </w:r>
            <w:r>
              <w:rPr>
                <w:rFonts w:hint="eastAsia"/>
                <w:color w:val="auto"/>
                <w:highlight w:val="none"/>
                <w:lang w:eastAsia="zh-CN"/>
              </w:rPr>
              <w:t>不</w:t>
            </w:r>
            <w:r>
              <w:rPr>
                <w:color w:val="auto"/>
                <w:highlight w:val="none"/>
              </w:rPr>
              <w:t>专门面向中小企业</w:t>
            </w:r>
          </w:p>
          <w:p>
            <w:pPr>
              <w:pStyle w:val="8"/>
              <w:jc w:val="left"/>
              <w:rPr>
                <w:color w:val="auto"/>
                <w:highlight w:val="none"/>
              </w:rPr>
            </w:pPr>
            <w:r>
              <w:rPr>
                <w:color w:val="auto"/>
                <w:highlight w:val="none"/>
              </w:rPr>
              <w:t>采购包3：</w:t>
            </w:r>
            <w:r>
              <w:rPr>
                <w:rFonts w:hint="eastAsia"/>
                <w:color w:val="auto"/>
                <w:highlight w:val="none"/>
                <w:lang w:eastAsia="zh-CN"/>
              </w:rPr>
              <w:t>不</w:t>
            </w:r>
            <w:r>
              <w:rPr>
                <w:color w:val="auto"/>
                <w:highlight w:val="none"/>
              </w:rPr>
              <w:t>专门面向中小企业</w:t>
            </w:r>
          </w:p>
          <w:p>
            <w:pPr>
              <w:pStyle w:val="8"/>
              <w:jc w:val="left"/>
              <w:rPr>
                <w:color w:val="auto"/>
                <w:highlight w:val="none"/>
              </w:rPr>
            </w:pPr>
            <w:r>
              <w:rPr>
                <w:color w:val="auto"/>
                <w:highlight w:val="none"/>
              </w:rPr>
              <w:t>采购包4：</w:t>
            </w:r>
            <w:r>
              <w:rPr>
                <w:rFonts w:hint="eastAsia"/>
                <w:color w:val="auto"/>
                <w:highlight w:val="none"/>
                <w:lang w:eastAsia="zh-CN"/>
              </w:rPr>
              <w:t>不</w:t>
            </w:r>
            <w:r>
              <w:rPr>
                <w:color w:val="auto"/>
                <w:highlight w:val="none"/>
              </w:rPr>
              <w:t>专门面向中小企业</w:t>
            </w:r>
          </w:p>
          <w:p>
            <w:pPr>
              <w:pStyle w:val="8"/>
              <w:jc w:val="left"/>
              <w:rPr>
                <w:color w:val="auto"/>
                <w:highlight w:val="none"/>
              </w:rPr>
            </w:pPr>
            <w:r>
              <w:rPr>
                <w:color w:val="auto"/>
                <w:highlight w:val="none"/>
              </w:rPr>
              <w:t>采购包5：</w:t>
            </w:r>
            <w:r>
              <w:rPr>
                <w:rFonts w:hint="eastAsia"/>
                <w:color w:val="auto"/>
                <w:highlight w:val="none"/>
                <w:lang w:eastAsia="zh-CN"/>
              </w:rPr>
              <w:t>不</w:t>
            </w:r>
            <w:r>
              <w:rPr>
                <w:color w:val="auto"/>
                <w:highlight w:val="none"/>
              </w:rPr>
              <w:t>专门面向中小企业</w:t>
            </w:r>
          </w:p>
        </w:tc>
      </w:tr>
    </w:tbl>
    <w:p>
      <w:pPr>
        <w:pStyle w:val="8"/>
        <w:outlineLvl w:val="2"/>
        <w:rPr>
          <w:color w:val="auto"/>
          <w:highlight w:val="none"/>
        </w:rPr>
      </w:pPr>
      <w:r>
        <w:rPr>
          <w:b/>
          <w:color w:val="auto"/>
          <w:sz w:val="28"/>
          <w:highlight w:val="none"/>
        </w:rPr>
        <w:t>三、说明</w:t>
      </w:r>
    </w:p>
    <w:p>
      <w:pPr>
        <w:pStyle w:val="8"/>
        <w:outlineLvl w:val="3"/>
        <w:rPr>
          <w:color w:val="auto"/>
          <w:highlight w:val="none"/>
        </w:rPr>
      </w:pPr>
      <w:r>
        <w:rPr>
          <w:b/>
          <w:color w:val="auto"/>
          <w:sz w:val="24"/>
          <w:highlight w:val="none"/>
        </w:rPr>
        <w:t>1.总则</w:t>
      </w:r>
    </w:p>
    <w:p>
      <w:pPr>
        <w:pStyle w:val="8"/>
        <w:ind w:firstLine="480"/>
        <w:rPr>
          <w:color w:val="auto"/>
          <w:highlight w:val="none"/>
        </w:rPr>
      </w:pPr>
      <w:r>
        <w:rPr>
          <w:color w:val="auto"/>
          <w:highlight w:val="none"/>
        </w:rPr>
        <w:t>采购人、采购代理机构及投标人进行的本次采购活动适用《中华人民共和国政府采购法》及其配套的法规、规章、政策。</w:t>
      </w:r>
    </w:p>
    <w:p>
      <w:pPr>
        <w:pStyle w:val="8"/>
        <w:ind w:firstLine="480"/>
        <w:rPr>
          <w:color w:val="auto"/>
          <w:highlight w:val="none"/>
        </w:rPr>
      </w:pPr>
      <w:r>
        <w:rPr>
          <w:color w:val="auto"/>
          <w:highlight w:val="none"/>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8"/>
        <w:ind w:firstLine="480"/>
        <w:rPr>
          <w:color w:val="auto"/>
          <w:highlight w:val="none"/>
        </w:rPr>
      </w:pPr>
      <w:r>
        <w:rPr>
          <w:color w:val="auto"/>
          <w:highlight w:val="none"/>
        </w:rPr>
        <w:t>本次公开招标项目，是以招标公告的方式邀请非特定的投标人参加投标。</w:t>
      </w:r>
    </w:p>
    <w:p>
      <w:pPr>
        <w:pStyle w:val="8"/>
        <w:outlineLvl w:val="3"/>
        <w:rPr>
          <w:color w:val="auto"/>
          <w:highlight w:val="none"/>
        </w:rPr>
      </w:pPr>
      <w:r>
        <w:rPr>
          <w:b/>
          <w:color w:val="auto"/>
          <w:sz w:val="24"/>
          <w:highlight w:val="none"/>
        </w:rPr>
        <w:t>2.适用范围</w:t>
      </w:r>
    </w:p>
    <w:p>
      <w:pPr>
        <w:pStyle w:val="8"/>
        <w:ind w:firstLine="480"/>
        <w:rPr>
          <w:color w:val="auto"/>
          <w:highlight w:val="none"/>
        </w:rPr>
      </w:pPr>
      <w:r>
        <w:rPr>
          <w:color w:val="auto"/>
          <w:highlight w:val="none"/>
        </w:rPr>
        <w:t>本招标文件仅适用于本次招标公告中所涉及的项目和内容。</w:t>
      </w:r>
    </w:p>
    <w:p>
      <w:pPr>
        <w:pStyle w:val="8"/>
        <w:outlineLvl w:val="3"/>
        <w:rPr>
          <w:color w:val="auto"/>
          <w:highlight w:val="none"/>
        </w:rPr>
      </w:pPr>
      <w:r>
        <w:rPr>
          <w:b/>
          <w:color w:val="auto"/>
          <w:sz w:val="24"/>
          <w:highlight w:val="none"/>
        </w:rPr>
        <w:t>3.进口产品</w:t>
      </w:r>
    </w:p>
    <w:p>
      <w:pPr>
        <w:pStyle w:val="8"/>
        <w:ind w:firstLine="480"/>
        <w:rPr>
          <w:color w:val="auto"/>
          <w:highlight w:val="none"/>
        </w:rPr>
      </w:pPr>
      <w:r>
        <w:rPr>
          <w:color w:val="auto"/>
          <w:highlight w:val="none"/>
        </w:rPr>
        <w:t xml:space="preserve"> 若本项目允许采购进口产品，供应商应保证所投产品可履行合法报通关手续进入中国关境内。</w:t>
      </w:r>
    </w:p>
    <w:p>
      <w:pPr>
        <w:pStyle w:val="8"/>
        <w:ind w:firstLine="480"/>
        <w:rPr>
          <w:color w:val="auto"/>
          <w:highlight w:val="none"/>
        </w:rPr>
      </w:pPr>
      <w:r>
        <w:rPr>
          <w:color w:val="auto"/>
          <w:highlight w:val="none"/>
        </w:rPr>
        <w:t>若本项目不允许采购进口产品，如供应商所投产品为进口产品，其响应将被认定为响应无效。</w:t>
      </w:r>
    </w:p>
    <w:p>
      <w:pPr>
        <w:pStyle w:val="8"/>
        <w:outlineLvl w:val="3"/>
        <w:rPr>
          <w:color w:val="auto"/>
          <w:highlight w:val="none"/>
        </w:rPr>
      </w:pPr>
      <w:r>
        <w:rPr>
          <w:b/>
          <w:color w:val="auto"/>
          <w:sz w:val="24"/>
          <w:highlight w:val="none"/>
        </w:rPr>
        <w:t>4.投标的费用</w:t>
      </w:r>
    </w:p>
    <w:p>
      <w:pPr>
        <w:pStyle w:val="8"/>
        <w:ind w:firstLine="480"/>
        <w:rPr>
          <w:color w:val="auto"/>
          <w:highlight w:val="none"/>
        </w:rPr>
      </w:pPr>
      <w:r>
        <w:rPr>
          <w:color w:val="auto"/>
          <w:highlight w:val="none"/>
        </w:rPr>
        <w:t>不论投标结果如何，投标人应承担所有与准备和参加投标有关的费用。采购代理机构和采购人均无义务和责任承担相关费用。</w:t>
      </w:r>
    </w:p>
    <w:p>
      <w:pPr>
        <w:pStyle w:val="8"/>
        <w:outlineLvl w:val="3"/>
        <w:rPr>
          <w:color w:val="auto"/>
          <w:highlight w:val="none"/>
        </w:rPr>
      </w:pPr>
      <w:r>
        <w:rPr>
          <w:b/>
          <w:color w:val="auto"/>
          <w:sz w:val="24"/>
          <w:highlight w:val="none"/>
        </w:rPr>
        <w:t>5.以联合体形式投标的，应符合以下规定：</w:t>
      </w:r>
    </w:p>
    <w:p>
      <w:pPr>
        <w:pStyle w:val="8"/>
        <w:ind w:firstLine="480"/>
        <w:rPr>
          <w:color w:val="auto"/>
          <w:highlight w:val="none"/>
        </w:rPr>
      </w:pPr>
      <w:r>
        <w:rPr>
          <w:color w:val="auto"/>
          <w:highlight w:val="none"/>
        </w:rPr>
        <w:t>5.1联合体各方均应当满足《中华人民共和国政府采购法》第二十二条规定的条件，并在投标文件中提供联合体各方的相关证明材料。</w:t>
      </w:r>
    </w:p>
    <w:p>
      <w:pPr>
        <w:pStyle w:val="8"/>
        <w:ind w:firstLine="480"/>
        <w:rPr>
          <w:color w:val="auto"/>
          <w:highlight w:val="none"/>
        </w:rPr>
      </w:pPr>
      <w:r>
        <w:rPr>
          <w:color w:val="auto"/>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8"/>
        <w:ind w:firstLine="480"/>
        <w:rPr>
          <w:color w:val="auto"/>
          <w:highlight w:val="none"/>
        </w:rPr>
      </w:pPr>
      <w:r>
        <w:rPr>
          <w:color w:val="auto"/>
          <w:highlight w:val="none"/>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8"/>
        <w:ind w:firstLine="480"/>
        <w:rPr>
          <w:color w:val="auto"/>
          <w:highlight w:val="none"/>
        </w:rPr>
      </w:pPr>
      <w:r>
        <w:rPr>
          <w:color w:val="auto"/>
          <w:highlight w:val="none"/>
        </w:rPr>
        <w:t>5.4联合体成员存在不良信用记录的，视同联合体存在不良信用记录。</w:t>
      </w:r>
    </w:p>
    <w:p>
      <w:pPr>
        <w:pStyle w:val="8"/>
        <w:ind w:firstLine="480"/>
        <w:rPr>
          <w:color w:val="auto"/>
          <w:highlight w:val="none"/>
        </w:rPr>
      </w:pPr>
      <w:r>
        <w:rPr>
          <w:color w:val="auto"/>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8"/>
        <w:ind w:firstLine="480"/>
        <w:rPr>
          <w:color w:val="auto"/>
          <w:highlight w:val="none"/>
        </w:rPr>
      </w:pPr>
      <w:r>
        <w:rPr>
          <w:color w:val="auto"/>
          <w:highlight w:val="none"/>
        </w:rPr>
        <w:t>5.6联合体各方应当共同与采购人签订采购合同，就合同约定的事项对采购人承担连带责任。</w:t>
      </w:r>
    </w:p>
    <w:p>
      <w:pPr>
        <w:pStyle w:val="8"/>
        <w:outlineLvl w:val="3"/>
        <w:rPr>
          <w:color w:val="auto"/>
          <w:highlight w:val="none"/>
        </w:rPr>
      </w:pPr>
      <w:r>
        <w:rPr>
          <w:b/>
          <w:color w:val="auto"/>
          <w:sz w:val="24"/>
          <w:highlight w:val="none"/>
        </w:rPr>
        <w:t>6.关联企业投标说明</w:t>
      </w:r>
    </w:p>
    <w:p>
      <w:pPr>
        <w:pStyle w:val="8"/>
        <w:ind w:firstLine="480"/>
        <w:rPr>
          <w:color w:val="auto"/>
          <w:highlight w:val="none"/>
        </w:rPr>
      </w:pPr>
      <w:r>
        <w:rPr>
          <w:color w:val="auto"/>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8"/>
        <w:ind w:firstLine="480"/>
        <w:rPr>
          <w:color w:val="auto"/>
          <w:highlight w:val="none"/>
        </w:rPr>
      </w:pPr>
      <w:r>
        <w:rPr>
          <w:color w:val="auto"/>
          <w:highlight w:val="none"/>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8"/>
        <w:outlineLvl w:val="3"/>
        <w:rPr>
          <w:color w:val="auto"/>
          <w:highlight w:val="none"/>
        </w:rPr>
      </w:pPr>
      <w:r>
        <w:rPr>
          <w:b/>
          <w:color w:val="auto"/>
          <w:sz w:val="24"/>
          <w:highlight w:val="none"/>
        </w:rPr>
        <w:t>7.关于中小微企业投标</w:t>
      </w:r>
    </w:p>
    <w:p>
      <w:pPr>
        <w:pStyle w:val="8"/>
        <w:ind w:firstLine="480"/>
        <w:rPr>
          <w:color w:val="auto"/>
          <w:highlight w:val="none"/>
        </w:rPr>
      </w:pPr>
      <w:r>
        <w:rPr>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8"/>
        <w:ind w:firstLine="480"/>
        <w:rPr>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8"/>
        <w:ind w:firstLine="480"/>
        <w:rPr>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8"/>
        <w:outlineLvl w:val="3"/>
        <w:rPr>
          <w:color w:val="auto"/>
          <w:highlight w:val="none"/>
        </w:rPr>
      </w:pPr>
      <w:r>
        <w:rPr>
          <w:b/>
          <w:color w:val="auto"/>
          <w:sz w:val="24"/>
          <w:highlight w:val="none"/>
        </w:rPr>
        <w:t>8.纪律与保密事项</w:t>
      </w:r>
    </w:p>
    <w:p>
      <w:pPr>
        <w:pStyle w:val="8"/>
        <w:ind w:firstLine="480"/>
        <w:rPr>
          <w:color w:val="auto"/>
          <w:highlight w:val="none"/>
        </w:rPr>
      </w:pPr>
      <w:r>
        <w:rPr>
          <w:color w:val="auto"/>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pStyle w:val="8"/>
        <w:ind w:firstLine="480"/>
        <w:rPr>
          <w:color w:val="auto"/>
          <w:highlight w:val="none"/>
        </w:rPr>
      </w:pPr>
      <w:r>
        <w:rPr>
          <w:color w:val="auto"/>
          <w:highlight w:val="none"/>
        </w:rPr>
        <w:t>8.2在确定中标供应商之前，投标人不得与采购人就投标价格、投标方案等实质性内容进行谈判，也不得私下接触评标委员会成员。</w:t>
      </w:r>
    </w:p>
    <w:p>
      <w:pPr>
        <w:pStyle w:val="8"/>
        <w:ind w:firstLine="480"/>
        <w:rPr>
          <w:color w:val="auto"/>
          <w:highlight w:val="none"/>
        </w:rPr>
      </w:pPr>
      <w:r>
        <w:rPr>
          <w:color w:val="auto"/>
          <w:highlight w:val="none"/>
        </w:rPr>
        <w:t>8.3在确定中标供应商之前，投标人试图在投标文件审查、澄清、比较和评价时对评标委员会、采购人和采购代理机构施加任何影响都可能导致其投标无效。</w:t>
      </w:r>
    </w:p>
    <w:p>
      <w:pPr>
        <w:pStyle w:val="8"/>
        <w:ind w:firstLine="480"/>
        <w:rPr>
          <w:color w:val="auto"/>
          <w:highlight w:val="none"/>
        </w:rPr>
      </w:pPr>
      <w:r>
        <w:rPr>
          <w:color w:val="auto"/>
          <w:highlight w:val="none"/>
        </w:rPr>
        <w:t>8.4获得本招标文件者，须履行本项目下保密义务，不得将因本次项目获得的信息向第三人外传，不得将招标文件用作本次投标以外的任何用途。</w:t>
      </w:r>
    </w:p>
    <w:p>
      <w:pPr>
        <w:pStyle w:val="8"/>
        <w:ind w:firstLine="480"/>
        <w:rPr>
          <w:color w:val="auto"/>
          <w:highlight w:val="none"/>
        </w:rPr>
      </w:pPr>
      <w:r>
        <w:rPr>
          <w:color w:val="auto"/>
          <w:highlight w:val="none"/>
        </w:rPr>
        <w:t xml:space="preserve"> 8.5由采购人向投标人提供的图纸、详细资料、样品、模型、模件和所有其它资料，均为保密资料，仅被用于它所规定的用途。除非得到采购人的同意，不能向任何</w:t>
      </w:r>
      <w:r>
        <w:rPr>
          <w:rFonts w:hint="eastAsia"/>
          <w:color w:val="auto"/>
          <w:highlight w:val="none"/>
          <w:lang w:eastAsia="zh-CN"/>
        </w:rPr>
        <w:t>第三方</w:t>
      </w:r>
      <w:r>
        <w:rPr>
          <w:color w:val="auto"/>
          <w:highlight w:val="none"/>
        </w:rPr>
        <w:t>透露。开标结束后，应采购人要求，投标人应归还所有从采购人处获得的保密资料。</w:t>
      </w:r>
    </w:p>
    <w:p>
      <w:pPr>
        <w:pStyle w:val="8"/>
        <w:ind w:firstLine="480"/>
        <w:rPr>
          <w:color w:val="auto"/>
          <w:highlight w:val="none"/>
        </w:rPr>
      </w:pPr>
      <w:r>
        <w:rPr>
          <w:color w:val="auto"/>
          <w:highlight w:val="none"/>
        </w:rPr>
        <w:t>8.6采购人或采购代理机构有权将供应商提供的所有资料向有关政府部门或评审小组披露。</w:t>
      </w:r>
    </w:p>
    <w:p>
      <w:pPr>
        <w:pStyle w:val="8"/>
        <w:ind w:firstLine="480"/>
        <w:rPr>
          <w:color w:val="auto"/>
          <w:highlight w:val="none"/>
        </w:rPr>
      </w:pPr>
      <w:r>
        <w:rPr>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8"/>
        <w:outlineLvl w:val="3"/>
        <w:rPr>
          <w:color w:val="auto"/>
          <w:highlight w:val="none"/>
        </w:rPr>
      </w:pPr>
      <w:r>
        <w:rPr>
          <w:b/>
          <w:color w:val="auto"/>
          <w:sz w:val="24"/>
          <w:highlight w:val="none"/>
        </w:rPr>
        <w:t>9.语言文字以及度量衡单位</w:t>
      </w:r>
    </w:p>
    <w:p>
      <w:pPr>
        <w:pStyle w:val="8"/>
        <w:ind w:firstLine="480"/>
        <w:rPr>
          <w:color w:val="auto"/>
          <w:highlight w:val="none"/>
        </w:rPr>
      </w:pPr>
      <w:r>
        <w:rPr>
          <w:color w:val="auto"/>
          <w:highlight w:val="none"/>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ind w:firstLine="480"/>
        <w:rPr>
          <w:color w:val="auto"/>
          <w:highlight w:val="none"/>
        </w:rPr>
      </w:pPr>
      <w:r>
        <w:rPr>
          <w:color w:val="auto"/>
          <w:highlight w:val="none"/>
        </w:rPr>
        <w:t>9.2除非招标文件的技术规格中另有规定，投标人在投标文件中及其与采购人和采购代理机构的所有往来文件中的计量单位均应采用中华人民共和国法定计量单位。</w:t>
      </w:r>
    </w:p>
    <w:p>
      <w:pPr>
        <w:pStyle w:val="8"/>
        <w:ind w:firstLine="480"/>
        <w:rPr>
          <w:color w:val="auto"/>
          <w:highlight w:val="none"/>
        </w:rPr>
      </w:pPr>
      <w:r>
        <w:rPr>
          <w:color w:val="auto"/>
          <w:highlight w:val="none"/>
        </w:rPr>
        <w:t>9.3投标人所提供的货物和服务均应以人民币报价，货币单位：元。</w:t>
      </w:r>
    </w:p>
    <w:p>
      <w:pPr>
        <w:pStyle w:val="8"/>
        <w:outlineLvl w:val="3"/>
        <w:rPr>
          <w:color w:val="auto"/>
          <w:highlight w:val="none"/>
        </w:rPr>
      </w:pPr>
      <w:r>
        <w:rPr>
          <w:b/>
          <w:color w:val="auto"/>
          <w:sz w:val="24"/>
          <w:highlight w:val="none"/>
        </w:rPr>
        <w:t>10. 现场踏勘（如有）</w:t>
      </w:r>
    </w:p>
    <w:p>
      <w:pPr>
        <w:pStyle w:val="8"/>
        <w:ind w:firstLine="480"/>
        <w:rPr>
          <w:color w:val="auto"/>
          <w:highlight w:val="none"/>
        </w:rPr>
      </w:pPr>
      <w:r>
        <w:rPr>
          <w:color w:val="auto"/>
          <w:highlight w:val="none"/>
        </w:rPr>
        <w:t>10.1招标文件规定组织踏勘现场的，采购人按招标文件规定的时间、地点组织投标人踏勘项目现场。</w:t>
      </w:r>
    </w:p>
    <w:p>
      <w:pPr>
        <w:pStyle w:val="8"/>
        <w:ind w:firstLine="480"/>
        <w:rPr>
          <w:color w:val="auto"/>
          <w:highlight w:val="none"/>
        </w:rPr>
      </w:pPr>
      <w:r>
        <w:rPr>
          <w:color w:val="auto"/>
          <w:highlight w:val="none"/>
        </w:rPr>
        <w:t>10.2投标人自行承担踏勘现场发生的责任、风险和自身费用。</w:t>
      </w:r>
    </w:p>
    <w:p>
      <w:pPr>
        <w:pStyle w:val="8"/>
        <w:ind w:firstLine="480"/>
        <w:rPr>
          <w:color w:val="auto"/>
          <w:highlight w:val="none"/>
        </w:rPr>
      </w:pPr>
      <w:r>
        <w:rPr>
          <w:color w:val="auto"/>
          <w:highlight w:val="none"/>
        </w:rPr>
        <w:t>10.3采购人在踏勘现场中介绍的资料和数据等，只是为了使投标人能够利用招标人现有的资料。招标人对投标人由此而作出的推论、解释和结论概不负责。</w:t>
      </w:r>
    </w:p>
    <w:p>
      <w:pPr>
        <w:pStyle w:val="8"/>
        <w:outlineLvl w:val="2"/>
        <w:rPr>
          <w:color w:val="auto"/>
          <w:highlight w:val="none"/>
        </w:rPr>
      </w:pPr>
      <w:r>
        <w:rPr>
          <w:b/>
          <w:color w:val="auto"/>
          <w:sz w:val="28"/>
          <w:highlight w:val="none"/>
        </w:rPr>
        <w:t>四、招标文件的澄清和修改</w:t>
      </w:r>
    </w:p>
    <w:p>
      <w:pPr>
        <w:pStyle w:val="8"/>
        <w:ind w:firstLine="480"/>
        <w:rPr>
          <w:color w:val="auto"/>
          <w:highlight w:val="none"/>
        </w:rPr>
      </w:pPr>
      <w:r>
        <w:rPr>
          <w:color w:val="auto"/>
          <w:highlight w:val="none"/>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8"/>
        <w:ind w:firstLine="480"/>
        <w:rPr>
          <w:color w:val="auto"/>
          <w:highlight w:val="none"/>
        </w:rPr>
      </w:pPr>
      <w:r>
        <w:rPr>
          <w:color w:val="auto"/>
          <w:highlight w:val="none"/>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8"/>
        <w:ind w:firstLine="480"/>
        <w:rPr>
          <w:color w:val="auto"/>
          <w:highlight w:val="none"/>
        </w:rPr>
      </w:pPr>
      <w:r>
        <w:rPr>
          <w:color w:val="auto"/>
          <w:highlight w:val="none"/>
        </w:rPr>
        <w:t>3.如更正公告有重新发布电子招标文件的，供应商应登录云平台项目采购系统下载最新发布的电子招标文件制作投标文件。</w:t>
      </w:r>
    </w:p>
    <w:p>
      <w:pPr>
        <w:pStyle w:val="8"/>
        <w:ind w:firstLine="480"/>
        <w:rPr>
          <w:color w:val="auto"/>
          <w:highlight w:val="none"/>
        </w:rPr>
      </w:pPr>
      <w:r>
        <w:rPr>
          <w:color w:val="auto"/>
          <w:highlight w:val="none"/>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8"/>
        <w:outlineLvl w:val="2"/>
        <w:rPr>
          <w:color w:val="auto"/>
          <w:highlight w:val="none"/>
        </w:rPr>
      </w:pPr>
      <w:r>
        <w:rPr>
          <w:b/>
          <w:color w:val="auto"/>
          <w:sz w:val="28"/>
          <w:highlight w:val="none"/>
        </w:rPr>
        <w:t>五、投标要求</w:t>
      </w:r>
    </w:p>
    <w:p>
      <w:pPr>
        <w:pStyle w:val="8"/>
        <w:outlineLvl w:val="3"/>
        <w:rPr>
          <w:color w:val="auto"/>
          <w:highlight w:val="none"/>
        </w:rPr>
      </w:pPr>
      <w:r>
        <w:rPr>
          <w:b/>
          <w:color w:val="auto"/>
          <w:sz w:val="24"/>
          <w:highlight w:val="none"/>
        </w:rPr>
        <w:t>1.投标登记</w:t>
      </w:r>
    </w:p>
    <w:p>
      <w:pPr>
        <w:pStyle w:val="8"/>
        <w:ind w:firstLine="480"/>
        <w:rPr>
          <w:color w:val="auto"/>
          <w:highlight w:val="none"/>
        </w:rPr>
      </w:pPr>
      <w:r>
        <w:rPr>
          <w:color w:val="auto"/>
          <w:highlight w:val="none"/>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8"/>
        <w:outlineLvl w:val="3"/>
        <w:rPr>
          <w:color w:val="auto"/>
          <w:highlight w:val="none"/>
        </w:rPr>
      </w:pPr>
      <w:r>
        <w:rPr>
          <w:b/>
          <w:color w:val="auto"/>
          <w:sz w:val="24"/>
          <w:highlight w:val="none"/>
        </w:rPr>
        <w:t>2.投标文件的制作</w:t>
      </w:r>
    </w:p>
    <w:p>
      <w:pPr>
        <w:pStyle w:val="8"/>
        <w:ind w:firstLine="480"/>
        <w:rPr>
          <w:color w:val="auto"/>
          <w:highlight w:val="none"/>
        </w:rPr>
      </w:pPr>
      <w:r>
        <w:rPr>
          <w:color w:val="auto"/>
          <w:highlight w:val="none"/>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8"/>
        <w:ind w:firstLine="480"/>
        <w:rPr>
          <w:color w:val="auto"/>
          <w:highlight w:val="none"/>
        </w:rPr>
      </w:pPr>
      <w:r>
        <w:rPr>
          <w:color w:val="auto"/>
          <w:highlight w:val="none"/>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8"/>
        <w:ind w:firstLine="480"/>
        <w:rPr>
          <w:color w:val="auto"/>
          <w:highlight w:val="none"/>
        </w:rPr>
      </w:pPr>
      <w:r>
        <w:rPr>
          <w:color w:val="auto"/>
          <w:highlight w:val="none"/>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8"/>
        <w:ind w:firstLine="480"/>
        <w:rPr>
          <w:color w:val="auto"/>
          <w:highlight w:val="none"/>
        </w:rPr>
      </w:pPr>
      <w:r>
        <w:rPr>
          <w:color w:val="auto"/>
          <w:highlight w:val="none"/>
        </w:rPr>
        <w:t>(2)投标报价包括本项目采购需求和投入使用的所有费用，包括但不限于主件、标准附件、备品备件、施工、服务、专用工具、安装、调试、检验、培训、运输、保险、税款等。</w:t>
      </w:r>
    </w:p>
    <w:p>
      <w:pPr>
        <w:pStyle w:val="8"/>
        <w:ind w:firstLine="480"/>
        <w:rPr>
          <w:color w:val="auto"/>
          <w:highlight w:val="none"/>
        </w:rPr>
      </w:pPr>
      <w:r>
        <w:rPr>
          <w:color w:val="auto"/>
          <w:highlight w:val="none"/>
        </w:rPr>
        <w:t>2.3 如有对多个采购包投标的，要对每个采购包独立制作电子投标文件。</w:t>
      </w:r>
    </w:p>
    <w:p>
      <w:pPr>
        <w:pStyle w:val="8"/>
        <w:ind w:firstLine="480"/>
        <w:rPr>
          <w:color w:val="auto"/>
          <w:highlight w:val="none"/>
        </w:rPr>
      </w:pPr>
      <w:r>
        <w:rPr>
          <w:color w:val="auto"/>
          <w:highlight w:val="none"/>
        </w:rPr>
        <w:t>2.4投标人不得将同一个项目或同一个采购包的内容拆开投标，否则其报价将被视为非实质性响应。</w:t>
      </w:r>
    </w:p>
    <w:p>
      <w:pPr>
        <w:pStyle w:val="8"/>
        <w:ind w:firstLine="480"/>
        <w:rPr>
          <w:color w:val="auto"/>
          <w:highlight w:val="none"/>
        </w:rPr>
      </w:pPr>
      <w:r>
        <w:rPr>
          <w:color w:val="auto"/>
          <w:highlight w:val="none"/>
        </w:rPr>
        <w:t>2.5投标人须对招标文件的对应要求给予唯一的实质性响应，否则将视为不响应。</w:t>
      </w:r>
    </w:p>
    <w:p>
      <w:pPr>
        <w:pStyle w:val="8"/>
        <w:ind w:firstLine="480"/>
        <w:rPr>
          <w:color w:val="auto"/>
          <w:highlight w:val="none"/>
        </w:rPr>
      </w:pPr>
      <w:r>
        <w:rPr>
          <w:color w:val="auto"/>
          <w:highlight w:val="none"/>
        </w:rPr>
        <w:t>2.6招标文件中，凡标有“★”的地方均为实质性响应条款，投标人若有一项带“★”的条款未响应或不满足，将按无效投标处理。</w:t>
      </w:r>
    </w:p>
    <w:p>
      <w:pPr>
        <w:pStyle w:val="8"/>
        <w:ind w:firstLine="480"/>
        <w:rPr>
          <w:color w:val="auto"/>
          <w:highlight w:val="none"/>
        </w:rPr>
      </w:pPr>
      <w:r>
        <w:rPr>
          <w:color w:val="auto"/>
          <w:highlight w:val="none"/>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8"/>
        <w:ind w:firstLine="480"/>
        <w:rPr>
          <w:color w:val="auto"/>
          <w:highlight w:val="none"/>
        </w:rPr>
      </w:pPr>
      <w:r>
        <w:rPr>
          <w:color w:val="auto"/>
          <w:highlight w:val="none"/>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8"/>
        <w:ind w:firstLine="480"/>
        <w:rPr>
          <w:color w:val="auto"/>
          <w:highlight w:val="none"/>
        </w:rPr>
      </w:pPr>
      <w:r>
        <w:rPr>
          <w:color w:val="auto"/>
          <w:highlight w:val="none"/>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8"/>
        <w:outlineLvl w:val="3"/>
        <w:rPr>
          <w:color w:val="auto"/>
          <w:highlight w:val="none"/>
        </w:rPr>
      </w:pPr>
      <w:r>
        <w:rPr>
          <w:b/>
          <w:color w:val="auto"/>
          <w:sz w:val="24"/>
          <w:highlight w:val="none"/>
        </w:rPr>
        <w:t>3.投标文件的提交</w:t>
      </w:r>
    </w:p>
    <w:p>
      <w:pPr>
        <w:pStyle w:val="8"/>
        <w:ind w:firstLine="480"/>
        <w:rPr>
          <w:color w:val="auto"/>
          <w:highlight w:val="none"/>
        </w:rPr>
      </w:pPr>
      <w:r>
        <w:rPr>
          <w:color w:val="auto"/>
          <w:highlight w:val="none"/>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8"/>
        <w:ind w:firstLine="480"/>
        <w:rPr>
          <w:color w:val="auto"/>
          <w:highlight w:val="none"/>
        </w:rPr>
      </w:pPr>
      <w:r>
        <w:rPr>
          <w:color w:val="auto"/>
          <w:highlight w:val="none"/>
        </w:rPr>
        <w:t>3.2代理机构对因不可抗力事件造成的投标文件的损坏、丢失的，不承担责任。</w:t>
      </w:r>
    </w:p>
    <w:p>
      <w:pPr>
        <w:pStyle w:val="8"/>
        <w:ind w:firstLine="480"/>
        <w:rPr>
          <w:color w:val="auto"/>
          <w:highlight w:val="none"/>
        </w:rPr>
      </w:pPr>
      <w:r>
        <w:rPr>
          <w:color w:val="auto"/>
          <w:highlight w:val="none"/>
        </w:rPr>
        <w:t>3.3出现下述情形之一，属于未成功提交投标文件，按无效投标处理：</w:t>
      </w:r>
    </w:p>
    <w:p>
      <w:pPr>
        <w:pStyle w:val="8"/>
        <w:ind w:firstLine="480"/>
        <w:rPr>
          <w:color w:val="auto"/>
          <w:highlight w:val="none"/>
        </w:rPr>
      </w:pPr>
      <w:r>
        <w:rPr>
          <w:color w:val="auto"/>
          <w:highlight w:val="none"/>
        </w:rPr>
        <w:t>（1）至提交投标文件截止时，投标文件未完整上传的。</w:t>
      </w:r>
    </w:p>
    <w:p>
      <w:pPr>
        <w:pStyle w:val="8"/>
        <w:ind w:firstLine="480"/>
        <w:rPr>
          <w:color w:val="auto"/>
          <w:highlight w:val="none"/>
        </w:rPr>
      </w:pPr>
      <w:r>
        <w:rPr>
          <w:color w:val="auto"/>
          <w:highlight w:val="none"/>
        </w:rPr>
        <w:t>（2）投标文件未按投标格式中注明需签字盖章的要求进行签名（含电子签名）和加盖电子印章，或签名（含电子签名）或电子印章不完整的。</w:t>
      </w:r>
    </w:p>
    <w:p>
      <w:pPr>
        <w:pStyle w:val="8"/>
        <w:ind w:firstLine="480"/>
        <w:rPr>
          <w:color w:val="auto"/>
          <w:highlight w:val="none"/>
        </w:rPr>
      </w:pPr>
      <w:r>
        <w:rPr>
          <w:color w:val="auto"/>
          <w:highlight w:val="none"/>
        </w:rPr>
        <w:t>（3）投标文件损坏或格式不正确的。</w:t>
      </w:r>
    </w:p>
    <w:p>
      <w:pPr>
        <w:pStyle w:val="8"/>
        <w:outlineLvl w:val="3"/>
        <w:rPr>
          <w:color w:val="auto"/>
          <w:highlight w:val="none"/>
        </w:rPr>
      </w:pPr>
      <w:r>
        <w:rPr>
          <w:b/>
          <w:color w:val="auto"/>
          <w:sz w:val="24"/>
          <w:highlight w:val="none"/>
        </w:rPr>
        <w:t>4.投标文件的修改、撤回与撤销</w:t>
      </w:r>
    </w:p>
    <w:p>
      <w:pPr>
        <w:pStyle w:val="8"/>
        <w:ind w:firstLine="480"/>
        <w:rPr>
          <w:color w:val="auto"/>
          <w:highlight w:val="none"/>
        </w:rPr>
      </w:pPr>
      <w:r>
        <w:rPr>
          <w:color w:val="auto"/>
          <w:highlight w:val="none"/>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8"/>
        <w:ind w:firstLine="480"/>
        <w:rPr>
          <w:color w:val="auto"/>
          <w:highlight w:val="none"/>
        </w:rPr>
      </w:pPr>
      <w:r>
        <w:rPr>
          <w:color w:val="auto"/>
          <w:highlight w:val="none"/>
        </w:rPr>
        <w:t>4.2在提交投标文件截止时间后，投标人不得补充、修改和更换投标文件。</w:t>
      </w:r>
    </w:p>
    <w:p>
      <w:pPr>
        <w:pStyle w:val="8"/>
        <w:outlineLvl w:val="3"/>
        <w:rPr>
          <w:color w:val="auto"/>
          <w:highlight w:val="none"/>
        </w:rPr>
      </w:pPr>
      <w:r>
        <w:rPr>
          <w:b/>
          <w:color w:val="auto"/>
          <w:sz w:val="24"/>
          <w:highlight w:val="none"/>
        </w:rPr>
        <w:t>5.投标文件的解密</w:t>
      </w:r>
    </w:p>
    <w:p>
      <w:pPr>
        <w:pStyle w:val="8"/>
        <w:ind w:firstLine="480"/>
        <w:rPr>
          <w:color w:val="auto"/>
          <w:highlight w:val="none"/>
        </w:rPr>
      </w:pPr>
      <w:r>
        <w:rPr>
          <w:color w:val="auto"/>
          <w:highlight w:val="none"/>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8"/>
        <w:outlineLvl w:val="3"/>
        <w:rPr>
          <w:color w:val="auto"/>
          <w:highlight w:val="none"/>
        </w:rPr>
      </w:pPr>
      <w:r>
        <w:rPr>
          <w:b/>
          <w:color w:val="auto"/>
          <w:sz w:val="24"/>
          <w:highlight w:val="none"/>
        </w:rPr>
        <w:t>6.投标保证金</w:t>
      </w:r>
    </w:p>
    <w:p>
      <w:pPr>
        <w:pStyle w:val="8"/>
        <w:ind w:firstLine="480"/>
        <w:rPr>
          <w:color w:val="auto"/>
          <w:highlight w:val="none"/>
        </w:rPr>
      </w:pPr>
      <w:r>
        <w:rPr>
          <w:color w:val="auto"/>
          <w:highlight w:val="none"/>
        </w:rPr>
        <w:t xml:space="preserve"> 6.1投标保证金的缴纳</w:t>
      </w:r>
    </w:p>
    <w:p>
      <w:pPr>
        <w:pStyle w:val="8"/>
        <w:ind w:firstLine="480"/>
        <w:rPr>
          <w:color w:val="auto"/>
          <w:highlight w:val="none"/>
        </w:rPr>
      </w:pPr>
      <w:r>
        <w:rPr>
          <w:color w:val="auto"/>
          <w:highlight w:val="none"/>
        </w:rPr>
        <w:t>投标人在提交投标文件时，应按投标人须知前附表规定的金额和缴纳要求缴纳投标保证金，并作为其投标文件的组成部分。</w:t>
      </w:r>
    </w:p>
    <w:p>
      <w:pPr>
        <w:pStyle w:val="8"/>
        <w:ind w:firstLine="480"/>
        <w:rPr>
          <w:color w:val="auto"/>
          <w:highlight w:val="none"/>
        </w:rPr>
      </w:pPr>
      <w:r>
        <w:rPr>
          <w:color w:val="auto"/>
          <w:highlight w:val="none"/>
        </w:rPr>
        <w:t xml:space="preserve"> 如采用转账、支票、本票、汇票形式提交的，投标保证金从投标人基本账户递交，由广东鑫丰招标代理有限公司代收。具体操作要求详见广东鑫丰招标代理有限公司有关指引，递交事宜请自行咨询广东鑫丰招标代理有限公司；请各投标人在投标文件递交截止时间前按须知前附表规定的金额递交至广东鑫丰招标代理有限公司，到账情况以开标时广东鑫丰招标代理有限公司查询的信息为准。</w:t>
      </w:r>
    </w:p>
    <w:p>
      <w:pPr>
        <w:pStyle w:val="8"/>
        <w:ind w:firstLine="480"/>
        <w:rPr>
          <w:color w:val="auto"/>
          <w:highlight w:val="none"/>
        </w:rPr>
      </w:pPr>
      <w:r>
        <w:rPr>
          <w:color w:val="auto"/>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pStyle w:val="8"/>
        <w:ind w:firstLine="480"/>
        <w:rPr>
          <w:color w:val="auto"/>
          <w:highlight w:val="none"/>
        </w:rPr>
      </w:pPr>
      <w:r>
        <w:rPr>
          <w:color w:val="auto"/>
          <w:highlight w:val="none"/>
        </w:rPr>
        <w:t xml:space="preserve"> 投标人可通过"广东政府采购智慧云平台金融服务中心"(https://gdgpo.czt.gd.gov.cn/zcdservice/zcd/guangdong/)，申请办理电子保函，电子保函与纸质保函具有同样效力。</w:t>
      </w:r>
    </w:p>
    <w:p>
      <w:pPr>
        <w:pStyle w:val="8"/>
        <w:ind w:firstLine="480"/>
        <w:rPr>
          <w:color w:val="auto"/>
          <w:highlight w:val="none"/>
        </w:rPr>
      </w:pPr>
      <w:r>
        <w:rPr>
          <w:color w:val="auto"/>
          <w:highlight w:val="none"/>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8"/>
        <w:ind w:firstLine="480"/>
        <w:rPr>
          <w:color w:val="auto"/>
          <w:highlight w:val="none"/>
        </w:rPr>
      </w:pPr>
      <w:r>
        <w:rPr>
          <w:color w:val="auto"/>
          <w:highlight w:val="none"/>
        </w:rPr>
        <w:t xml:space="preserve"> 6.2投标保证金的退还：</w:t>
      </w:r>
    </w:p>
    <w:p>
      <w:pPr>
        <w:pStyle w:val="8"/>
        <w:ind w:firstLine="480"/>
        <w:rPr>
          <w:color w:val="auto"/>
          <w:highlight w:val="none"/>
        </w:rPr>
      </w:pPr>
      <w:r>
        <w:rPr>
          <w:color w:val="auto"/>
          <w:highlight w:val="none"/>
        </w:rPr>
        <w:t>（1）投标人在投标截止时间前放弃投标的，自所投采购包结果公告发出后5个工作日内退还。</w:t>
      </w:r>
    </w:p>
    <w:p>
      <w:pPr>
        <w:pStyle w:val="8"/>
        <w:ind w:firstLine="480"/>
        <w:rPr>
          <w:color w:val="auto"/>
          <w:highlight w:val="none"/>
        </w:rPr>
      </w:pPr>
      <w:r>
        <w:rPr>
          <w:color w:val="auto"/>
          <w:highlight w:val="none"/>
        </w:rPr>
        <w:t>（2）未中标的投标人投标保证金，自中标通知书发出之日起5个工作日内退还。</w:t>
      </w:r>
    </w:p>
    <w:p>
      <w:pPr>
        <w:pStyle w:val="8"/>
        <w:ind w:firstLine="480"/>
        <w:rPr>
          <w:color w:val="auto"/>
          <w:highlight w:val="none"/>
        </w:rPr>
      </w:pPr>
      <w:r>
        <w:rPr>
          <w:color w:val="auto"/>
          <w:highlight w:val="none"/>
        </w:rPr>
        <w:t>（3）中标供应商的投标保证金，自政府采购合同签订之日起5个工作日内退还。</w:t>
      </w:r>
    </w:p>
    <w:p>
      <w:pPr>
        <w:pStyle w:val="8"/>
        <w:ind w:firstLine="480"/>
        <w:rPr>
          <w:color w:val="auto"/>
          <w:highlight w:val="none"/>
        </w:rPr>
      </w:pPr>
      <w:r>
        <w:rPr>
          <w:color w:val="auto"/>
          <w:highlight w:val="none"/>
        </w:rPr>
        <w:t>备注：但因投标人自身原因导致无法及时退还的除外。</w:t>
      </w:r>
    </w:p>
    <w:p>
      <w:pPr>
        <w:pStyle w:val="8"/>
        <w:ind w:firstLine="480"/>
        <w:rPr>
          <w:color w:val="auto"/>
          <w:highlight w:val="none"/>
        </w:rPr>
      </w:pPr>
      <w:r>
        <w:rPr>
          <w:color w:val="auto"/>
          <w:highlight w:val="none"/>
        </w:rPr>
        <w:t xml:space="preserve"> 6.3有下列情形之一的，投标保证金将不予退还：</w:t>
      </w:r>
    </w:p>
    <w:p>
      <w:pPr>
        <w:pStyle w:val="8"/>
        <w:ind w:firstLine="480"/>
        <w:rPr>
          <w:color w:val="auto"/>
          <w:highlight w:val="none"/>
        </w:rPr>
      </w:pPr>
      <w:r>
        <w:rPr>
          <w:color w:val="auto"/>
          <w:highlight w:val="none"/>
        </w:rPr>
        <w:t>（1）提供虚假材料谋取中标、成交的；</w:t>
      </w:r>
    </w:p>
    <w:p>
      <w:pPr>
        <w:pStyle w:val="8"/>
        <w:ind w:firstLine="480"/>
        <w:rPr>
          <w:color w:val="auto"/>
          <w:highlight w:val="none"/>
        </w:rPr>
      </w:pPr>
      <w:r>
        <w:rPr>
          <w:color w:val="auto"/>
          <w:highlight w:val="none"/>
        </w:rPr>
        <w:t>（2）投标人在招标文件规定的投标有效期内撤销其投标；</w:t>
      </w:r>
    </w:p>
    <w:p>
      <w:pPr>
        <w:pStyle w:val="8"/>
        <w:ind w:firstLine="480"/>
        <w:rPr>
          <w:color w:val="auto"/>
          <w:highlight w:val="none"/>
        </w:rPr>
      </w:pPr>
      <w:r>
        <w:rPr>
          <w:color w:val="auto"/>
          <w:highlight w:val="none"/>
        </w:rPr>
        <w:t>（3）中标后，无正当理由放弃中标资格；</w:t>
      </w:r>
    </w:p>
    <w:p>
      <w:pPr>
        <w:pStyle w:val="8"/>
        <w:ind w:firstLine="480"/>
        <w:rPr>
          <w:color w:val="auto"/>
          <w:highlight w:val="none"/>
        </w:rPr>
      </w:pPr>
      <w:r>
        <w:rPr>
          <w:color w:val="auto"/>
          <w:highlight w:val="none"/>
        </w:rPr>
        <w:t>（4）中标后，无正当理由不与采购人签订合同；</w:t>
      </w:r>
    </w:p>
    <w:p>
      <w:pPr>
        <w:pStyle w:val="8"/>
        <w:ind w:firstLine="480"/>
        <w:rPr>
          <w:color w:val="auto"/>
          <w:highlight w:val="none"/>
        </w:rPr>
      </w:pPr>
      <w:r>
        <w:rPr>
          <w:color w:val="auto"/>
          <w:highlight w:val="none"/>
        </w:rPr>
        <w:t>（5）法律法规和招标文件规定的其他情形。</w:t>
      </w:r>
    </w:p>
    <w:p>
      <w:pPr>
        <w:pStyle w:val="8"/>
        <w:outlineLvl w:val="3"/>
        <w:rPr>
          <w:color w:val="auto"/>
          <w:highlight w:val="none"/>
        </w:rPr>
      </w:pPr>
      <w:r>
        <w:rPr>
          <w:b/>
          <w:color w:val="auto"/>
          <w:sz w:val="24"/>
          <w:highlight w:val="none"/>
        </w:rPr>
        <w:t>7.投标有效期</w:t>
      </w:r>
    </w:p>
    <w:p>
      <w:pPr>
        <w:pStyle w:val="8"/>
        <w:ind w:firstLine="480"/>
        <w:rPr>
          <w:color w:val="auto"/>
          <w:highlight w:val="none"/>
        </w:rPr>
      </w:pPr>
      <w:r>
        <w:rPr>
          <w:color w:val="auto"/>
          <w:highlight w:val="none"/>
        </w:rPr>
        <w:t>7.1投标有效期内投标人撤销投标文件的，采购人或者采购代理机构可以不退还投标保证金（如有）。采用投标保函方式替代保证金的，采购人或者采购代理机构可以向担保机构索赔保证金。</w:t>
      </w:r>
    </w:p>
    <w:p>
      <w:pPr>
        <w:pStyle w:val="8"/>
        <w:ind w:firstLine="480"/>
        <w:rPr>
          <w:color w:val="auto"/>
          <w:highlight w:val="none"/>
        </w:rPr>
      </w:pPr>
      <w:r>
        <w:rPr>
          <w:color w:val="auto"/>
          <w:highlight w:val="none"/>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8"/>
        <w:outlineLvl w:val="3"/>
        <w:rPr>
          <w:color w:val="auto"/>
          <w:highlight w:val="none"/>
        </w:rPr>
      </w:pPr>
      <w:r>
        <w:rPr>
          <w:b/>
          <w:color w:val="auto"/>
          <w:sz w:val="24"/>
          <w:highlight w:val="none"/>
        </w:rPr>
        <w:t>8.样品（演示）</w:t>
      </w:r>
    </w:p>
    <w:p>
      <w:pPr>
        <w:pStyle w:val="8"/>
        <w:ind w:firstLine="480"/>
        <w:rPr>
          <w:color w:val="auto"/>
          <w:highlight w:val="none"/>
        </w:rPr>
      </w:pPr>
      <w:r>
        <w:rPr>
          <w:color w:val="auto"/>
          <w:highlight w:val="none"/>
        </w:rPr>
        <w:t>8.1招标文件规定投标人提交样品的，样品属于投标文件的组成部分。样品的生产、运输、安装、保全等一切费用由投标人自理。</w:t>
      </w:r>
    </w:p>
    <w:p>
      <w:pPr>
        <w:pStyle w:val="8"/>
        <w:ind w:firstLine="480"/>
        <w:rPr>
          <w:color w:val="auto"/>
          <w:highlight w:val="none"/>
        </w:rPr>
      </w:pPr>
      <w:r>
        <w:rPr>
          <w:color w:val="auto"/>
          <w:highlight w:val="none"/>
        </w:rPr>
        <w:t>8.2投标截止时间前，投标人应将样品送达至指定地点。若需要现场演示的，投标人应提前做好演示准备（包括演示设备）。</w:t>
      </w:r>
    </w:p>
    <w:p>
      <w:pPr>
        <w:pStyle w:val="8"/>
        <w:ind w:firstLine="480"/>
        <w:rPr>
          <w:color w:val="auto"/>
          <w:highlight w:val="none"/>
        </w:rPr>
      </w:pPr>
      <w:r>
        <w:rPr>
          <w:color w:val="auto"/>
          <w:highlight w:val="none"/>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8"/>
        <w:outlineLvl w:val="3"/>
        <w:rPr>
          <w:color w:val="auto"/>
          <w:highlight w:val="none"/>
        </w:rPr>
      </w:pPr>
      <w:r>
        <w:rPr>
          <w:b/>
          <w:color w:val="auto"/>
          <w:sz w:val="24"/>
          <w:highlight w:val="none"/>
        </w:rPr>
        <w:t>9.除招标文件另有规定外，有下列情形之一的，投标无效：</w:t>
      </w:r>
    </w:p>
    <w:p>
      <w:pPr>
        <w:pStyle w:val="8"/>
        <w:ind w:firstLine="480"/>
        <w:rPr>
          <w:color w:val="auto"/>
          <w:highlight w:val="none"/>
        </w:rPr>
      </w:pPr>
      <w:r>
        <w:rPr>
          <w:color w:val="auto"/>
          <w:highlight w:val="none"/>
        </w:rPr>
        <w:t>9.1投标文件未按照招标文件要求签署、盖章；</w:t>
      </w:r>
    </w:p>
    <w:p>
      <w:pPr>
        <w:pStyle w:val="8"/>
        <w:ind w:firstLine="480"/>
        <w:rPr>
          <w:color w:val="auto"/>
          <w:highlight w:val="none"/>
        </w:rPr>
      </w:pPr>
      <w:r>
        <w:rPr>
          <w:color w:val="auto"/>
          <w:highlight w:val="none"/>
        </w:rPr>
        <w:t>9.2不符合招标文件中规定的资格要求；</w:t>
      </w:r>
    </w:p>
    <w:p>
      <w:pPr>
        <w:pStyle w:val="8"/>
        <w:ind w:firstLine="480"/>
        <w:rPr>
          <w:color w:val="auto"/>
          <w:highlight w:val="none"/>
        </w:rPr>
      </w:pPr>
      <w:r>
        <w:rPr>
          <w:color w:val="auto"/>
          <w:highlight w:val="none"/>
        </w:rPr>
        <w:t>9.3投标报价超过招标文件中规定的预算金额或最高限价；</w:t>
      </w:r>
    </w:p>
    <w:p>
      <w:pPr>
        <w:pStyle w:val="8"/>
        <w:ind w:firstLine="480"/>
        <w:rPr>
          <w:color w:val="auto"/>
          <w:highlight w:val="none"/>
        </w:rPr>
      </w:pPr>
      <w:r>
        <w:rPr>
          <w:color w:val="auto"/>
          <w:highlight w:val="none"/>
        </w:rPr>
        <w:t>9.4投标文件含有采购人不能接受的附加条件；</w:t>
      </w:r>
    </w:p>
    <w:p>
      <w:pPr>
        <w:pStyle w:val="8"/>
        <w:ind w:firstLine="480"/>
        <w:rPr>
          <w:color w:val="auto"/>
          <w:highlight w:val="none"/>
        </w:rPr>
      </w:pPr>
      <w:r>
        <w:rPr>
          <w:color w:val="auto"/>
          <w:highlight w:val="none"/>
        </w:rPr>
        <w:t>9.5有关法律、法规和规章及招标文件规定的其他无效情形。</w:t>
      </w:r>
    </w:p>
    <w:p>
      <w:pPr>
        <w:pStyle w:val="8"/>
        <w:outlineLvl w:val="2"/>
        <w:rPr>
          <w:color w:val="auto"/>
          <w:highlight w:val="none"/>
        </w:rPr>
      </w:pPr>
      <w:r>
        <w:rPr>
          <w:b/>
          <w:color w:val="auto"/>
          <w:sz w:val="28"/>
          <w:highlight w:val="none"/>
        </w:rPr>
        <w:t>六、开标、评标和定标</w:t>
      </w:r>
    </w:p>
    <w:p>
      <w:pPr>
        <w:pStyle w:val="8"/>
        <w:outlineLvl w:val="3"/>
        <w:rPr>
          <w:color w:val="auto"/>
          <w:highlight w:val="none"/>
        </w:rPr>
      </w:pPr>
      <w:r>
        <w:rPr>
          <w:b/>
          <w:color w:val="auto"/>
          <w:sz w:val="24"/>
          <w:highlight w:val="none"/>
        </w:rPr>
        <w:t>1.开标</w:t>
      </w:r>
    </w:p>
    <w:p>
      <w:pPr>
        <w:pStyle w:val="8"/>
        <w:ind w:firstLine="480"/>
        <w:rPr>
          <w:color w:val="auto"/>
          <w:highlight w:val="none"/>
        </w:rPr>
      </w:pPr>
      <w:r>
        <w:rPr>
          <w:color w:val="auto"/>
          <w:highlight w:val="none"/>
        </w:rPr>
        <w:t>1.1 开标程序</w:t>
      </w:r>
    </w:p>
    <w:p>
      <w:pPr>
        <w:pStyle w:val="8"/>
        <w:ind w:firstLine="480"/>
        <w:rPr>
          <w:color w:val="auto"/>
          <w:highlight w:val="none"/>
        </w:rPr>
      </w:pPr>
      <w:r>
        <w:rPr>
          <w:color w:val="auto"/>
          <w:highlight w:val="none"/>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8"/>
        <w:ind w:firstLine="480"/>
        <w:rPr>
          <w:color w:val="auto"/>
          <w:highlight w:val="none"/>
        </w:rPr>
      </w:pPr>
      <w:r>
        <w:rPr>
          <w:color w:val="auto"/>
          <w:highlight w:val="none"/>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8"/>
        <w:ind w:firstLine="480"/>
        <w:rPr>
          <w:color w:val="auto"/>
          <w:highlight w:val="none"/>
        </w:rPr>
      </w:pPr>
      <w:r>
        <w:rPr>
          <w:color w:val="auto"/>
          <w:highlight w:val="none"/>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8"/>
        <w:ind w:firstLine="480"/>
        <w:rPr>
          <w:color w:val="auto"/>
          <w:highlight w:val="none"/>
        </w:rPr>
      </w:pPr>
      <w:r>
        <w:rPr>
          <w:color w:val="auto"/>
          <w:highlight w:val="none"/>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8"/>
        <w:ind w:firstLine="480"/>
        <w:rPr>
          <w:color w:val="auto"/>
          <w:highlight w:val="none"/>
        </w:rPr>
      </w:pPr>
      <w:r>
        <w:rPr>
          <w:color w:val="auto"/>
          <w:highlight w:val="none"/>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8"/>
        <w:ind w:firstLine="480"/>
        <w:rPr>
          <w:color w:val="auto"/>
          <w:highlight w:val="none"/>
        </w:rPr>
      </w:pPr>
      <w:r>
        <w:rPr>
          <w:color w:val="auto"/>
          <w:highlight w:val="none"/>
        </w:rPr>
        <w:t>1.2开标异议</w:t>
      </w:r>
    </w:p>
    <w:p>
      <w:pPr>
        <w:pStyle w:val="8"/>
        <w:ind w:firstLine="480"/>
        <w:rPr>
          <w:color w:val="auto"/>
          <w:highlight w:val="none"/>
        </w:rPr>
      </w:pPr>
      <w:r>
        <w:rPr>
          <w:color w:val="auto"/>
          <w:highlight w:val="none"/>
        </w:rPr>
        <w:t>投标人代表对开标过程和开标记录有疑义，以及认为采购人、采购代理机构相关工作人员有需要回避的情形的，应当场提出询问或者回避申请。投标人未参加开标的，视同认可开标结果。</w:t>
      </w:r>
    </w:p>
    <w:p>
      <w:pPr>
        <w:pStyle w:val="8"/>
        <w:ind w:firstLine="480"/>
        <w:rPr>
          <w:color w:val="auto"/>
          <w:highlight w:val="none"/>
        </w:rPr>
      </w:pPr>
      <w:r>
        <w:rPr>
          <w:color w:val="auto"/>
          <w:highlight w:val="none"/>
        </w:rPr>
        <w:t>1.3 投标截止时间后，投标人不足须知前附表中约定的有效供应商家数的，不得开标。同时，本次采购活动结束。</w:t>
      </w:r>
    </w:p>
    <w:p>
      <w:pPr>
        <w:pStyle w:val="8"/>
        <w:ind w:firstLine="480"/>
        <w:rPr>
          <w:color w:val="auto"/>
          <w:highlight w:val="none"/>
        </w:rPr>
      </w:pPr>
      <w:r>
        <w:rPr>
          <w:color w:val="auto"/>
          <w:highlight w:val="none"/>
        </w:rPr>
        <w:t>1.4开标时出现下列情况的，视为投标无效处理：</w:t>
      </w:r>
    </w:p>
    <w:p>
      <w:pPr>
        <w:pStyle w:val="8"/>
        <w:ind w:firstLine="480"/>
        <w:rPr>
          <w:color w:val="auto"/>
          <w:highlight w:val="none"/>
        </w:rPr>
      </w:pPr>
      <w:r>
        <w:rPr>
          <w:color w:val="auto"/>
          <w:highlight w:val="none"/>
        </w:rPr>
        <w:t>（1）经检查数字证书无效的；</w:t>
      </w:r>
    </w:p>
    <w:p>
      <w:pPr>
        <w:pStyle w:val="8"/>
        <w:ind w:firstLine="480"/>
        <w:rPr>
          <w:color w:val="auto"/>
          <w:highlight w:val="none"/>
        </w:rPr>
      </w:pPr>
      <w:r>
        <w:rPr>
          <w:color w:val="auto"/>
          <w:highlight w:val="none"/>
        </w:rPr>
        <w:t>（2）因投标人自身原因，未在规定时间内完成电子投标文件解密的；</w:t>
      </w:r>
    </w:p>
    <w:p>
      <w:pPr>
        <w:pStyle w:val="8"/>
        <w:ind w:firstLine="480"/>
        <w:rPr>
          <w:color w:val="auto"/>
          <w:highlight w:val="none"/>
        </w:rPr>
      </w:pPr>
      <w:r>
        <w:rPr>
          <w:color w:val="auto"/>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8"/>
        <w:outlineLvl w:val="3"/>
        <w:rPr>
          <w:color w:val="auto"/>
          <w:highlight w:val="none"/>
        </w:rPr>
      </w:pPr>
      <w:r>
        <w:rPr>
          <w:b/>
          <w:color w:val="auto"/>
          <w:sz w:val="24"/>
          <w:highlight w:val="none"/>
        </w:rPr>
        <w:t>2.评审（详见第四章）</w:t>
      </w:r>
    </w:p>
    <w:p>
      <w:pPr>
        <w:pStyle w:val="8"/>
        <w:outlineLvl w:val="3"/>
        <w:rPr>
          <w:color w:val="auto"/>
          <w:highlight w:val="none"/>
        </w:rPr>
      </w:pPr>
      <w:r>
        <w:rPr>
          <w:b/>
          <w:color w:val="auto"/>
          <w:sz w:val="24"/>
          <w:highlight w:val="none"/>
        </w:rPr>
        <w:t>3.定标</w:t>
      </w:r>
    </w:p>
    <w:p>
      <w:pPr>
        <w:pStyle w:val="8"/>
        <w:ind w:firstLine="480"/>
        <w:rPr>
          <w:color w:val="auto"/>
          <w:highlight w:val="none"/>
        </w:rPr>
      </w:pPr>
      <w:r>
        <w:rPr>
          <w:color w:val="auto"/>
          <w:highlight w:val="none"/>
        </w:rPr>
        <w:t>3.1中标公告：</w:t>
      </w:r>
    </w:p>
    <w:p>
      <w:pPr>
        <w:pStyle w:val="8"/>
        <w:ind w:firstLine="480"/>
        <w:rPr>
          <w:color w:val="auto"/>
          <w:highlight w:val="none"/>
        </w:rPr>
      </w:pPr>
      <w:r>
        <w:rPr>
          <w:color w:val="auto"/>
          <w:highlight w:val="none"/>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8"/>
        <w:ind w:firstLine="480"/>
        <w:rPr>
          <w:color w:val="auto"/>
          <w:highlight w:val="none"/>
        </w:rPr>
      </w:pPr>
      <w:r>
        <w:rPr>
          <w:color w:val="auto"/>
          <w:highlight w:val="none"/>
        </w:rPr>
        <w:t>3.2中标通知书：</w:t>
      </w:r>
    </w:p>
    <w:p>
      <w:pPr>
        <w:pStyle w:val="8"/>
        <w:ind w:firstLine="480"/>
        <w:rPr>
          <w:color w:val="auto"/>
          <w:highlight w:val="none"/>
        </w:rPr>
      </w:pPr>
      <w:r>
        <w:rPr>
          <w:color w:val="auto"/>
          <w:highlight w:val="none"/>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8"/>
        <w:ind w:firstLine="480"/>
        <w:rPr>
          <w:color w:val="auto"/>
          <w:highlight w:val="none"/>
        </w:rPr>
      </w:pPr>
      <w:r>
        <w:rPr>
          <w:color w:val="auto"/>
          <w:highlight w:val="none"/>
        </w:rPr>
        <w:t>3.3终止公告：</w:t>
      </w:r>
    </w:p>
    <w:p>
      <w:pPr>
        <w:pStyle w:val="8"/>
        <w:ind w:firstLine="480"/>
        <w:rPr>
          <w:color w:val="auto"/>
          <w:highlight w:val="none"/>
        </w:rPr>
      </w:pPr>
      <w:r>
        <w:rPr>
          <w:color w:val="auto"/>
          <w:highlight w:val="none"/>
        </w:rPr>
        <w:t xml:space="preserve"> 项目废标后，采购人或采购代理机构将在中国政府采购网(www.ccgp.gov.cn)、广东省政府采购网(https://gdgpo.czt.gd.gov.cn/)、上发布终止公告，终止公告的公告期限为1个工作日。</w:t>
      </w:r>
    </w:p>
    <w:p>
      <w:pPr>
        <w:pStyle w:val="8"/>
        <w:outlineLvl w:val="2"/>
        <w:rPr>
          <w:color w:val="auto"/>
          <w:highlight w:val="none"/>
        </w:rPr>
      </w:pPr>
      <w:r>
        <w:rPr>
          <w:b/>
          <w:color w:val="auto"/>
          <w:sz w:val="28"/>
          <w:highlight w:val="none"/>
        </w:rPr>
        <w:t>七、询问、质疑与投诉</w:t>
      </w:r>
    </w:p>
    <w:p>
      <w:pPr>
        <w:pStyle w:val="8"/>
        <w:outlineLvl w:val="3"/>
        <w:rPr>
          <w:color w:val="auto"/>
          <w:highlight w:val="none"/>
        </w:rPr>
      </w:pPr>
      <w:r>
        <w:rPr>
          <w:b/>
          <w:color w:val="auto"/>
          <w:sz w:val="24"/>
          <w:highlight w:val="none"/>
        </w:rPr>
        <w:t>1.询问</w:t>
      </w:r>
    </w:p>
    <w:p>
      <w:pPr>
        <w:pStyle w:val="8"/>
        <w:ind w:firstLine="480"/>
        <w:rPr>
          <w:color w:val="auto"/>
          <w:highlight w:val="none"/>
        </w:rPr>
      </w:pPr>
      <w:r>
        <w:rPr>
          <w:color w:val="auto"/>
          <w:highlight w:val="none"/>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8"/>
        <w:outlineLvl w:val="3"/>
        <w:rPr>
          <w:color w:val="auto"/>
          <w:highlight w:val="none"/>
        </w:rPr>
      </w:pPr>
      <w:r>
        <w:rPr>
          <w:b/>
          <w:color w:val="auto"/>
          <w:sz w:val="24"/>
          <w:highlight w:val="none"/>
        </w:rPr>
        <w:t>2.质疑</w:t>
      </w:r>
    </w:p>
    <w:p>
      <w:pPr>
        <w:pStyle w:val="8"/>
        <w:ind w:firstLine="480"/>
        <w:rPr>
          <w:color w:val="auto"/>
          <w:highlight w:val="none"/>
        </w:rPr>
      </w:pPr>
      <w:r>
        <w:rPr>
          <w:color w:val="auto"/>
          <w:highlight w:val="none"/>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8"/>
        <w:ind w:firstLine="480"/>
        <w:rPr>
          <w:color w:val="auto"/>
          <w:highlight w:val="none"/>
        </w:rPr>
      </w:pPr>
      <w:r>
        <w:rPr>
          <w:color w:val="auto"/>
          <w:highlight w:val="none"/>
        </w:rPr>
        <w:t>(1)对招标文件提出质疑的，为获取招标文件之日或者招标文件公告期限届满之日；</w:t>
      </w:r>
    </w:p>
    <w:p>
      <w:pPr>
        <w:pStyle w:val="8"/>
        <w:ind w:firstLine="480"/>
        <w:rPr>
          <w:color w:val="auto"/>
          <w:highlight w:val="none"/>
        </w:rPr>
      </w:pPr>
      <w:r>
        <w:rPr>
          <w:color w:val="auto"/>
          <w:highlight w:val="none"/>
        </w:rPr>
        <w:t>(2)对采购过程提出质疑的，为各采购程序环节结束之日；</w:t>
      </w:r>
    </w:p>
    <w:p>
      <w:pPr>
        <w:pStyle w:val="8"/>
        <w:ind w:firstLine="480"/>
        <w:rPr>
          <w:color w:val="auto"/>
          <w:highlight w:val="none"/>
        </w:rPr>
      </w:pPr>
      <w:r>
        <w:rPr>
          <w:color w:val="auto"/>
          <w:highlight w:val="none"/>
        </w:rPr>
        <w:t>(3)对中标结果提出质疑的，为中标结果公告期限届满之日。</w:t>
      </w:r>
    </w:p>
    <w:p>
      <w:pPr>
        <w:pStyle w:val="8"/>
        <w:ind w:firstLine="480"/>
        <w:rPr>
          <w:color w:val="auto"/>
          <w:highlight w:val="none"/>
        </w:rPr>
      </w:pPr>
      <w:r>
        <w:rPr>
          <w:color w:val="auto"/>
          <w:highlight w:val="none"/>
        </w:rPr>
        <w:t>2.2质疑函应当包括下列主要内容：</w:t>
      </w:r>
    </w:p>
    <w:p>
      <w:pPr>
        <w:pStyle w:val="8"/>
        <w:ind w:firstLine="480"/>
        <w:rPr>
          <w:color w:val="auto"/>
          <w:highlight w:val="none"/>
        </w:rPr>
      </w:pPr>
      <w:r>
        <w:rPr>
          <w:color w:val="auto"/>
          <w:highlight w:val="none"/>
        </w:rPr>
        <w:t>(1)质疑供应商和相关供应商的名称、地址、邮编、联系人及联系电话等；</w:t>
      </w:r>
    </w:p>
    <w:p>
      <w:pPr>
        <w:pStyle w:val="8"/>
        <w:ind w:firstLine="480"/>
        <w:rPr>
          <w:color w:val="auto"/>
          <w:highlight w:val="none"/>
        </w:rPr>
      </w:pPr>
      <w:r>
        <w:rPr>
          <w:color w:val="auto"/>
          <w:highlight w:val="none"/>
        </w:rPr>
        <w:t>(2)质疑项目名称及编号、具体明确的质疑事项和与质疑事项相关的请求；</w:t>
      </w:r>
    </w:p>
    <w:p>
      <w:pPr>
        <w:pStyle w:val="8"/>
        <w:ind w:firstLine="480"/>
        <w:rPr>
          <w:color w:val="auto"/>
          <w:highlight w:val="none"/>
        </w:rPr>
      </w:pPr>
      <w:r>
        <w:rPr>
          <w:color w:val="auto"/>
          <w:highlight w:val="none"/>
        </w:rPr>
        <w:t>(3)认为采购文件、采购过程、中标和成交结果使自己的合法权益受到损害的法律依据、事实依据、相关证明材料及证据来源；</w:t>
      </w:r>
    </w:p>
    <w:p>
      <w:pPr>
        <w:pStyle w:val="8"/>
        <w:ind w:firstLine="480"/>
        <w:rPr>
          <w:color w:val="auto"/>
          <w:highlight w:val="none"/>
        </w:rPr>
      </w:pPr>
      <w:r>
        <w:rPr>
          <w:color w:val="auto"/>
          <w:highlight w:val="none"/>
        </w:rPr>
        <w:t>(4)提出质疑的日期。</w:t>
      </w:r>
    </w:p>
    <w:p>
      <w:pPr>
        <w:pStyle w:val="8"/>
        <w:ind w:firstLine="480"/>
        <w:rPr>
          <w:color w:val="auto"/>
          <w:highlight w:val="none"/>
        </w:rPr>
      </w:pPr>
      <w:r>
        <w:rPr>
          <w:color w:val="auto"/>
          <w:highlight w:val="none"/>
        </w:rPr>
        <w:t>2.3 质疑函应当署名。质疑供应商为自然人的，应当由本人签字；质疑供应商为法人或者其他组织的，应当由法定代表人、主要负责人，或者其授权代表签字或者盖章，并加盖公章。</w:t>
      </w:r>
    </w:p>
    <w:p>
      <w:pPr>
        <w:pStyle w:val="8"/>
        <w:ind w:firstLine="480"/>
        <w:rPr>
          <w:color w:val="auto"/>
          <w:highlight w:val="none"/>
        </w:rPr>
      </w:pPr>
      <w:r>
        <w:rPr>
          <w:color w:val="auto"/>
          <w:highlight w:val="none"/>
        </w:rPr>
        <w:t>2.4以联合体形式参加政府采购活动的，其质疑应当由联合体成员委托主体提出。</w:t>
      </w:r>
    </w:p>
    <w:p>
      <w:pPr>
        <w:pStyle w:val="8"/>
        <w:ind w:firstLine="480"/>
        <w:rPr>
          <w:color w:val="auto"/>
          <w:highlight w:val="none"/>
        </w:rPr>
      </w:pPr>
      <w:r>
        <w:rPr>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8"/>
        <w:ind w:firstLine="480"/>
        <w:rPr>
          <w:color w:val="auto"/>
          <w:highlight w:val="none"/>
        </w:rPr>
      </w:pPr>
      <w:r>
        <w:rPr>
          <w:color w:val="auto"/>
          <w:highlight w:val="none"/>
        </w:rPr>
        <w:t>2.6质疑联系方式如下：</w:t>
      </w:r>
    </w:p>
    <w:p>
      <w:pPr>
        <w:pStyle w:val="8"/>
        <w:ind w:firstLine="480"/>
        <w:rPr>
          <w:rFonts w:hint="eastAsia" w:eastAsiaTheme="minorEastAsia"/>
          <w:color w:val="auto"/>
          <w:highlight w:val="none"/>
          <w:lang w:eastAsia="zh-CN"/>
        </w:rPr>
      </w:pPr>
      <w:r>
        <w:rPr>
          <w:color w:val="auto"/>
          <w:highlight w:val="none"/>
        </w:rPr>
        <w:t>质疑联系人：</w:t>
      </w:r>
      <w:r>
        <w:rPr>
          <w:rFonts w:hint="eastAsia"/>
          <w:color w:val="auto"/>
          <w:highlight w:val="none"/>
          <w:lang w:eastAsia="zh-CN"/>
        </w:rPr>
        <w:t>刘工</w:t>
      </w:r>
    </w:p>
    <w:p>
      <w:pPr>
        <w:pStyle w:val="8"/>
        <w:ind w:firstLine="480"/>
        <w:rPr>
          <w:color w:val="auto"/>
          <w:highlight w:val="none"/>
        </w:rPr>
      </w:pPr>
      <w:r>
        <w:rPr>
          <w:color w:val="auto"/>
          <w:highlight w:val="none"/>
        </w:rPr>
        <w:t>电话：0759-3389936</w:t>
      </w:r>
    </w:p>
    <w:p>
      <w:pPr>
        <w:pStyle w:val="8"/>
        <w:ind w:firstLine="480"/>
        <w:rPr>
          <w:color w:val="auto"/>
          <w:highlight w:val="none"/>
        </w:rPr>
      </w:pPr>
      <w:r>
        <w:rPr>
          <w:color w:val="auto"/>
          <w:highlight w:val="none"/>
        </w:rPr>
        <w:t>传真：/</w:t>
      </w:r>
    </w:p>
    <w:p>
      <w:pPr>
        <w:pStyle w:val="8"/>
        <w:ind w:firstLine="480"/>
        <w:rPr>
          <w:color w:val="auto"/>
          <w:highlight w:val="none"/>
        </w:rPr>
      </w:pPr>
      <w:r>
        <w:rPr>
          <w:color w:val="auto"/>
          <w:highlight w:val="none"/>
        </w:rPr>
        <w:t>邮箱：13828280936@139.com</w:t>
      </w:r>
    </w:p>
    <w:p>
      <w:pPr>
        <w:pStyle w:val="8"/>
        <w:ind w:firstLine="480"/>
        <w:rPr>
          <w:color w:val="auto"/>
          <w:highlight w:val="none"/>
        </w:rPr>
      </w:pPr>
      <w:r>
        <w:rPr>
          <w:color w:val="auto"/>
          <w:highlight w:val="none"/>
        </w:rPr>
        <w:t>地址：湛江经济技术开发区人民大道北6号南国豪苑三期16号楼2层04、05号商铺</w:t>
      </w:r>
    </w:p>
    <w:p>
      <w:pPr>
        <w:pStyle w:val="8"/>
        <w:ind w:firstLine="480"/>
        <w:rPr>
          <w:color w:val="auto"/>
          <w:highlight w:val="none"/>
        </w:rPr>
      </w:pPr>
      <w:r>
        <w:rPr>
          <w:color w:val="auto"/>
          <w:highlight w:val="none"/>
        </w:rPr>
        <w:t>邮编：524022</w:t>
      </w:r>
    </w:p>
    <w:p>
      <w:pPr>
        <w:pStyle w:val="8"/>
        <w:outlineLvl w:val="3"/>
        <w:rPr>
          <w:color w:val="auto"/>
          <w:highlight w:val="none"/>
        </w:rPr>
      </w:pPr>
      <w:r>
        <w:rPr>
          <w:b/>
          <w:color w:val="auto"/>
          <w:sz w:val="24"/>
          <w:highlight w:val="none"/>
        </w:rPr>
        <w:t>3.投诉</w:t>
      </w:r>
    </w:p>
    <w:p>
      <w:pPr>
        <w:pStyle w:val="8"/>
        <w:ind w:firstLine="480"/>
        <w:rPr>
          <w:color w:val="auto"/>
          <w:highlight w:val="none"/>
        </w:rPr>
      </w:pPr>
      <w:r>
        <w:rPr>
          <w:color w:val="auto"/>
          <w:highlight w:val="none"/>
        </w:rPr>
        <w:t>质疑人对采购人或采购代理机构的质疑答复不满意或在规定时间内未得到答复的，可以在答复期满后15个工作日内，按如下联系方式向本项目监督管理部门提起投诉。</w:t>
      </w:r>
    </w:p>
    <w:p>
      <w:pPr>
        <w:pStyle w:val="8"/>
        <w:rPr>
          <w:color w:val="auto"/>
          <w:highlight w:val="none"/>
        </w:rPr>
      </w:pPr>
      <w:r>
        <w:rPr>
          <w:color w:val="auto"/>
          <w:highlight w:val="none"/>
        </w:rPr>
        <w:t>政府采购监督管理机构名称：湛江市财政局采购监管科</w:t>
      </w:r>
    </w:p>
    <w:p>
      <w:pPr>
        <w:pStyle w:val="8"/>
        <w:rPr>
          <w:color w:val="auto"/>
          <w:highlight w:val="none"/>
        </w:rPr>
      </w:pPr>
      <w:r>
        <w:rPr>
          <w:color w:val="auto"/>
          <w:highlight w:val="none"/>
        </w:rPr>
        <w:t>地 址：湛江市赤坎区康顺路48号</w:t>
      </w:r>
    </w:p>
    <w:p>
      <w:pPr>
        <w:pStyle w:val="8"/>
        <w:rPr>
          <w:color w:val="auto"/>
          <w:highlight w:val="none"/>
        </w:rPr>
      </w:pPr>
      <w:r>
        <w:rPr>
          <w:color w:val="auto"/>
          <w:highlight w:val="none"/>
        </w:rPr>
        <w:t>电 话：3220722</w:t>
      </w:r>
    </w:p>
    <w:p>
      <w:pPr>
        <w:pStyle w:val="8"/>
        <w:rPr>
          <w:color w:val="auto"/>
          <w:highlight w:val="none"/>
        </w:rPr>
      </w:pPr>
      <w:r>
        <w:rPr>
          <w:color w:val="auto"/>
          <w:highlight w:val="none"/>
        </w:rPr>
        <w:t>邮 编：524023</w:t>
      </w:r>
    </w:p>
    <w:p>
      <w:pPr>
        <w:pStyle w:val="8"/>
        <w:rPr>
          <w:color w:val="auto"/>
          <w:highlight w:val="none"/>
        </w:rPr>
      </w:pPr>
      <w:r>
        <w:rPr>
          <w:color w:val="auto"/>
          <w:highlight w:val="none"/>
        </w:rPr>
        <w:t>传 真：</w:t>
      </w:r>
    </w:p>
    <w:p>
      <w:pPr>
        <w:pStyle w:val="8"/>
        <w:outlineLvl w:val="2"/>
        <w:rPr>
          <w:color w:val="auto"/>
          <w:highlight w:val="none"/>
        </w:rPr>
      </w:pPr>
      <w:r>
        <w:rPr>
          <w:b/>
          <w:color w:val="auto"/>
          <w:sz w:val="28"/>
          <w:highlight w:val="none"/>
        </w:rPr>
        <w:t>八、合同签订和履行</w:t>
      </w:r>
    </w:p>
    <w:p>
      <w:pPr>
        <w:pStyle w:val="8"/>
        <w:outlineLvl w:val="3"/>
        <w:rPr>
          <w:color w:val="auto"/>
          <w:highlight w:val="none"/>
        </w:rPr>
      </w:pPr>
      <w:r>
        <w:rPr>
          <w:b/>
          <w:color w:val="auto"/>
          <w:sz w:val="24"/>
          <w:highlight w:val="none"/>
        </w:rPr>
        <w:t>1.合同签订</w:t>
      </w:r>
    </w:p>
    <w:p>
      <w:pPr>
        <w:pStyle w:val="8"/>
        <w:ind w:firstLine="480"/>
        <w:rPr>
          <w:color w:val="auto"/>
          <w:highlight w:val="none"/>
        </w:rPr>
      </w:pPr>
      <w:r>
        <w:rPr>
          <w:color w:val="auto"/>
          <w:highlight w:val="none"/>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8"/>
        <w:ind w:firstLine="480"/>
        <w:rPr>
          <w:color w:val="auto"/>
          <w:highlight w:val="none"/>
        </w:rPr>
      </w:pPr>
      <w:r>
        <w:rPr>
          <w:color w:val="auto"/>
          <w:highlight w:val="none"/>
        </w:rPr>
        <w:t>1.2采购人不得提出试用合格等任何不合理的要求作为签订合同的条件，且不得与中标供应商私下订立背离合同实质性内容的协议。</w:t>
      </w:r>
    </w:p>
    <w:p>
      <w:pPr>
        <w:pStyle w:val="8"/>
        <w:ind w:firstLine="480"/>
        <w:rPr>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pPr>
        <w:pStyle w:val="8"/>
        <w:ind w:firstLine="480"/>
        <w:rPr>
          <w:color w:val="auto"/>
          <w:highlight w:val="none"/>
        </w:rPr>
      </w:pPr>
      <w:r>
        <w:rPr>
          <w:color w:val="auto"/>
          <w:highlight w:val="none"/>
        </w:rPr>
        <w:t>1.4采购人应当自政府采购合同签订之日起2个工作日内，将政府采购合同在省级以上人民政府财政部门指定的媒体上公告，但政府采购合同中涉及国家秘密、商业秘密的内容除外。</w:t>
      </w:r>
    </w:p>
    <w:p>
      <w:pPr>
        <w:pStyle w:val="8"/>
        <w:ind w:firstLine="480"/>
        <w:rPr>
          <w:color w:val="auto"/>
          <w:highlight w:val="none"/>
        </w:rPr>
      </w:pPr>
      <w:r>
        <w:rPr>
          <w:color w:val="auto"/>
          <w:highlight w:val="none"/>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8"/>
        <w:outlineLvl w:val="3"/>
        <w:rPr>
          <w:color w:val="auto"/>
          <w:highlight w:val="none"/>
        </w:rPr>
      </w:pPr>
      <w:r>
        <w:rPr>
          <w:b/>
          <w:color w:val="auto"/>
          <w:sz w:val="24"/>
          <w:highlight w:val="none"/>
        </w:rPr>
        <w:t>2.合同的履行</w:t>
      </w:r>
    </w:p>
    <w:p>
      <w:pPr>
        <w:pStyle w:val="8"/>
        <w:ind w:firstLine="480"/>
        <w:rPr>
          <w:color w:val="auto"/>
          <w:highlight w:val="none"/>
        </w:rPr>
      </w:pPr>
      <w:r>
        <w:rPr>
          <w:color w:val="auto"/>
          <w:highlight w:val="none"/>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8"/>
        <w:ind w:firstLine="480"/>
        <w:rPr>
          <w:color w:val="auto"/>
          <w:highlight w:val="none"/>
        </w:rPr>
      </w:pPr>
      <w:r>
        <w:rPr>
          <w:color w:val="auto"/>
          <w:highlight w:val="none"/>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8"/>
        <w:rPr>
          <w:color w:val="auto"/>
          <w:highlight w:val="none"/>
        </w:rPr>
      </w:pPr>
      <w:r>
        <w:rPr>
          <w:color w:val="auto"/>
          <w:highlight w:val="none"/>
        </w:rPr>
        <w:t xml:space="preserve">  </w:t>
      </w:r>
    </w:p>
    <w:p>
      <w:pPr>
        <w:rPr>
          <w:b/>
          <w:color w:val="auto"/>
          <w:sz w:val="36"/>
          <w:highlight w:val="none"/>
        </w:rPr>
      </w:pPr>
      <w:r>
        <w:rPr>
          <w:b/>
          <w:color w:val="auto"/>
          <w:sz w:val="36"/>
          <w:highlight w:val="none"/>
        </w:rPr>
        <w:br w:type="page"/>
      </w:r>
    </w:p>
    <w:p>
      <w:pPr>
        <w:pStyle w:val="8"/>
        <w:jc w:val="center"/>
        <w:outlineLvl w:val="1"/>
        <w:rPr>
          <w:color w:val="auto"/>
          <w:highlight w:val="none"/>
        </w:rPr>
      </w:pPr>
      <w:r>
        <w:rPr>
          <w:b/>
          <w:color w:val="auto"/>
          <w:sz w:val="36"/>
          <w:highlight w:val="none"/>
        </w:rPr>
        <w:t>第四章 评标</w:t>
      </w:r>
    </w:p>
    <w:p>
      <w:pPr>
        <w:pStyle w:val="8"/>
        <w:outlineLvl w:val="2"/>
        <w:rPr>
          <w:color w:val="auto"/>
          <w:highlight w:val="none"/>
        </w:rPr>
      </w:pPr>
      <w:r>
        <w:rPr>
          <w:b/>
          <w:color w:val="auto"/>
          <w:sz w:val="28"/>
          <w:highlight w:val="none"/>
        </w:rPr>
        <w:t>一、评标要求</w:t>
      </w:r>
    </w:p>
    <w:p>
      <w:pPr>
        <w:pStyle w:val="8"/>
        <w:outlineLvl w:val="3"/>
        <w:rPr>
          <w:color w:val="auto"/>
          <w:highlight w:val="none"/>
        </w:rPr>
      </w:pPr>
      <w:r>
        <w:rPr>
          <w:b/>
          <w:color w:val="auto"/>
          <w:sz w:val="24"/>
          <w:highlight w:val="none"/>
        </w:rPr>
        <w:t>1.评标方法</w:t>
      </w:r>
    </w:p>
    <w:p>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)：综合评分法,是指投标文件满足招标文件全部实质性要求，且按照评审因素的量化指标评审得分最高的投标人为中标候选人的评标方法。（最低报价不是中标的唯一依据。）</w:t>
      </w:r>
    </w:p>
    <w:p>
      <w:pPr>
        <w:pStyle w:val="8"/>
        <w:outlineLvl w:val="3"/>
        <w:rPr>
          <w:color w:val="auto"/>
          <w:highlight w:val="none"/>
        </w:rPr>
      </w:pPr>
      <w:r>
        <w:rPr>
          <w:b/>
          <w:color w:val="auto"/>
          <w:sz w:val="24"/>
          <w:highlight w:val="none"/>
        </w:rPr>
        <w:t>2.评标原则</w:t>
      </w:r>
    </w:p>
    <w:p>
      <w:pPr>
        <w:pStyle w:val="8"/>
        <w:ind w:firstLine="480"/>
        <w:rPr>
          <w:color w:val="auto"/>
          <w:highlight w:val="none"/>
        </w:rPr>
      </w:pPr>
      <w:r>
        <w:rPr>
          <w:color w:val="auto"/>
          <w:highlight w:val="none"/>
        </w:rPr>
        <w:t>2.1评标活动遵循公平、公正、科学和择优的原则，以招标文件和投标文件为评标的基本依据，并按照招标文件规定的评标方法和评标标准进行评标。</w:t>
      </w:r>
    </w:p>
    <w:p>
      <w:pPr>
        <w:pStyle w:val="8"/>
        <w:ind w:firstLine="480"/>
        <w:rPr>
          <w:color w:val="auto"/>
          <w:highlight w:val="none"/>
        </w:rPr>
      </w:pPr>
      <w:r>
        <w:rPr>
          <w:color w:val="auto"/>
          <w:highlight w:val="none"/>
        </w:rPr>
        <w:t>2.2具体评标事项由评标委员会负责，并按招标文件的规定办法进行评审。</w:t>
      </w:r>
    </w:p>
    <w:p>
      <w:pPr>
        <w:pStyle w:val="8"/>
        <w:ind w:firstLine="480"/>
        <w:rPr>
          <w:color w:val="auto"/>
          <w:highlight w:val="none"/>
        </w:rPr>
      </w:pPr>
      <w:r>
        <w:rPr>
          <w:color w:val="auto"/>
          <w:highlight w:val="none"/>
        </w:rPr>
        <w:t>2.3合格投标人不足须知前附表中约定的有效供应商家数的，不得评标。</w:t>
      </w:r>
    </w:p>
    <w:p>
      <w:pPr>
        <w:pStyle w:val="8"/>
        <w:outlineLvl w:val="3"/>
        <w:rPr>
          <w:color w:val="auto"/>
          <w:highlight w:val="none"/>
        </w:rPr>
      </w:pPr>
      <w:r>
        <w:rPr>
          <w:b/>
          <w:color w:val="auto"/>
          <w:sz w:val="24"/>
          <w:highlight w:val="none"/>
        </w:rPr>
        <w:t>3.评标委员会</w:t>
      </w:r>
    </w:p>
    <w:p>
      <w:pPr>
        <w:pStyle w:val="8"/>
        <w:ind w:firstLine="480"/>
        <w:rPr>
          <w:color w:val="auto"/>
          <w:highlight w:val="none"/>
        </w:rPr>
      </w:pPr>
      <w:r>
        <w:rPr>
          <w:color w:val="auto"/>
          <w:highlight w:val="none"/>
        </w:rPr>
        <w:t>3.1评标委员会由采购人代表和评审专家组成，成员人数应当为5人及以上单数，其中评审专家不得少于成员总数的三分之二。</w:t>
      </w:r>
    </w:p>
    <w:p>
      <w:pPr>
        <w:pStyle w:val="8"/>
        <w:ind w:firstLine="480"/>
        <w:rPr>
          <w:color w:val="auto"/>
          <w:highlight w:val="none"/>
        </w:rPr>
      </w:pPr>
      <w:r>
        <w:rPr>
          <w:color w:val="auto"/>
          <w:highlight w:val="none"/>
        </w:rPr>
        <w:t>3.2评标应遵守下列评标纪律：</w:t>
      </w:r>
    </w:p>
    <w:p>
      <w:pPr>
        <w:pStyle w:val="8"/>
        <w:ind w:firstLine="480"/>
        <w:rPr>
          <w:color w:val="auto"/>
          <w:highlight w:val="none"/>
        </w:rPr>
      </w:pPr>
      <w:r>
        <w:rPr>
          <w:color w:val="auto"/>
          <w:highlight w:val="none"/>
        </w:rPr>
        <w:t>（1）评标情况不得私自外泄，有关信息由广东鑫丰招标代理有限公司统一对外发布。</w:t>
      </w:r>
    </w:p>
    <w:p>
      <w:pPr>
        <w:pStyle w:val="8"/>
        <w:ind w:firstLine="480"/>
        <w:rPr>
          <w:color w:val="auto"/>
          <w:highlight w:val="none"/>
        </w:rPr>
      </w:pPr>
      <w:r>
        <w:rPr>
          <w:color w:val="auto"/>
          <w:highlight w:val="none"/>
        </w:rPr>
        <w:t>（2）对广东鑫丰招标代理有限公司或投标人提供的要求保密的资料，不得摘记翻印和外传。</w:t>
      </w:r>
    </w:p>
    <w:p>
      <w:pPr>
        <w:pStyle w:val="8"/>
        <w:ind w:firstLine="480"/>
        <w:rPr>
          <w:color w:val="auto"/>
          <w:highlight w:val="none"/>
        </w:rPr>
      </w:pPr>
      <w:r>
        <w:rPr>
          <w:color w:val="auto"/>
          <w:highlight w:val="none"/>
        </w:rPr>
        <w:t>（3）不得收受投标供应商或有关人员的任何礼物，不得串联鼓动其他人袒护某投标人。若与投标人存在利害关系，则应主动声明并回避。</w:t>
      </w:r>
    </w:p>
    <w:p>
      <w:pPr>
        <w:pStyle w:val="8"/>
        <w:ind w:firstLine="480"/>
        <w:rPr>
          <w:color w:val="auto"/>
          <w:highlight w:val="none"/>
        </w:rPr>
      </w:pPr>
      <w:r>
        <w:rPr>
          <w:color w:val="auto"/>
          <w:highlight w:val="none"/>
        </w:rPr>
        <w:t>（4）全体评委应按照招标文件规定进行评标，一切认定事项应查有实据且不得弄虚作假。</w:t>
      </w:r>
    </w:p>
    <w:p>
      <w:pPr>
        <w:pStyle w:val="8"/>
        <w:ind w:firstLine="480"/>
        <w:rPr>
          <w:color w:val="auto"/>
          <w:highlight w:val="none"/>
        </w:rPr>
      </w:pPr>
      <w:r>
        <w:rPr>
          <w:color w:val="auto"/>
          <w:highlight w:val="none"/>
        </w:rPr>
        <w:t>（5）评标委员会各成员应当独立对每个投标人的投标文件进行评价，并对评价意见承担个人责任。评审过程中，不得发表倾向性言论。</w:t>
      </w:r>
    </w:p>
    <w:p>
      <w:pPr>
        <w:pStyle w:val="8"/>
        <w:ind w:firstLine="480"/>
        <w:rPr>
          <w:color w:val="auto"/>
          <w:highlight w:val="none"/>
        </w:rPr>
      </w:pPr>
      <w:r>
        <w:rPr>
          <w:color w:val="auto"/>
          <w:highlight w:val="none"/>
        </w:rPr>
        <w:t>※对违反评标纪律的评委，将取消其评委资格，对评标工作造成严重损失者将予以通报批评乃至追究法律责任。</w:t>
      </w:r>
    </w:p>
    <w:p>
      <w:pPr>
        <w:pStyle w:val="8"/>
        <w:outlineLvl w:val="3"/>
        <w:rPr>
          <w:color w:val="auto"/>
          <w:highlight w:val="none"/>
        </w:rPr>
      </w:pPr>
      <w:r>
        <w:rPr>
          <w:b/>
          <w:color w:val="auto"/>
          <w:sz w:val="24"/>
          <w:highlight w:val="none"/>
        </w:rPr>
        <w:t>4.有下列情形之一的，视为投标人串通投标，其投标无效；</w:t>
      </w:r>
    </w:p>
    <w:p>
      <w:pPr>
        <w:pStyle w:val="8"/>
        <w:ind w:firstLine="480"/>
        <w:rPr>
          <w:color w:val="auto"/>
          <w:highlight w:val="none"/>
        </w:rPr>
      </w:pPr>
      <w:r>
        <w:rPr>
          <w:color w:val="auto"/>
          <w:highlight w:val="none"/>
        </w:rPr>
        <w:t>4.1不同投标人的投标文件由同一单位或者个人编制；</w:t>
      </w:r>
    </w:p>
    <w:p>
      <w:pPr>
        <w:pStyle w:val="8"/>
        <w:ind w:firstLine="480"/>
        <w:rPr>
          <w:color w:val="auto"/>
          <w:highlight w:val="none"/>
        </w:rPr>
      </w:pPr>
      <w:r>
        <w:rPr>
          <w:color w:val="auto"/>
          <w:highlight w:val="none"/>
        </w:rPr>
        <w:t>4.2不同投标人委托同一单位或者个人办理投标事宜；</w:t>
      </w:r>
    </w:p>
    <w:p>
      <w:pPr>
        <w:pStyle w:val="8"/>
        <w:ind w:firstLine="480"/>
        <w:rPr>
          <w:color w:val="auto"/>
          <w:highlight w:val="none"/>
        </w:rPr>
      </w:pPr>
      <w:r>
        <w:rPr>
          <w:color w:val="auto"/>
          <w:highlight w:val="none"/>
        </w:rPr>
        <w:t>4.3不同投标人的投标文件载明的项目管理成员或者联系人员为同一人；</w:t>
      </w:r>
    </w:p>
    <w:p>
      <w:pPr>
        <w:pStyle w:val="8"/>
        <w:ind w:firstLine="480"/>
        <w:rPr>
          <w:color w:val="auto"/>
          <w:highlight w:val="none"/>
        </w:rPr>
      </w:pPr>
      <w:r>
        <w:rPr>
          <w:color w:val="auto"/>
          <w:highlight w:val="none"/>
        </w:rPr>
        <w:t>4.4不同投标人的投标文件异常一致或者投标报价呈规律性差异；</w:t>
      </w:r>
    </w:p>
    <w:p>
      <w:pPr>
        <w:pStyle w:val="8"/>
        <w:ind w:firstLine="480"/>
        <w:rPr>
          <w:color w:val="auto"/>
          <w:highlight w:val="none"/>
        </w:rPr>
      </w:pPr>
      <w:r>
        <w:rPr>
          <w:color w:val="auto"/>
          <w:highlight w:val="none"/>
        </w:rPr>
        <w:t>4.5不同投标人的投标文件相互混装；</w:t>
      </w:r>
    </w:p>
    <w:p>
      <w:pPr>
        <w:pStyle w:val="8"/>
        <w:ind w:firstLine="480"/>
        <w:rPr>
          <w:color w:val="auto"/>
          <w:highlight w:val="none"/>
        </w:rPr>
      </w:pPr>
      <w:r>
        <w:rPr>
          <w:color w:val="auto"/>
          <w:highlight w:val="none"/>
        </w:rPr>
        <w:t>4.6不同投标人的投标保证金或购买电子保函支付款为从同一单位或个人的账户转出；</w:t>
      </w:r>
    </w:p>
    <w:p>
      <w:pPr>
        <w:pStyle w:val="8"/>
        <w:ind w:firstLine="480"/>
        <w:rPr>
          <w:color w:val="auto"/>
          <w:highlight w:val="none"/>
        </w:rPr>
      </w:pPr>
      <w:r>
        <w:rPr>
          <w:color w:val="auto"/>
          <w:highlight w:val="none"/>
        </w:rPr>
        <w:t>4.7投标人上传的电子投标文件使用该项目其他投标人的数字证书加密的或加盖该项目的其他投标人的电子印章的。</w:t>
      </w:r>
    </w:p>
    <w:p>
      <w:pPr>
        <w:pStyle w:val="8"/>
        <w:ind w:firstLine="480"/>
        <w:rPr>
          <w:color w:val="auto"/>
          <w:highlight w:val="none"/>
        </w:rPr>
      </w:pPr>
      <w:r>
        <w:rPr>
          <w:color w:val="auto"/>
          <w:highlight w:val="none"/>
        </w:rPr>
        <w:t xml:space="preserve"> 说明：在评标过程中发现投标人有上述情形的，评标委员会应当认定其投标无效。同时，项目评审时被认定为串通投标的投标人不得参加该合同项下的采购活动。</w:t>
      </w:r>
    </w:p>
    <w:p>
      <w:pPr>
        <w:pStyle w:val="8"/>
        <w:outlineLvl w:val="3"/>
        <w:rPr>
          <w:color w:val="auto"/>
          <w:highlight w:val="none"/>
        </w:rPr>
      </w:pPr>
      <w:r>
        <w:rPr>
          <w:b/>
          <w:color w:val="auto"/>
          <w:sz w:val="24"/>
          <w:highlight w:val="none"/>
        </w:rPr>
        <w:t>5.投标无效的情形</w:t>
      </w:r>
    </w:p>
    <w:p>
      <w:pPr>
        <w:pStyle w:val="8"/>
        <w:ind w:firstLine="480"/>
        <w:rPr>
          <w:color w:val="auto"/>
          <w:highlight w:val="none"/>
        </w:rPr>
      </w:pPr>
      <w:r>
        <w:rPr>
          <w:color w:val="auto"/>
          <w:highlight w:val="none"/>
        </w:rPr>
        <w:t>详见资格性审查、符合性审查和招标文件其他投标无效条款。</w:t>
      </w:r>
    </w:p>
    <w:p>
      <w:pPr>
        <w:pStyle w:val="8"/>
        <w:outlineLvl w:val="3"/>
        <w:rPr>
          <w:color w:val="auto"/>
          <w:highlight w:val="none"/>
        </w:rPr>
      </w:pPr>
      <w:r>
        <w:rPr>
          <w:b/>
          <w:color w:val="auto"/>
          <w:sz w:val="24"/>
          <w:highlight w:val="none"/>
        </w:rPr>
        <w:t>6.定标</w:t>
      </w:r>
    </w:p>
    <w:p>
      <w:pPr>
        <w:pStyle w:val="8"/>
        <w:ind w:firstLine="480"/>
        <w:rPr>
          <w:color w:val="auto"/>
          <w:highlight w:val="none"/>
        </w:rPr>
      </w:pPr>
      <w:r>
        <w:rPr>
          <w:color w:val="auto"/>
          <w:highlight w:val="none"/>
        </w:rPr>
        <w:t>评标委员会按照招标文件确定的评标方法、步骤、标准，对投标文件进行评审。评标结束后，对投标人的评审名次进行排序，确定中标供应商或者推荐中标候选人。</w:t>
      </w:r>
    </w:p>
    <w:p>
      <w:pPr>
        <w:pStyle w:val="8"/>
        <w:outlineLvl w:val="3"/>
        <w:rPr>
          <w:color w:val="auto"/>
          <w:highlight w:val="none"/>
        </w:rPr>
      </w:pPr>
      <w:r>
        <w:rPr>
          <w:b/>
          <w:color w:val="auto"/>
          <w:sz w:val="24"/>
          <w:highlight w:val="none"/>
        </w:rPr>
        <w:t>7.价格修正</w:t>
      </w:r>
    </w:p>
    <w:p>
      <w:pPr>
        <w:pStyle w:val="8"/>
        <w:ind w:firstLine="480"/>
        <w:rPr>
          <w:color w:val="auto"/>
          <w:highlight w:val="none"/>
        </w:rPr>
      </w:pPr>
      <w:r>
        <w:rPr>
          <w:color w:val="auto"/>
          <w:highlight w:val="none"/>
        </w:rPr>
        <w:t>对报价的计算错误按以下原则修正：</w:t>
      </w:r>
    </w:p>
    <w:p>
      <w:pPr>
        <w:pStyle w:val="8"/>
        <w:ind w:firstLine="480"/>
        <w:rPr>
          <w:color w:val="auto"/>
          <w:highlight w:val="none"/>
        </w:rPr>
      </w:pPr>
      <w:r>
        <w:rPr>
          <w:color w:val="auto"/>
          <w:highlight w:val="none"/>
        </w:rPr>
        <w:t>（1）投标文件中开标一览表内容与投标文件中相应内容不一致的，以开标一览表为准；</w:t>
      </w:r>
    </w:p>
    <w:p>
      <w:pPr>
        <w:pStyle w:val="8"/>
        <w:ind w:firstLine="480"/>
        <w:rPr>
          <w:color w:val="auto"/>
          <w:highlight w:val="none"/>
        </w:rPr>
      </w:pPr>
      <w:r>
        <w:rPr>
          <w:color w:val="auto"/>
          <w:highlight w:val="none"/>
        </w:rPr>
        <w:t>（2）大写金额和小写金额不一致的，以大写金额为准；</w:t>
      </w:r>
    </w:p>
    <w:p>
      <w:pPr>
        <w:pStyle w:val="8"/>
        <w:ind w:firstLine="480"/>
        <w:rPr>
          <w:color w:val="auto"/>
          <w:highlight w:val="none"/>
        </w:rPr>
      </w:pPr>
      <w:r>
        <w:rPr>
          <w:color w:val="auto"/>
          <w:highlight w:val="none"/>
        </w:rPr>
        <w:t>（3）单价金额小数点或者百分比有明显错位的，以开标一览表的总价为准，并修改单价。</w:t>
      </w:r>
    </w:p>
    <w:p>
      <w:pPr>
        <w:pStyle w:val="8"/>
        <w:ind w:firstLine="480"/>
        <w:rPr>
          <w:color w:val="auto"/>
          <w:highlight w:val="none"/>
        </w:rPr>
      </w:pPr>
      <w:r>
        <w:rPr>
          <w:color w:val="auto"/>
          <w:highlight w:val="none"/>
        </w:rPr>
        <w:t>（4）总价金额与按单价汇总金额不一致的，以单价金额计算结果为准。但是单价金额计算结果超过预算价的，对其按无效投标处理。</w:t>
      </w:r>
    </w:p>
    <w:p>
      <w:pPr>
        <w:pStyle w:val="8"/>
        <w:ind w:firstLine="480"/>
        <w:rPr>
          <w:color w:val="auto"/>
          <w:highlight w:val="none"/>
        </w:rPr>
      </w:pPr>
      <w:r>
        <w:rPr>
          <w:color w:val="auto"/>
          <w:highlight w:val="none"/>
        </w:rPr>
        <w:t>（5）若投标客户端上传的电子报价数据与电子投标文件价格不一致的，以电子报价数据为准。</w:t>
      </w:r>
    </w:p>
    <w:p>
      <w:pPr>
        <w:pStyle w:val="8"/>
        <w:ind w:firstLine="480"/>
        <w:rPr>
          <w:color w:val="auto"/>
          <w:highlight w:val="none"/>
        </w:rPr>
      </w:pPr>
      <w:r>
        <w:rPr>
          <w:color w:val="auto"/>
          <w:highlight w:val="none"/>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8"/>
        <w:outlineLvl w:val="2"/>
        <w:rPr>
          <w:color w:val="auto"/>
          <w:highlight w:val="none"/>
        </w:rPr>
      </w:pPr>
      <w:r>
        <w:rPr>
          <w:b/>
          <w:color w:val="auto"/>
          <w:sz w:val="28"/>
          <w:highlight w:val="none"/>
        </w:rPr>
        <w:t>二.政府采购政策落实</w:t>
      </w:r>
    </w:p>
    <w:p>
      <w:pPr>
        <w:pStyle w:val="8"/>
        <w:outlineLvl w:val="3"/>
        <w:rPr>
          <w:color w:val="auto"/>
          <w:highlight w:val="none"/>
        </w:rPr>
      </w:pPr>
      <w:r>
        <w:rPr>
          <w:b/>
          <w:color w:val="auto"/>
          <w:sz w:val="24"/>
          <w:highlight w:val="none"/>
        </w:rPr>
        <w:t>1.节能、环保要求</w:t>
      </w:r>
    </w:p>
    <w:p>
      <w:pPr>
        <w:pStyle w:val="8"/>
        <w:ind w:firstLine="480"/>
        <w:rPr>
          <w:color w:val="auto"/>
          <w:highlight w:val="none"/>
        </w:rPr>
      </w:pPr>
      <w:r>
        <w:rPr>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8"/>
        <w:ind w:firstLine="480"/>
        <w:rPr>
          <w:color w:val="auto"/>
          <w:highlight w:val="none"/>
        </w:rPr>
      </w:pPr>
      <w:r>
        <w:rPr>
          <w:color w:val="auto"/>
          <w:highlight w:val="none"/>
        </w:rPr>
        <w:t>相关认证机构和获证产品信息以市场监管总局组织建立的节能产品、环境标志产品认证结果信息发布平台公布为准。</w:t>
      </w:r>
    </w:p>
    <w:p>
      <w:pPr>
        <w:pStyle w:val="8"/>
        <w:outlineLvl w:val="3"/>
        <w:rPr>
          <w:color w:val="auto"/>
          <w:highlight w:val="none"/>
        </w:rPr>
      </w:pPr>
      <w:r>
        <w:rPr>
          <w:b/>
          <w:color w:val="auto"/>
          <w:sz w:val="24"/>
          <w:highlight w:val="none"/>
        </w:rPr>
        <w:t>2.对小型、微型企业、监狱企业或残疾人福利性单位给予价格扣除</w:t>
      </w:r>
    </w:p>
    <w:p>
      <w:pPr>
        <w:pStyle w:val="8"/>
        <w:ind w:firstLine="480"/>
        <w:rPr>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8"/>
        <w:outlineLvl w:val="3"/>
        <w:rPr>
          <w:color w:val="auto"/>
          <w:highlight w:val="none"/>
        </w:rPr>
      </w:pPr>
      <w:r>
        <w:rPr>
          <w:b/>
          <w:color w:val="auto"/>
          <w:sz w:val="24"/>
          <w:highlight w:val="none"/>
        </w:rPr>
        <w:t>3.价格扣除相关要求</w:t>
      </w:r>
    </w:p>
    <w:p>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color w:val="auto"/>
                <w:highlight w:val="none"/>
              </w:rPr>
            </w:pPr>
            <w:r>
              <w:rPr>
                <w:color w:val="auto"/>
                <w:highlight w:val="none"/>
              </w:rPr>
              <w:t>序号</w:t>
            </w:r>
          </w:p>
        </w:tc>
        <w:tc>
          <w:tcPr>
            <w:tcW w:w="2160" w:type="dxa"/>
          </w:tcPr>
          <w:p>
            <w:pPr>
              <w:pStyle w:val="8"/>
              <w:rPr>
                <w:color w:val="auto"/>
                <w:highlight w:val="none"/>
              </w:rPr>
            </w:pPr>
            <w:r>
              <w:rPr>
                <w:color w:val="auto"/>
                <w:highlight w:val="none"/>
              </w:rPr>
              <w:t>情形</w:t>
            </w:r>
          </w:p>
        </w:tc>
        <w:tc>
          <w:tcPr>
            <w:tcW w:w="2160" w:type="dxa"/>
          </w:tcPr>
          <w:p>
            <w:pPr>
              <w:pStyle w:val="8"/>
              <w:rPr>
                <w:color w:val="auto"/>
                <w:highlight w:val="none"/>
              </w:rPr>
            </w:pPr>
            <w:r>
              <w:rPr>
                <w:color w:val="auto"/>
                <w:highlight w:val="none"/>
              </w:rPr>
              <w:t>适用对象</w:t>
            </w:r>
          </w:p>
        </w:tc>
        <w:tc>
          <w:tcPr>
            <w:tcW w:w="1246" w:type="dxa"/>
          </w:tcPr>
          <w:p>
            <w:pPr>
              <w:pStyle w:val="8"/>
              <w:rPr>
                <w:color w:val="auto"/>
                <w:highlight w:val="none"/>
              </w:rPr>
            </w:pPr>
            <w:r>
              <w:rPr>
                <w:color w:val="auto"/>
                <w:highlight w:val="none"/>
              </w:rPr>
              <w:t>价格扣除比例</w:t>
            </w:r>
          </w:p>
        </w:tc>
        <w:tc>
          <w:tcPr>
            <w:tcW w:w="2160" w:type="dxa"/>
          </w:tcPr>
          <w:p>
            <w:pPr>
              <w:pStyle w:val="8"/>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pPr>
              <w:pStyle w:val="8"/>
              <w:rPr>
                <w:color w:val="auto"/>
                <w:highlight w:val="none"/>
              </w:rPr>
            </w:pPr>
            <w:r>
              <w:rPr>
                <w:color w:val="auto"/>
                <w:highlight w:val="none"/>
              </w:rPr>
              <w:t>1</w:t>
            </w:r>
          </w:p>
        </w:tc>
        <w:tc>
          <w:tcPr>
            <w:tcW w:w="2160" w:type="dxa"/>
            <w:vAlign w:val="top"/>
          </w:tcPr>
          <w:p>
            <w:pPr>
              <w:pStyle w:val="8"/>
              <w:jc w:val="left"/>
              <w:rPr>
                <w:color w:val="auto"/>
                <w:highlight w:val="none"/>
              </w:rPr>
            </w:pPr>
            <w:r>
              <w:rPr>
                <w:color w:val="auto"/>
                <w:highlight w:val="none"/>
              </w:rPr>
              <w:t>小型、微型企业，监狱企业，残疾人福利性单位</w:t>
            </w:r>
          </w:p>
        </w:tc>
        <w:tc>
          <w:tcPr>
            <w:tcW w:w="2160" w:type="dxa"/>
            <w:vAlign w:val="top"/>
          </w:tcPr>
          <w:p>
            <w:pPr>
              <w:pStyle w:val="8"/>
              <w:rPr>
                <w:color w:val="auto"/>
                <w:highlight w:val="none"/>
              </w:rPr>
            </w:pPr>
            <w:r>
              <w:rPr>
                <w:color w:val="auto"/>
                <w:highlight w:val="none"/>
              </w:rPr>
              <w:t>服务由小微企业承接</w:t>
            </w:r>
          </w:p>
        </w:tc>
        <w:tc>
          <w:tcPr>
            <w:tcW w:w="1246" w:type="dxa"/>
            <w:vAlign w:val="top"/>
          </w:tcPr>
          <w:p>
            <w:pPr>
              <w:pStyle w:val="8"/>
              <w:rPr>
                <w:color w:val="auto"/>
                <w:highlight w:val="none"/>
              </w:rPr>
            </w:pPr>
            <w:r>
              <w:rPr>
                <w:color w:val="auto"/>
                <w:highlight w:val="none"/>
              </w:rPr>
              <w:t>10%</w:t>
            </w:r>
          </w:p>
        </w:tc>
        <w:tc>
          <w:tcPr>
            <w:tcW w:w="2160" w:type="dxa"/>
            <w:vAlign w:val="top"/>
          </w:tcPr>
          <w:p>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pPr>
        <w:pStyle w:val="8"/>
        <w:rPr>
          <w:color w:val="auto"/>
          <w:highlight w:val="none"/>
        </w:rPr>
      </w:pPr>
      <w:r>
        <w:rPr>
          <w:color w:val="auto"/>
          <w:highlight w:val="none"/>
        </w:rPr>
        <w:br w:type="textWrapping"/>
      </w:r>
    </w:p>
    <w:p>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color w:val="auto"/>
                <w:highlight w:val="none"/>
              </w:rPr>
            </w:pPr>
            <w:r>
              <w:rPr>
                <w:color w:val="auto"/>
                <w:highlight w:val="none"/>
              </w:rPr>
              <w:t>序号</w:t>
            </w:r>
          </w:p>
        </w:tc>
        <w:tc>
          <w:tcPr>
            <w:tcW w:w="2160" w:type="dxa"/>
          </w:tcPr>
          <w:p>
            <w:pPr>
              <w:pStyle w:val="8"/>
              <w:rPr>
                <w:color w:val="auto"/>
                <w:highlight w:val="none"/>
              </w:rPr>
            </w:pPr>
            <w:r>
              <w:rPr>
                <w:color w:val="auto"/>
                <w:highlight w:val="none"/>
              </w:rPr>
              <w:t>情形</w:t>
            </w:r>
          </w:p>
        </w:tc>
        <w:tc>
          <w:tcPr>
            <w:tcW w:w="2160" w:type="dxa"/>
          </w:tcPr>
          <w:p>
            <w:pPr>
              <w:pStyle w:val="8"/>
              <w:rPr>
                <w:color w:val="auto"/>
                <w:highlight w:val="none"/>
              </w:rPr>
            </w:pPr>
            <w:r>
              <w:rPr>
                <w:color w:val="auto"/>
                <w:highlight w:val="none"/>
              </w:rPr>
              <w:t>适用对象</w:t>
            </w:r>
          </w:p>
        </w:tc>
        <w:tc>
          <w:tcPr>
            <w:tcW w:w="1246" w:type="dxa"/>
          </w:tcPr>
          <w:p>
            <w:pPr>
              <w:pStyle w:val="8"/>
              <w:rPr>
                <w:color w:val="auto"/>
                <w:highlight w:val="none"/>
              </w:rPr>
            </w:pPr>
            <w:r>
              <w:rPr>
                <w:color w:val="auto"/>
                <w:highlight w:val="none"/>
              </w:rPr>
              <w:t>价格扣除比例</w:t>
            </w:r>
          </w:p>
        </w:tc>
        <w:tc>
          <w:tcPr>
            <w:tcW w:w="2160" w:type="dxa"/>
          </w:tcPr>
          <w:p>
            <w:pPr>
              <w:pStyle w:val="8"/>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pPr>
              <w:pStyle w:val="8"/>
              <w:rPr>
                <w:color w:val="auto"/>
                <w:highlight w:val="none"/>
              </w:rPr>
            </w:pPr>
            <w:r>
              <w:rPr>
                <w:color w:val="auto"/>
                <w:highlight w:val="none"/>
              </w:rPr>
              <w:t>1</w:t>
            </w:r>
          </w:p>
        </w:tc>
        <w:tc>
          <w:tcPr>
            <w:tcW w:w="2160" w:type="dxa"/>
            <w:vAlign w:val="top"/>
          </w:tcPr>
          <w:p>
            <w:pPr>
              <w:pStyle w:val="8"/>
              <w:jc w:val="left"/>
              <w:rPr>
                <w:color w:val="auto"/>
                <w:highlight w:val="none"/>
              </w:rPr>
            </w:pPr>
            <w:r>
              <w:rPr>
                <w:color w:val="auto"/>
                <w:highlight w:val="none"/>
              </w:rPr>
              <w:t>小型、微型企业，监狱企业，残疾人福利性单位</w:t>
            </w:r>
          </w:p>
        </w:tc>
        <w:tc>
          <w:tcPr>
            <w:tcW w:w="2160" w:type="dxa"/>
            <w:vAlign w:val="top"/>
          </w:tcPr>
          <w:p>
            <w:pPr>
              <w:pStyle w:val="8"/>
              <w:rPr>
                <w:color w:val="auto"/>
                <w:highlight w:val="none"/>
              </w:rPr>
            </w:pPr>
            <w:r>
              <w:rPr>
                <w:color w:val="auto"/>
                <w:highlight w:val="none"/>
              </w:rPr>
              <w:t>服务由小微企业承接</w:t>
            </w:r>
          </w:p>
        </w:tc>
        <w:tc>
          <w:tcPr>
            <w:tcW w:w="1246" w:type="dxa"/>
            <w:vAlign w:val="top"/>
          </w:tcPr>
          <w:p>
            <w:pPr>
              <w:pStyle w:val="8"/>
              <w:rPr>
                <w:color w:val="auto"/>
                <w:highlight w:val="none"/>
              </w:rPr>
            </w:pPr>
            <w:r>
              <w:rPr>
                <w:color w:val="auto"/>
                <w:highlight w:val="none"/>
              </w:rPr>
              <w:t>10%</w:t>
            </w:r>
          </w:p>
        </w:tc>
        <w:tc>
          <w:tcPr>
            <w:tcW w:w="2160" w:type="dxa"/>
            <w:vAlign w:val="top"/>
          </w:tcPr>
          <w:p>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pPr>
        <w:pStyle w:val="8"/>
        <w:rPr>
          <w:color w:val="auto"/>
          <w:highlight w:val="none"/>
        </w:rPr>
      </w:pPr>
      <w:r>
        <w:rPr>
          <w:color w:val="auto"/>
          <w:highlight w:val="none"/>
        </w:rPr>
        <w:br w:type="textWrapping"/>
      </w:r>
    </w:p>
    <w:p>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color w:val="auto"/>
                <w:highlight w:val="none"/>
              </w:rPr>
            </w:pPr>
            <w:r>
              <w:rPr>
                <w:color w:val="auto"/>
                <w:highlight w:val="none"/>
              </w:rPr>
              <w:t>序号</w:t>
            </w:r>
          </w:p>
        </w:tc>
        <w:tc>
          <w:tcPr>
            <w:tcW w:w="2160" w:type="dxa"/>
          </w:tcPr>
          <w:p>
            <w:pPr>
              <w:pStyle w:val="8"/>
              <w:rPr>
                <w:color w:val="auto"/>
                <w:highlight w:val="none"/>
              </w:rPr>
            </w:pPr>
            <w:r>
              <w:rPr>
                <w:color w:val="auto"/>
                <w:highlight w:val="none"/>
              </w:rPr>
              <w:t>情形</w:t>
            </w:r>
          </w:p>
        </w:tc>
        <w:tc>
          <w:tcPr>
            <w:tcW w:w="2160" w:type="dxa"/>
          </w:tcPr>
          <w:p>
            <w:pPr>
              <w:pStyle w:val="8"/>
              <w:rPr>
                <w:color w:val="auto"/>
                <w:highlight w:val="none"/>
              </w:rPr>
            </w:pPr>
            <w:r>
              <w:rPr>
                <w:color w:val="auto"/>
                <w:highlight w:val="none"/>
              </w:rPr>
              <w:t>适用对象</w:t>
            </w:r>
          </w:p>
        </w:tc>
        <w:tc>
          <w:tcPr>
            <w:tcW w:w="1246" w:type="dxa"/>
          </w:tcPr>
          <w:p>
            <w:pPr>
              <w:pStyle w:val="8"/>
              <w:rPr>
                <w:color w:val="auto"/>
                <w:highlight w:val="none"/>
              </w:rPr>
            </w:pPr>
            <w:r>
              <w:rPr>
                <w:color w:val="auto"/>
                <w:highlight w:val="none"/>
              </w:rPr>
              <w:t>价格扣除比例</w:t>
            </w:r>
          </w:p>
        </w:tc>
        <w:tc>
          <w:tcPr>
            <w:tcW w:w="2160" w:type="dxa"/>
          </w:tcPr>
          <w:p>
            <w:pPr>
              <w:pStyle w:val="8"/>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pPr>
              <w:pStyle w:val="8"/>
              <w:rPr>
                <w:color w:val="auto"/>
                <w:highlight w:val="none"/>
              </w:rPr>
            </w:pPr>
            <w:r>
              <w:rPr>
                <w:color w:val="auto"/>
                <w:highlight w:val="none"/>
              </w:rPr>
              <w:t>1</w:t>
            </w:r>
          </w:p>
        </w:tc>
        <w:tc>
          <w:tcPr>
            <w:tcW w:w="2160" w:type="dxa"/>
            <w:vAlign w:val="top"/>
          </w:tcPr>
          <w:p>
            <w:pPr>
              <w:pStyle w:val="8"/>
              <w:jc w:val="left"/>
              <w:rPr>
                <w:color w:val="auto"/>
                <w:highlight w:val="none"/>
              </w:rPr>
            </w:pPr>
            <w:r>
              <w:rPr>
                <w:color w:val="auto"/>
                <w:highlight w:val="none"/>
              </w:rPr>
              <w:t>小型、微型企业，监狱企业，残疾人福利性单位</w:t>
            </w:r>
          </w:p>
        </w:tc>
        <w:tc>
          <w:tcPr>
            <w:tcW w:w="2160" w:type="dxa"/>
            <w:vAlign w:val="top"/>
          </w:tcPr>
          <w:p>
            <w:pPr>
              <w:pStyle w:val="8"/>
              <w:rPr>
                <w:color w:val="auto"/>
                <w:highlight w:val="none"/>
              </w:rPr>
            </w:pPr>
            <w:r>
              <w:rPr>
                <w:color w:val="auto"/>
                <w:highlight w:val="none"/>
              </w:rPr>
              <w:t>服务由小微企业承接</w:t>
            </w:r>
          </w:p>
        </w:tc>
        <w:tc>
          <w:tcPr>
            <w:tcW w:w="1246" w:type="dxa"/>
            <w:vAlign w:val="top"/>
          </w:tcPr>
          <w:p>
            <w:pPr>
              <w:pStyle w:val="8"/>
              <w:rPr>
                <w:color w:val="auto"/>
                <w:highlight w:val="none"/>
              </w:rPr>
            </w:pPr>
            <w:r>
              <w:rPr>
                <w:color w:val="auto"/>
                <w:highlight w:val="none"/>
              </w:rPr>
              <w:t>10%</w:t>
            </w:r>
          </w:p>
        </w:tc>
        <w:tc>
          <w:tcPr>
            <w:tcW w:w="2160" w:type="dxa"/>
            <w:vAlign w:val="top"/>
          </w:tcPr>
          <w:p>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pPr>
        <w:pStyle w:val="8"/>
        <w:rPr>
          <w:color w:val="auto"/>
          <w:highlight w:val="none"/>
        </w:rPr>
      </w:pPr>
      <w:r>
        <w:rPr>
          <w:color w:val="auto"/>
          <w:highlight w:val="none"/>
        </w:rPr>
        <w:br w:type="textWrapping"/>
      </w:r>
    </w:p>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color w:val="auto"/>
                <w:highlight w:val="none"/>
              </w:rPr>
            </w:pPr>
            <w:r>
              <w:rPr>
                <w:color w:val="auto"/>
                <w:highlight w:val="none"/>
              </w:rPr>
              <w:t>序号</w:t>
            </w:r>
          </w:p>
        </w:tc>
        <w:tc>
          <w:tcPr>
            <w:tcW w:w="2160" w:type="dxa"/>
          </w:tcPr>
          <w:p>
            <w:pPr>
              <w:pStyle w:val="8"/>
              <w:rPr>
                <w:color w:val="auto"/>
                <w:highlight w:val="none"/>
              </w:rPr>
            </w:pPr>
            <w:r>
              <w:rPr>
                <w:color w:val="auto"/>
                <w:highlight w:val="none"/>
              </w:rPr>
              <w:t>情形</w:t>
            </w:r>
          </w:p>
        </w:tc>
        <w:tc>
          <w:tcPr>
            <w:tcW w:w="2160" w:type="dxa"/>
          </w:tcPr>
          <w:p>
            <w:pPr>
              <w:pStyle w:val="8"/>
              <w:rPr>
                <w:color w:val="auto"/>
                <w:highlight w:val="none"/>
              </w:rPr>
            </w:pPr>
            <w:r>
              <w:rPr>
                <w:color w:val="auto"/>
                <w:highlight w:val="none"/>
              </w:rPr>
              <w:t>适用对象</w:t>
            </w:r>
          </w:p>
        </w:tc>
        <w:tc>
          <w:tcPr>
            <w:tcW w:w="1246" w:type="dxa"/>
          </w:tcPr>
          <w:p>
            <w:pPr>
              <w:pStyle w:val="8"/>
              <w:rPr>
                <w:color w:val="auto"/>
                <w:highlight w:val="none"/>
              </w:rPr>
            </w:pPr>
            <w:r>
              <w:rPr>
                <w:color w:val="auto"/>
                <w:highlight w:val="none"/>
              </w:rPr>
              <w:t>价格扣除比例</w:t>
            </w:r>
          </w:p>
        </w:tc>
        <w:tc>
          <w:tcPr>
            <w:tcW w:w="2160" w:type="dxa"/>
          </w:tcPr>
          <w:p>
            <w:pPr>
              <w:pStyle w:val="8"/>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pPr>
              <w:pStyle w:val="8"/>
              <w:rPr>
                <w:color w:val="auto"/>
                <w:highlight w:val="none"/>
              </w:rPr>
            </w:pPr>
            <w:r>
              <w:rPr>
                <w:color w:val="auto"/>
                <w:highlight w:val="none"/>
              </w:rPr>
              <w:t>1</w:t>
            </w:r>
          </w:p>
        </w:tc>
        <w:tc>
          <w:tcPr>
            <w:tcW w:w="2160" w:type="dxa"/>
            <w:vAlign w:val="top"/>
          </w:tcPr>
          <w:p>
            <w:pPr>
              <w:pStyle w:val="8"/>
              <w:jc w:val="left"/>
              <w:rPr>
                <w:color w:val="auto"/>
                <w:highlight w:val="none"/>
              </w:rPr>
            </w:pPr>
            <w:r>
              <w:rPr>
                <w:color w:val="auto"/>
                <w:highlight w:val="none"/>
              </w:rPr>
              <w:t>小型、微型企业，监狱企业，残疾人福利性单位</w:t>
            </w:r>
          </w:p>
        </w:tc>
        <w:tc>
          <w:tcPr>
            <w:tcW w:w="2160" w:type="dxa"/>
            <w:vAlign w:val="top"/>
          </w:tcPr>
          <w:p>
            <w:pPr>
              <w:pStyle w:val="8"/>
              <w:rPr>
                <w:color w:val="auto"/>
                <w:highlight w:val="none"/>
              </w:rPr>
            </w:pPr>
            <w:r>
              <w:rPr>
                <w:color w:val="auto"/>
                <w:highlight w:val="none"/>
              </w:rPr>
              <w:t>服务由小微企业承接</w:t>
            </w:r>
          </w:p>
        </w:tc>
        <w:tc>
          <w:tcPr>
            <w:tcW w:w="1246" w:type="dxa"/>
            <w:vAlign w:val="top"/>
          </w:tcPr>
          <w:p>
            <w:pPr>
              <w:pStyle w:val="8"/>
              <w:rPr>
                <w:color w:val="auto"/>
                <w:highlight w:val="none"/>
              </w:rPr>
            </w:pPr>
            <w:r>
              <w:rPr>
                <w:color w:val="auto"/>
                <w:highlight w:val="none"/>
              </w:rPr>
              <w:t>10%</w:t>
            </w:r>
          </w:p>
        </w:tc>
        <w:tc>
          <w:tcPr>
            <w:tcW w:w="2160" w:type="dxa"/>
            <w:vAlign w:val="top"/>
          </w:tcPr>
          <w:p>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pPr>
        <w:pStyle w:val="8"/>
        <w:rPr>
          <w:color w:val="auto"/>
          <w:highlight w:val="none"/>
        </w:rPr>
      </w:pPr>
      <w:r>
        <w:rPr>
          <w:color w:val="auto"/>
          <w:highlight w:val="none"/>
        </w:rPr>
        <w:br w:type="textWrapping"/>
      </w:r>
    </w:p>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color w:val="auto"/>
                <w:highlight w:val="none"/>
              </w:rPr>
            </w:pPr>
            <w:r>
              <w:rPr>
                <w:color w:val="auto"/>
                <w:highlight w:val="none"/>
              </w:rPr>
              <w:t>序号</w:t>
            </w:r>
          </w:p>
        </w:tc>
        <w:tc>
          <w:tcPr>
            <w:tcW w:w="2160" w:type="dxa"/>
          </w:tcPr>
          <w:p>
            <w:pPr>
              <w:pStyle w:val="8"/>
              <w:rPr>
                <w:color w:val="auto"/>
                <w:highlight w:val="none"/>
              </w:rPr>
            </w:pPr>
            <w:r>
              <w:rPr>
                <w:color w:val="auto"/>
                <w:highlight w:val="none"/>
              </w:rPr>
              <w:t>情形</w:t>
            </w:r>
          </w:p>
        </w:tc>
        <w:tc>
          <w:tcPr>
            <w:tcW w:w="2160" w:type="dxa"/>
          </w:tcPr>
          <w:p>
            <w:pPr>
              <w:pStyle w:val="8"/>
              <w:rPr>
                <w:color w:val="auto"/>
                <w:highlight w:val="none"/>
              </w:rPr>
            </w:pPr>
            <w:r>
              <w:rPr>
                <w:color w:val="auto"/>
                <w:highlight w:val="none"/>
              </w:rPr>
              <w:t>适用对象</w:t>
            </w:r>
          </w:p>
        </w:tc>
        <w:tc>
          <w:tcPr>
            <w:tcW w:w="1246" w:type="dxa"/>
          </w:tcPr>
          <w:p>
            <w:pPr>
              <w:pStyle w:val="8"/>
              <w:rPr>
                <w:color w:val="auto"/>
                <w:highlight w:val="none"/>
              </w:rPr>
            </w:pPr>
            <w:r>
              <w:rPr>
                <w:color w:val="auto"/>
                <w:highlight w:val="none"/>
              </w:rPr>
              <w:t>价格扣除比例</w:t>
            </w:r>
          </w:p>
        </w:tc>
        <w:tc>
          <w:tcPr>
            <w:tcW w:w="2160" w:type="dxa"/>
          </w:tcPr>
          <w:p>
            <w:pPr>
              <w:pStyle w:val="8"/>
              <w:rPr>
                <w:color w:val="auto"/>
                <w:highlight w:val="none"/>
              </w:rPr>
            </w:pPr>
            <w:r>
              <w:rPr>
                <w:color w:val="auto"/>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top"/>
          </w:tcPr>
          <w:p>
            <w:pPr>
              <w:pStyle w:val="8"/>
              <w:rPr>
                <w:color w:val="auto"/>
                <w:highlight w:val="none"/>
              </w:rPr>
            </w:pPr>
            <w:r>
              <w:rPr>
                <w:color w:val="auto"/>
                <w:highlight w:val="none"/>
              </w:rPr>
              <w:t>1</w:t>
            </w:r>
          </w:p>
        </w:tc>
        <w:tc>
          <w:tcPr>
            <w:tcW w:w="2160" w:type="dxa"/>
            <w:vAlign w:val="top"/>
          </w:tcPr>
          <w:p>
            <w:pPr>
              <w:pStyle w:val="8"/>
              <w:jc w:val="left"/>
              <w:rPr>
                <w:color w:val="auto"/>
                <w:highlight w:val="none"/>
              </w:rPr>
            </w:pPr>
            <w:r>
              <w:rPr>
                <w:color w:val="auto"/>
                <w:highlight w:val="none"/>
              </w:rPr>
              <w:t>小型、微型企业，监狱企业，残疾人福利性单位</w:t>
            </w:r>
          </w:p>
        </w:tc>
        <w:tc>
          <w:tcPr>
            <w:tcW w:w="2160" w:type="dxa"/>
            <w:vAlign w:val="top"/>
          </w:tcPr>
          <w:p>
            <w:pPr>
              <w:pStyle w:val="8"/>
              <w:rPr>
                <w:color w:val="auto"/>
                <w:highlight w:val="none"/>
              </w:rPr>
            </w:pPr>
            <w:r>
              <w:rPr>
                <w:color w:val="auto"/>
                <w:highlight w:val="none"/>
              </w:rPr>
              <w:t>服务由小微企业承接</w:t>
            </w:r>
          </w:p>
        </w:tc>
        <w:tc>
          <w:tcPr>
            <w:tcW w:w="1246" w:type="dxa"/>
            <w:vAlign w:val="top"/>
          </w:tcPr>
          <w:p>
            <w:pPr>
              <w:pStyle w:val="8"/>
              <w:rPr>
                <w:color w:val="auto"/>
                <w:highlight w:val="none"/>
              </w:rPr>
            </w:pPr>
            <w:r>
              <w:rPr>
                <w:color w:val="auto"/>
                <w:highlight w:val="none"/>
              </w:rPr>
              <w:t>10%</w:t>
            </w:r>
          </w:p>
        </w:tc>
        <w:tc>
          <w:tcPr>
            <w:tcW w:w="2160" w:type="dxa"/>
            <w:vAlign w:val="top"/>
          </w:tcPr>
          <w:p>
            <w:pPr>
              <w:pStyle w:val="8"/>
              <w:jc w:val="left"/>
              <w:rPr>
                <w:color w:val="auto"/>
                <w:highlight w:val="none"/>
              </w:rPr>
            </w:pPr>
            <w:r>
              <w:rPr>
                <w:color w:val="auto"/>
                <w:highlight w:val="none"/>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pPr>
        <w:pStyle w:val="8"/>
        <w:ind w:firstLine="480"/>
        <w:rPr>
          <w:color w:val="auto"/>
          <w:highlight w:val="none"/>
        </w:rPr>
      </w:pPr>
      <w:r>
        <w:rPr>
          <w:color w:val="auto"/>
          <w:highlight w:val="none"/>
        </w:rPr>
        <w:t>（1）所称小型和微型企业应当符合以下条件：</w:t>
      </w:r>
    </w:p>
    <w:p>
      <w:pPr>
        <w:pStyle w:val="8"/>
        <w:ind w:firstLine="480"/>
        <w:rPr>
          <w:color w:val="auto"/>
          <w:highlight w:val="none"/>
        </w:rPr>
      </w:pPr>
      <w:r>
        <w:rPr>
          <w:color w:val="auto"/>
          <w:highlight w:val="none"/>
        </w:rPr>
        <w:t>在中华人民共和国境内依法设立，依据国务院批准的中小企业划分标准确定的小型企业和微型企业，但与大企业的负责人为同一人，或者与大企业存在直接控股、管理关系的除外。</w:t>
      </w:r>
    </w:p>
    <w:p>
      <w:pPr>
        <w:pStyle w:val="8"/>
        <w:ind w:firstLine="480"/>
        <w:rPr>
          <w:color w:val="auto"/>
          <w:highlight w:val="none"/>
        </w:rPr>
      </w:pPr>
      <w:r>
        <w:rPr>
          <w:color w:val="auto"/>
          <w:highlight w:val="none"/>
        </w:rPr>
        <w:t>符合中小企业划分标准的个体工商户，在政府采购活动中视同中小企业。</w:t>
      </w:r>
    </w:p>
    <w:p>
      <w:pPr>
        <w:pStyle w:val="8"/>
        <w:ind w:firstLine="480"/>
        <w:rPr>
          <w:color w:val="auto"/>
          <w:highlight w:val="none"/>
        </w:rPr>
      </w:pPr>
      <w:r>
        <w:rPr>
          <w:color w:val="auto"/>
          <w:highlight w:val="none"/>
        </w:rPr>
        <w:t>提供本企业（属于小微企业）制造的货物或者提供其他小型或微型企业制造的货物/提供本企业（属于小微企业）承接的服务。</w:t>
      </w:r>
    </w:p>
    <w:p>
      <w:pPr>
        <w:pStyle w:val="8"/>
        <w:ind w:firstLine="480"/>
        <w:rPr>
          <w:color w:val="auto"/>
          <w:highlight w:val="none"/>
        </w:rPr>
      </w:pPr>
      <w:r>
        <w:rPr>
          <w:color w:val="auto"/>
          <w:highlight w:val="none"/>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8"/>
        <w:ind w:firstLine="480"/>
        <w:rPr>
          <w:color w:val="auto"/>
          <w:highlight w:val="none"/>
        </w:rPr>
      </w:pPr>
      <w:r>
        <w:rPr>
          <w:color w:val="auto"/>
          <w:highlight w:val="none"/>
        </w:rPr>
        <w:t>说明：投标人应当对其出具的《中小企业声明函》真实性负责，投标人出具的《中小企业声明函》内容不实的，属于提供虚假材料谋取中标。</w:t>
      </w:r>
    </w:p>
    <w:p>
      <w:pPr>
        <w:pStyle w:val="8"/>
        <w:ind w:firstLine="480"/>
        <w:rPr>
          <w:color w:val="auto"/>
          <w:highlight w:val="none"/>
        </w:rPr>
      </w:pPr>
      <w:r>
        <w:rPr>
          <w:color w:val="auto"/>
          <w:highlight w:val="none"/>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8"/>
        <w:outlineLvl w:val="2"/>
        <w:rPr>
          <w:color w:val="auto"/>
          <w:highlight w:val="none"/>
        </w:rPr>
      </w:pPr>
      <w:r>
        <w:rPr>
          <w:b/>
          <w:color w:val="auto"/>
          <w:sz w:val="28"/>
          <w:highlight w:val="none"/>
        </w:rPr>
        <w:t>三、评审程序</w:t>
      </w:r>
    </w:p>
    <w:p>
      <w:pPr>
        <w:pStyle w:val="8"/>
        <w:outlineLvl w:val="3"/>
        <w:rPr>
          <w:color w:val="auto"/>
          <w:highlight w:val="none"/>
        </w:rPr>
      </w:pPr>
      <w:r>
        <w:rPr>
          <w:b/>
          <w:color w:val="auto"/>
          <w:sz w:val="24"/>
          <w:highlight w:val="none"/>
        </w:rPr>
        <w:t>1.资格性审查和符合性审查</w:t>
      </w:r>
    </w:p>
    <w:p>
      <w:pPr>
        <w:pStyle w:val="8"/>
        <w:ind w:firstLine="480"/>
        <w:rPr>
          <w:color w:val="auto"/>
          <w:highlight w:val="none"/>
        </w:rPr>
      </w:pPr>
      <w:r>
        <w:rPr>
          <w:color w:val="auto"/>
          <w:highlight w:val="none"/>
        </w:rPr>
        <w:t>资格性审查。公开招标采购项目开标结束后，采购人或采购代理机构应当依法对投标人的资格进行审查，以确定投标人是否具备投标资格。（详见后附表一资格性审查表）</w:t>
      </w:r>
    </w:p>
    <w:p>
      <w:pPr>
        <w:pStyle w:val="8"/>
        <w:ind w:firstLine="480"/>
        <w:rPr>
          <w:color w:val="auto"/>
          <w:highlight w:val="none"/>
        </w:rPr>
      </w:pPr>
      <w:r>
        <w:rPr>
          <w:color w:val="auto"/>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pStyle w:val="8"/>
        <w:ind w:firstLine="480"/>
        <w:rPr>
          <w:color w:val="auto"/>
          <w:highlight w:val="none"/>
        </w:rPr>
      </w:pPr>
      <w:r>
        <w:rPr>
          <w:color w:val="auto"/>
          <w:highlight w:val="none"/>
        </w:rPr>
        <w:t>资格性审查和符合性审查中凡有其中任意一项未通过的，评审结果为未通过，未通过资格性审查、符合性审查的投标人按无效投标处理。</w:t>
      </w:r>
    </w:p>
    <w:p>
      <w:pPr>
        <w:pStyle w:val="8"/>
        <w:ind w:firstLine="480"/>
        <w:rPr>
          <w:color w:val="auto"/>
          <w:highlight w:val="none"/>
        </w:rPr>
      </w:pPr>
      <w:r>
        <w:rPr>
          <w:color w:val="auto"/>
          <w:highlight w:val="none"/>
        </w:rPr>
        <w:t>对各投标人进行资格审查和符合性审查过程中，对初步被认定为无效投标者，由评标委员会组长或采购人代表将集体意见及时告知投标当事人。</w:t>
      </w:r>
    </w:p>
    <w:p>
      <w:pPr>
        <w:pStyle w:val="8"/>
        <w:ind w:firstLine="480"/>
        <w:rPr>
          <w:color w:val="auto"/>
          <w:highlight w:val="none"/>
        </w:rPr>
      </w:pPr>
      <w:r>
        <w:rPr>
          <w:color w:val="auto"/>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
        <w:ind w:firstLine="480"/>
        <w:rPr>
          <w:color w:val="auto"/>
          <w:highlight w:val="none"/>
        </w:rPr>
      </w:pPr>
      <w:r>
        <w:rPr>
          <w:color w:val="auto"/>
          <w:highlight w:val="none"/>
        </w:rPr>
        <w:t>合格投标人不足3家的，不得评标。</w:t>
      </w:r>
    </w:p>
    <w:p>
      <w:pPr>
        <w:pStyle w:val="8"/>
        <w:ind w:firstLine="480"/>
        <w:rPr>
          <w:color w:val="auto"/>
          <w:highlight w:val="none"/>
        </w:rPr>
      </w:pPr>
      <w:r>
        <w:rPr>
          <w:color w:val="auto"/>
          <w:highlight w:val="none"/>
        </w:rPr>
        <w:t>表一资格性审查表：</w:t>
      </w:r>
    </w:p>
    <w:p>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7416" w:type="dxa"/>
            <w:gridSpan w:val="2"/>
          </w:tcPr>
          <w:p>
            <w:pPr>
              <w:pStyle w:val="8"/>
              <w:rPr>
                <w:color w:val="auto"/>
                <w:highlight w:val="none"/>
              </w:rPr>
            </w:pPr>
            <w:r>
              <w:rPr>
                <w:color w:val="auto"/>
                <w:highlight w:val="none"/>
              </w:rP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具有独立承担民事责任的能力</w:t>
            </w:r>
          </w:p>
        </w:tc>
        <w:tc>
          <w:tcPr>
            <w:tcW w:w="4238" w:type="dxa"/>
          </w:tcPr>
          <w:p>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有依法缴纳税收和社会保障资金的良好记录</w:t>
            </w:r>
          </w:p>
        </w:tc>
        <w:tc>
          <w:tcPr>
            <w:tcW w:w="4238" w:type="dxa"/>
          </w:tcPr>
          <w:p>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具有良好的商业信誉和健全的财务会计制度</w:t>
            </w:r>
          </w:p>
        </w:tc>
        <w:tc>
          <w:tcPr>
            <w:tcW w:w="4238" w:type="dxa"/>
          </w:tcPr>
          <w:p>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履行合同所必需的设备和专业技术能力</w:t>
            </w:r>
          </w:p>
        </w:tc>
        <w:tc>
          <w:tcPr>
            <w:tcW w:w="4238" w:type="dxa"/>
          </w:tcPr>
          <w:p>
            <w:pPr>
              <w:pStyle w:val="8"/>
              <w:rPr>
                <w:color w:val="auto"/>
                <w:highlight w:val="none"/>
              </w:rPr>
            </w:pPr>
            <w:r>
              <w:rPr>
                <w:color w:val="auto"/>
                <w:highlight w:val="none"/>
              </w:rPr>
              <w:t>提供声明函或者设备和专业技术能力情况表。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参加采购活动前3年内，在经营活动中没有重大违法记录</w:t>
            </w:r>
          </w:p>
        </w:tc>
        <w:tc>
          <w:tcPr>
            <w:tcW w:w="4238" w:type="dxa"/>
          </w:tcPr>
          <w:p>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信用记录</w:t>
            </w:r>
          </w:p>
        </w:tc>
        <w:tc>
          <w:tcPr>
            <w:tcW w:w="4238" w:type="dxa"/>
          </w:tcPr>
          <w:p>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7</w:t>
            </w:r>
          </w:p>
        </w:tc>
        <w:tc>
          <w:tcPr>
            <w:tcW w:w="3178" w:type="dxa"/>
          </w:tcPr>
          <w:p>
            <w:pPr>
              <w:pStyle w:val="8"/>
              <w:rPr>
                <w:color w:val="auto"/>
                <w:highlight w:val="none"/>
              </w:rPr>
            </w:pPr>
            <w:r>
              <w:rPr>
                <w:color w:val="auto"/>
                <w:highlight w:val="none"/>
              </w:rPr>
              <w:t>供应商必须符合法律、行政法规规定的其他条件</w:t>
            </w:r>
          </w:p>
        </w:tc>
        <w:tc>
          <w:tcPr>
            <w:tcW w:w="4238" w:type="dxa"/>
          </w:tcPr>
          <w:p>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8</w:t>
            </w:r>
          </w:p>
        </w:tc>
        <w:tc>
          <w:tcPr>
            <w:tcW w:w="3178" w:type="dxa"/>
          </w:tcPr>
          <w:p>
            <w:pPr>
              <w:pStyle w:val="8"/>
              <w:rPr>
                <w:color w:val="auto"/>
                <w:highlight w:val="none"/>
              </w:rPr>
            </w:pPr>
            <w:r>
              <w:rPr>
                <w:color w:val="auto"/>
                <w:highlight w:val="none"/>
              </w:rPr>
              <w:t>本项目不接受联合体投标。</w:t>
            </w:r>
          </w:p>
        </w:tc>
        <w:tc>
          <w:tcPr>
            <w:tcW w:w="4238" w:type="dxa"/>
          </w:tcPr>
          <w:p>
            <w:pPr>
              <w:pStyle w:val="8"/>
              <w:rPr>
                <w:color w:val="auto"/>
                <w:highlight w:val="none"/>
              </w:rPr>
            </w:pPr>
            <w:r>
              <w:rPr>
                <w:color w:val="auto"/>
                <w:highlight w:val="none"/>
              </w:rPr>
              <w:t>本项目不接受联合体投标。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9</w:t>
            </w:r>
          </w:p>
        </w:tc>
        <w:tc>
          <w:tcPr>
            <w:tcW w:w="3178" w:type="dxa"/>
          </w:tcPr>
          <w:p>
            <w:pPr>
              <w:pStyle w:val="8"/>
              <w:rPr>
                <w:color w:val="auto"/>
                <w:highlight w:val="none"/>
              </w:rPr>
            </w:pPr>
            <w:r>
              <w:rPr>
                <w:color w:val="auto"/>
                <w:highlight w:val="none"/>
              </w:rPr>
              <w:t>本项目属于专门面向中小企业采购的项目。</w:t>
            </w:r>
          </w:p>
        </w:tc>
        <w:tc>
          <w:tcPr>
            <w:tcW w:w="4238" w:type="dxa"/>
          </w:tcPr>
          <w:p>
            <w:pPr>
              <w:pStyle w:val="8"/>
              <w:rPr>
                <w:color w:val="auto"/>
                <w:highlight w:val="none"/>
              </w:rPr>
            </w:pPr>
            <w:r>
              <w:rPr>
                <w:rFonts w:hint="eastAsia"/>
                <w:color w:val="auto"/>
                <w:highlight w:val="none"/>
              </w:rPr>
              <w:t>本项目不属于专门面向中小企业采购的项目。</w:t>
            </w:r>
          </w:p>
        </w:tc>
      </w:tr>
    </w:tbl>
    <w:p>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7416" w:type="dxa"/>
            <w:gridSpan w:val="2"/>
          </w:tcPr>
          <w:p>
            <w:pPr>
              <w:pStyle w:val="8"/>
              <w:rPr>
                <w:color w:val="auto"/>
                <w:highlight w:val="none"/>
              </w:rPr>
            </w:pPr>
            <w:r>
              <w:rPr>
                <w:color w:val="auto"/>
                <w:highlight w:val="none"/>
              </w:rP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具有独立承担民事责任的能力</w:t>
            </w:r>
          </w:p>
        </w:tc>
        <w:tc>
          <w:tcPr>
            <w:tcW w:w="4238" w:type="dxa"/>
          </w:tcPr>
          <w:p>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有依法缴纳税收和社会保障资金的良好记录</w:t>
            </w:r>
          </w:p>
        </w:tc>
        <w:tc>
          <w:tcPr>
            <w:tcW w:w="4238" w:type="dxa"/>
          </w:tcPr>
          <w:p>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具有良好的商业信誉和健全的财务会计制度</w:t>
            </w:r>
          </w:p>
        </w:tc>
        <w:tc>
          <w:tcPr>
            <w:tcW w:w="4238" w:type="dxa"/>
          </w:tcPr>
          <w:p>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履行合同所必需的设备和专业技术能力</w:t>
            </w:r>
          </w:p>
        </w:tc>
        <w:tc>
          <w:tcPr>
            <w:tcW w:w="4238" w:type="dxa"/>
          </w:tcPr>
          <w:p>
            <w:pPr>
              <w:pStyle w:val="8"/>
              <w:rPr>
                <w:color w:val="auto"/>
                <w:highlight w:val="none"/>
              </w:rPr>
            </w:pPr>
            <w:r>
              <w:rPr>
                <w:color w:val="auto"/>
                <w:highlight w:val="none"/>
              </w:rPr>
              <w:t>提供声明函或者设备和专业技术能力情况表。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参加采购活动前3年内，在经营活动中没有重大违法记录</w:t>
            </w:r>
          </w:p>
        </w:tc>
        <w:tc>
          <w:tcPr>
            <w:tcW w:w="4238" w:type="dxa"/>
          </w:tcPr>
          <w:p>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信用记录</w:t>
            </w:r>
          </w:p>
        </w:tc>
        <w:tc>
          <w:tcPr>
            <w:tcW w:w="4238" w:type="dxa"/>
          </w:tcPr>
          <w:p>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7</w:t>
            </w:r>
          </w:p>
        </w:tc>
        <w:tc>
          <w:tcPr>
            <w:tcW w:w="3178" w:type="dxa"/>
          </w:tcPr>
          <w:p>
            <w:pPr>
              <w:pStyle w:val="8"/>
              <w:rPr>
                <w:color w:val="auto"/>
                <w:highlight w:val="none"/>
              </w:rPr>
            </w:pPr>
            <w:r>
              <w:rPr>
                <w:color w:val="auto"/>
                <w:highlight w:val="none"/>
              </w:rPr>
              <w:t>供应商必须符合法律、行政法规规定的其他条件</w:t>
            </w:r>
          </w:p>
        </w:tc>
        <w:tc>
          <w:tcPr>
            <w:tcW w:w="4238" w:type="dxa"/>
          </w:tcPr>
          <w:p>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8</w:t>
            </w:r>
          </w:p>
        </w:tc>
        <w:tc>
          <w:tcPr>
            <w:tcW w:w="3178" w:type="dxa"/>
          </w:tcPr>
          <w:p>
            <w:pPr>
              <w:pStyle w:val="8"/>
              <w:rPr>
                <w:color w:val="auto"/>
                <w:highlight w:val="none"/>
              </w:rPr>
            </w:pPr>
            <w:r>
              <w:rPr>
                <w:color w:val="auto"/>
                <w:highlight w:val="none"/>
              </w:rPr>
              <w:t>本项目不接受联合体投标。</w:t>
            </w:r>
          </w:p>
        </w:tc>
        <w:tc>
          <w:tcPr>
            <w:tcW w:w="4238" w:type="dxa"/>
          </w:tcPr>
          <w:p>
            <w:pPr>
              <w:pStyle w:val="8"/>
              <w:rPr>
                <w:color w:val="auto"/>
                <w:highlight w:val="none"/>
              </w:rPr>
            </w:pPr>
            <w:r>
              <w:rPr>
                <w:color w:val="auto"/>
                <w:highlight w:val="none"/>
              </w:rPr>
              <w:t>本项目不接受联合体投标。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9</w:t>
            </w:r>
          </w:p>
        </w:tc>
        <w:tc>
          <w:tcPr>
            <w:tcW w:w="3178" w:type="dxa"/>
          </w:tcPr>
          <w:p>
            <w:pPr>
              <w:pStyle w:val="8"/>
              <w:rPr>
                <w:color w:val="auto"/>
                <w:highlight w:val="none"/>
              </w:rPr>
            </w:pPr>
            <w:r>
              <w:rPr>
                <w:color w:val="auto"/>
                <w:highlight w:val="none"/>
              </w:rPr>
              <w:t>本项目属于专门面向中小企业采购的项目。</w:t>
            </w:r>
          </w:p>
        </w:tc>
        <w:tc>
          <w:tcPr>
            <w:tcW w:w="4238" w:type="dxa"/>
          </w:tcPr>
          <w:p>
            <w:pPr>
              <w:pStyle w:val="8"/>
              <w:rPr>
                <w:color w:val="auto"/>
                <w:highlight w:val="none"/>
              </w:rPr>
            </w:pPr>
            <w:r>
              <w:rPr>
                <w:rFonts w:hint="eastAsia"/>
                <w:color w:val="auto"/>
                <w:highlight w:val="none"/>
              </w:rPr>
              <w:t>本项目不属于专门面向中小企业采购的项目。</w:t>
            </w:r>
          </w:p>
        </w:tc>
      </w:tr>
    </w:tbl>
    <w:p>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7416" w:type="dxa"/>
            <w:gridSpan w:val="2"/>
          </w:tcPr>
          <w:p>
            <w:pPr>
              <w:pStyle w:val="8"/>
              <w:rPr>
                <w:color w:val="auto"/>
                <w:highlight w:val="none"/>
              </w:rPr>
            </w:pPr>
            <w:r>
              <w:rPr>
                <w:color w:val="auto"/>
                <w:highlight w:val="none"/>
              </w:rP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具有独立承担民事责任的能力</w:t>
            </w:r>
          </w:p>
        </w:tc>
        <w:tc>
          <w:tcPr>
            <w:tcW w:w="4238" w:type="dxa"/>
          </w:tcPr>
          <w:p>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有依法缴纳税收和社会保障资金的良好记录</w:t>
            </w:r>
          </w:p>
        </w:tc>
        <w:tc>
          <w:tcPr>
            <w:tcW w:w="4238" w:type="dxa"/>
          </w:tcPr>
          <w:p>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具有良好的商业信誉和健全的财务会计制度</w:t>
            </w:r>
          </w:p>
        </w:tc>
        <w:tc>
          <w:tcPr>
            <w:tcW w:w="4238" w:type="dxa"/>
          </w:tcPr>
          <w:p>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履行合同所必需的设备和专业技术能力</w:t>
            </w:r>
          </w:p>
        </w:tc>
        <w:tc>
          <w:tcPr>
            <w:tcW w:w="4238" w:type="dxa"/>
          </w:tcPr>
          <w:p>
            <w:pPr>
              <w:pStyle w:val="8"/>
              <w:rPr>
                <w:color w:val="auto"/>
                <w:highlight w:val="none"/>
              </w:rPr>
            </w:pPr>
            <w:r>
              <w:rPr>
                <w:color w:val="auto"/>
                <w:highlight w:val="none"/>
              </w:rPr>
              <w:t>提供声明函或者设备和专业技术能力情况表。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参加采购活动前3年内，在经营活动中没有重大违法记录</w:t>
            </w:r>
          </w:p>
        </w:tc>
        <w:tc>
          <w:tcPr>
            <w:tcW w:w="4238" w:type="dxa"/>
          </w:tcPr>
          <w:p>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信用记录</w:t>
            </w:r>
          </w:p>
        </w:tc>
        <w:tc>
          <w:tcPr>
            <w:tcW w:w="4238" w:type="dxa"/>
          </w:tcPr>
          <w:p>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7</w:t>
            </w:r>
          </w:p>
        </w:tc>
        <w:tc>
          <w:tcPr>
            <w:tcW w:w="3178" w:type="dxa"/>
          </w:tcPr>
          <w:p>
            <w:pPr>
              <w:pStyle w:val="8"/>
              <w:rPr>
                <w:color w:val="auto"/>
                <w:highlight w:val="none"/>
              </w:rPr>
            </w:pPr>
            <w:r>
              <w:rPr>
                <w:color w:val="auto"/>
                <w:highlight w:val="none"/>
              </w:rPr>
              <w:t>供应商必须符合法律、行政法规规定的其他条件</w:t>
            </w:r>
          </w:p>
        </w:tc>
        <w:tc>
          <w:tcPr>
            <w:tcW w:w="4238" w:type="dxa"/>
          </w:tcPr>
          <w:p>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8</w:t>
            </w:r>
          </w:p>
        </w:tc>
        <w:tc>
          <w:tcPr>
            <w:tcW w:w="3178" w:type="dxa"/>
          </w:tcPr>
          <w:p>
            <w:pPr>
              <w:pStyle w:val="8"/>
              <w:rPr>
                <w:color w:val="auto"/>
                <w:highlight w:val="none"/>
              </w:rPr>
            </w:pPr>
            <w:r>
              <w:rPr>
                <w:color w:val="auto"/>
                <w:highlight w:val="none"/>
              </w:rPr>
              <w:t>本项目不接受联合体投标。</w:t>
            </w:r>
          </w:p>
        </w:tc>
        <w:tc>
          <w:tcPr>
            <w:tcW w:w="4238" w:type="dxa"/>
          </w:tcPr>
          <w:p>
            <w:pPr>
              <w:pStyle w:val="8"/>
              <w:rPr>
                <w:color w:val="auto"/>
                <w:highlight w:val="none"/>
              </w:rPr>
            </w:pPr>
            <w:r>
              <w:rPr>
                <w:color w:val="auto"/>
                <w:highlight w:val="none"/>
              </w:rPr>
              <w:t>本项目不接受联合体投标。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9</w:t>
            </w:r>
          </w:p>
        </w:tc>
        <w:tc>
          <w:tcPr>
            <w:tcW w:w="3178" w:type="dxa"/>
          </w:tcPr>
          <w:p>
            <w:pPr>
              <w:pStyle w:val="8"/>
              <w:rPr>
                <w:color w:val="auto"/>
                <w:highlight w:val="none"/>
              </w:rPr>
            </w:pPr>
            <w:r>
              <w:rPr>
                <w:color w:val="auto"/>
                <w:highlight w:val="none"/>
              </w:rPr>
              <w:t>本项目属于专门面向中小企业采购的项目。</w:t>
            </w:r>
          </w:p>
        </w:tc>
        <w:tc>
          <w:tcPr>
            <w:tcW w:w="4238" w:type="dxa"/>
          </w:tcPr>
          <w:p>
            <w:pPr>
              <w:pStyle w:val="8"/>
              <w:rPr>
                <w:color w:val="auto"/>
                <w:highlight w:val="none"/>
              </w:rPr>
            </w:pPr>
            <w:r>
              <w:rPr>
                <w:rFonts w:hint="eastAsia"/>
                <w:color w:val="auto"/>
                <w:highlight w:val="none"/>
              </w:rPr>
              <w:t>本项目不属于专门面向中小企业采购的项目。</w:t>
            </w:r>
          </w:p>
        </w:tc>
      </w:tr>
    </w:tbl>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7416" w:type="dxa"/>
            <w:gridSpan w:val="2"/>
          </w:tcPr>
          <w:p>
            <w:pPr>
              <w:pStyle w:val="8"/>
              <w:rPr>
                <w:color w:val="auto"/>
                <w:highlight w:val="none"/>
              </w:rPr>
            </w:pPr>
            <w:r>
              <w:rPr>
                <w:color w:val="auto"/>
                <w:highlight w:val="none"/>
              </w:rP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具有独立承担民事责任的能力</w:t>
            </w:r>
          </w:p>
        </w:tc>
        <w:tc>
          <w:tcPr>
            <w:tcW w:w="4238" w:type="dxa"/>
          </w:tcPr>
          <w:p>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有依法缴纳税收和社会保障资金的良好记录</w:t>
            </w:r>
          </w:p>
        </w:tc>
        <w:tc>
          <w:tcPr>
            <w:tcW w:w="4238" w:type="dxa"/>
          </w:tcPr>
          <w:p>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具有良好的商业信誉和健全的财务会计制度</w:t>
            </w:r>
          </w:p>
        </w:tc>
        <w:tc>
          <w:tcPr>
            <w:tcW w:w="4238" w:type="dxa"/>
          </w:tcPr>
          <w:p>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履行合同所必需的设备和专业技术能力</w:t>
            </w:r>
          </w:p>
        </w:tc>
        <w:tc>
          <w:tcPr>
            <w:tcW w:w="4238" w:type="dxa"/>
          </w:tcPr>
          <w:p>
            <w:pPr>
              <w:pStyle w:val="8"/>
              <w:rPr>
                <w:color w:val="auto"/>
                <w:highlight w:val="none"/>
              </w:rPr>
            </w:pPr>
            <w:r>
              <w:rPr>
                <w:color w:val="auto"/>
                <w:highlight w:val="none"/>
              </w:rPr>
              <w:t>提供声明函或者设备和专业技术能力情况表。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参加采购活动前3年内，在经营活动中没有重大违法记录</w:t>
            </w:r>
          </w:p>
        </w:tc>
        <w:tc>
          <w:tcPr>
            <w:tcW w:w="4238" w:type="dxa"/>
          </w:tcPr>
          <w:p>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信用记录</w:t>
            </w:r>
          </w:p>
        </w:tc>
        <w:tc>
          <w:tcPr>
            <w:tcW w:w="4238" w:type="dxa"/>
          </w:tcPr>
          <w:p>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7</w:t>
            </w:r>
          </w:p>
        </w:tc>
        <w:tc>
          <w:tcPr>
            <w:tcW w:w="3178" w:type="dxa"/>
          </w:tcPr>
          <w:p>
            <w:pPr>
              <w:pStyle w:val="8"/>
              <w:rPr>
                <w:color w:val="auto"/>
                <w:highlight w:val="none"/>
              </w:rPr>
            </w:pPr>
            <w:r>
              <w:rPr>
                <w:color w:val="auto"/>
                <w:highlight w:val="none"/>
              </w:rPr>
              <w:t>供应商必须符合法律、行政法规规定的其他条件</w:t>
            </w:r>
          </w:p>
        </w:tc>
        <w:tc>
          <w:tcPr>
            <w:tcW w:w="4238" w:type="dxa"/>
          </w:tcPr>
          <w:p>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8</w:t>
            </w:r>
          </w:p>
        </w:tc>
        <w:tc>
          <w:tcPr>
            <w:tcW w:w="3178" w:type="dxa"/>
          </w:tcPr>
          <w:p>
            <w:pPr>
              <w:pStyle w:val="8"/>
              <w:rPr>
                <w:color w:val="auto"/>
                <w:highlight w:val="none"/>
              </w:rPr>
            </w:pPr>
            <w:r>
              <w:rPr>
                <w:color w:val="auto"/>
                <w:highlight w:val="none"/>
              </w:rPr>
              <w:t>本项目不接受联合体投标。</w:t>
            </w:r>
          </w:p>
        </w:tc>
        <w:tc>
          <w:tcPr>
            <w:tcW w:w="4238" w:type="dxa"/>
          </w:tcPr>
          <w:p>
            <w:pPr>
              <w:pStyle w:val="8"/>
              <w:rPr>
                <w:color w:val="auto"/>
                <w:highlight w:val="none"/>
              </w:rPr>
            </w:pPr>
            <w:r>
              <w:rPr>
                <w:color w:val="auto"/>
                <w:highlight w:val="none"/>
              </w:rPr>
              <w:t>本项目不接受联合体投标。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9</w:t>
            </w:r>
          </w:p>
        </w:tc>
        <w:tc>
          <w:tcPr>
            <w:tcW w:w="3178" w:type="dxa"/>
          </w:tcPr>
          <w:p>
            <w:pPr>
              <w:pStyle w:val="8"/>
              <w:rPr>
                <w:color w:val="auto"/>
                <w:highlight w:val="none"/>
              </w:rPr>
            </w:pPr>
            <w:r>
              <w:rPr>
                <w:color w:val="auto"/>
                <w:highlight w:val="none"/>
              </w:rPr>
              <w:t>本项目属于专门面向中小企业采购的项目。</w:t>
            </w:r>
          </w:p>
        </w:tc>
        <w:tc>
          <w:tcPr>
            <w:tcW w:w="4238" w:type="dxa"/>
          </w:tcPr>
          <w:p>
            <w:pPr>
              <w:pStyle w:val="8"/>
              <w:rPr>
                <w:color w:val="auto"/>
                <w:highlight w:val="none"/>
              </w:rPr>
            </w:pPr>
            <w:r>
              <w:rPr>
                <w:rFonts w:hint="eastAsia"/>
                <w:color w:val="auto"/>
                <w:highlight w:val="none"/>
              </w:rPr>
              <w:t>本项目不属于专门面向中小企业采购的项目。</w:t>
            </w:r>
          </w:p>
        </w:tc>
      </w:tr>
    </w:tbl>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7416" w:type="dxa"/>
            <w:gridSpan w:val="2"/>
          </w:tcPr>
          <w:p>
            <w:pPr>
              <w:pStyle w:val="8"/>
              <w:rPr>
                <w:color w:val="auto"/>
                <w:highlight w:val="none"/>
              </w:rPr>
            </w:pPr>
            <w:r>
              <w:rPr>
                <w:color w:val="auto"/>
                <w:highlight w:val="none"/>
              </w:rP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具有独立承担民事责任的能力</w:t>
            </w:r>
          </w:p>
        </w:tc>
        <w:tc>
          <w:tcPr>
            <w:tcW w:w="4238" w:type="dxa"/>
          </w:tcPr>
          <w:p>
            <w:pPr>
              <w:pStyle w:val="8"/>
              <w:rPr>
                <w:color w:val="auto"/>
                <w:highlight w:val="none"/>
              </w:rPr>
            </w:pPr>
            <w:r>
              <w:rPr>
                <w:color w:val="auto"/>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有依法缴纳税收和社会保障资金的良好记录</w:t>
            </w:r>
          </w:p>
        </w:tc>
        <w:tc>
          <w:tcPr>
            <w:tcW w:w="4238" w:type="dxa"/>
          </w:tcPr>
          <w:p>
            <w:pPr>
              <w:pStyle w:val="8"/>
              <w:rPr>
                <w:color w:val="auto"/>
                <w:highlight w:val="none"/>
              </w:rPr>
            </w:pPr>
            <w:r>
              <w:rPr>
                <w:color w:val="auto"/>
                <w:highlight w:val="none"/>
              </w:rPr>
              <w:t>提供提交投标文件截止时间前6个月内任意1个月依法缴纳税收和社会保障资金的相关材料。如依法免税和依法不需要缴纳社保的，则须提供相应文件证明其依法免税和免缴纳社保；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具有良好的商业信誉和健全的财务会计制度</w:t>
            </w:r>
          </w:p>
        </w:tc>
        <w:tc>
          <w:tcPr>
            <w:tcW w:w="4238" w:type="dxa"/>
          </w:tcPr>
          <w:p>
            <w:pPr>
              <w:pStyle w:val="8"/>
              <w:rPr>
                <w:color w:val="auto"/>
                <w:highlight w:val="none"/>
              </w:rPr>
            </w:pPr>
            <w:r>
              <w:rPr>
                <w:color w:val="auto"/>
                <w:highlight w:val="none"/>
              </w:rPr>
              <w:t>提供</w:t>
            </w:r>
            <w:r>
              <w:rPr>
                <w:rFonts w:hint="eastAsia"/>
                <w:color w:val="auto"/>
                <w:highlight w:val="none"/>
                <w:lang w:eastAsia="zh-CN"/>
              </w:rPr>
              <w:t>2023年度经审计的财务状况报告</w:t>
            </w:r>
            <w:r>
              <w:rPr>
                <w:color w:val="auto"/>
                <w:highlight w:val="none"/>
              </w:rPr>
              <w:t>或提供提交投标文件截止时间前6个月内基本开户行出具的资信证明，如提供资信证明资料的，需同时提供基本存款账户信息打印页或基本账户开户许可证；若响应供应商注册成立不满一年的，可提供本年度任意一个月的财务状况报告；如响应供应商已对接“粤省事”“粤商通”“粤信签”等系统且能通过系统查询到相关内容并提供截图，则无须提供该项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履行合同所必需的设备和专业技术能力</w:t>
            </w:r>
          </w:p>
        </w:tc>
        <w:tc>
          <w:tcPr>
            <w:tcW w:w="4238" w:type="dxa"/>
          </w:tcPr>
          <w:p>
            <w:pPr>
              <w:pStyle w:val="8"/>
              <w:rPr>
                <w:color w:val="auto"/>
                <w:highlight w:val="none"/>
              </w:rPr>
            </w:pPr>
            <w:r>
              <w:rPr>
                <w:color w:val="auto"/>
                <w:highlight w:val="none"/>
              </w:rPr>
              <w:t>提供声明函或者设备和专业技术能力情况表。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参加采购活动前3年内，在经营活动中没有重大违法记录</w:t>
            </w:r>
          </w:p>
        </w:tc>
        <w:tc>
          <w:tcPr>
            <w:tcW w:w="4238" w:type="dxa"/>
          </w:tcPr>
          <w:p>
            <w:pPr>
              <w:pStyle w:val="8"/>
              <w:rPr>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信用记录</w:t>
            </w:r>
          </w:p>
        </w:tc>
        <w:tc>
          <w:tcPr>
            <w:tcW w:w="4238" w:type="dxa"/>
          </w:tcPr>
          <w:p>
            <w:pPr>
              <w:pStyle w:val="8"/>
              <w:rPr>
                <w:color w:val="auto"/>
                <w:highlight w:val="none"/>
              </w:rPr>
            </w:pPr>
            <w:r>
              <w:rPr>
                <w:color w:val="auto"/>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7</w:t>
            </w:r>
          </w:p>
        </w:tc>
        <w:tc>
          <w:tcPr>
            <w:tcW w:w="3178" w:type="dxa"/>
          </w:tcPr>
          <w:p>
            <w:pPr>
              <w:pStyle w:val="8"/>
              <w:rPr>
                <w:color w:val="auto"/>
                <w:highlight w:val="none"/>
              </w:rPr>
            </w:pPr>
            <w:r>
              <w:rPr>
                <w:color w:val="auto"/>
                <w:highlight w:val="none"/>
              </w:rPr>
              <w:t>供应商必须符合法律、行政法规规定的其他条件</w:t>
            </w:r>
          </w:p>
        </w:tc>
        <w:tc>
          <w:tcPr>
            <w:tcW w:w="4238" w:type="dxa"/>
          </w:tcPr>
          <w:p>
            <w:pPr>
              <w:pStyle w:val="8"/>
              <w:rPr>
                <w:color w:val="auto"/>
                <w:highlight w:val="none"/>
              </w:rPr>
            </w:pPr>
            <w:r>
              <w:rPr>
                <w:color w:val="auto"/>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8</w:t>
            </w:r>
          </w:p>
        </w:tc>
        <w:tc>
          <w:tcPr>
            <w:tcW w:w="3178" w:type="dxa"/>
          </w:tcPr>
          <w:p>
            <w:pPr>
              <w:pStyle w:val="8"/>
              <w:rPr>
                <w:color w:val="auto"/>
                <w:highlight w:val="none"/>
              </w:rPr>
            </w:pPr>
            <w:r>
              <w:rPr>
                <w:color w:val="auto"/>
                <w:highlight w:val="none"/>
              </w:rPr>
              <w:t>本项目不接受联合体投标。</w:t>
            </w:r>
          </w:p>
        </w:tc>
        <w:tc>
          <w:tcPr>
            <w:tcW w:w="4238" w:type="dxa"/>
          </w:tcPr>
          <w:p>
            <w:pPr>
              <w:pStyle w:val="8"/>
              <w:rPr>
                <w:color w:val="auto"/>
                <w:highlight w:val="none"/>
              </w:rPr>
            </w:pPr>
            <w:r>
              <w:rPr>
                <w:color w:val="auto"/>
                <w:highlight w:val="none"/>
              </w:rPr>
              <w:t>本项目不接受联合体投标。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9</w:t>
            </w:r>
          </w:p>
        </w:tc>
        <w:tc>
          <w:tcPr>
            <w:tcW w:w="3178" w:type="dxa"/>
          </w:tcPr>
          <w:p>
            <w:pPr>
              <w:pStyle w:val="8"/>
              <w:rPr>
                <w:color w:val="auto"/>
                <w:highlight w:val="none"/>
              </w:rPr>
            </w:pPr>
            <w:r>
              <w:rPr>
                <w:color w:val="auto"/>
                <w:highlight w:val="none"/>
              </w:rPr>
              <w:t>本项目属于专门面向中小企业采购的项目。</w:t>
            </w:r>
          </w:p>
        </w:tc>
        <w:tc>
          <w:tcPr>
            <w:tcW w:w="4238" w:type="dxa"/>
          </w:tcPr>
          <w:p>
            <w:pPr>
              <w:pStyle w:val="8"/>
              <w:rPr>
                <w:color w:val="auto"/>
                <w:highlight w:val="none"/>
              </w:rPr>
            </w:pPr>
            <w:r>
              <w:rPr>
                <w:rFonts w:hint="eastAsia"/>
                <w:color w:val="auto"/>
                <w:highlight w:val="none"/>
              </w:rPr>
              <w:t>本项目不属于专门面向中小企业采购的项目。</w:t>
            </w:r>
          </w:p>
        </w:tc>
      </w:tr>
    </w:tbl>
    <w:p>
      <w:pPr>
        <w:pStyle w:val="8"/>
        <w:ind w:firstLine="480"/>
        <w:rPr>
          <w:color w:val="auto"/>
          <w:highlight w:val="none"/>
        </w:rPr>
      </w:pPr>
      <w:r>
        <w:rPr>
          <w:color w:val="auto"/>
          <w:highlight w:val="none"/>
        </w:rPr>
        <w:t>表二符合性审查表：</w:t>
      </w:r>
    </w:p>
    <w:p>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3178" w:type="dxa"/>
          </w:tcPr>
          <w:p>
            <w:pPr>
              <w:pStyle w:val="8"/>
              <w:rPr>
                <w:color w:val="auto"/>
                <w:highlight w:val="none"/>
              </w:rPr>
            </w:pPr>
            <w:r>
              <w:rPr>
                <w:color w:val="auto"/>
                <w:highlight w:val="none"/>
              </w:rPr>
              <w:t xml:space="preserve"> 评审点要求概况</w:t>
            </w:r>
          </w:p>
        </w:tc>
        <w:tc>
          <w:tcPr>
            <w:tcW w:w="4238" w:type="dxa"/>
          </w:tcPr>
          <w:p>
            <w:pPr>
              <w:pStyle w:val="8"/>
              <w:rPr>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投标承诺函及投标有效期符合要求</w:t>
            </w:r>
          </w:p>
        </w:tc>
        <w:tc>
          <w:tcPr>
            <w:tcW w:w="4238" w:type="dxa"/>
          </w:tcPr>
          <w:p>
            <w:pPr>
              <w:pStyle w:val="8"/>
              <w:rPr>
                <w:color w:val="auto"/>
                <w:highlight w:val="none"/>
              </w:rPr>
            </w:pPr>
            <w:r>
              <w:rPr>
                <w:color w:val="auto"/>
                <w:highlight w:val="none"/>
              </w:rP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法定代表人证明书及法定代表人授权书</w:t>
            </w:r>
          </w:p>
        </w:tc>
        <w:tc>
          <w:tcPr>
            <w:tcW w:w="4238" w:type="dxa"/>
          </w:tcPr>
          <w:p>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报价要求</w:t>
            </w:r>
          </w:p>
        </w:tc>
        <w:tc>
          <w:tcPr>
            <w:tcW w:w="4238" w:type="dxa"/>
          </w:tcPr>
          <w:p>
            <w:pPr>
              <w:pStyle w:val="8"/>
              <w:rPr>
                <w:color w:val="auto"/>
                <w:highlight w:val="none"/>
              </w:rPr>
            </w:pPr>
            <w:r>
              <w:rPr>
                <w:color w:val="auto"/>
                <w:highlight w:val="none"/>
              </w:rP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“★”号条款</w:t>
            </w:r>
          </w:p>
        </w:tc>
        <w:tc>
          <w:tcPr>
            <w:tcW w:w="4238" w:type="dxa"/>
          </w:tcPr>
          <w:p>
            <w:pPr>
              <w:pStyle w:val="8"/>
              <w:rPr>
                <w:color w:val="auto"/>
                <w:highlight w:val="none"/>
              </w:rPr>
            </w:pPr>
            <w:r>
              <w:rPr>
                <w:color w:val="auto"/>
                <w:highlight w:val="none"/>
              </w:rP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投标文件的签署盖章</w:t>
            </w:r>
          </w:p>
        </w:tc>
        <w:tc>
          <w:tcPr>
            <w:tcW w:w="4238" w:type="dxa"/>
          </w:tcPr>
          <w:p>
            <w:pPr>
              <w:pStyle w:val="8"/>
              <w:rPr>
                <w:color w:val="auto"/>
                <w:highlight w:val="none"/>
              </w:rPr>
            </w:pPr>
            <w:r>
              <w:rPr>
                <w:color w:val="auto"/>
                <w:highlight w:val="none"/>
              </w:rP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其他</w:t>
            </w:r>
          </w:p>
        </w:tc>
        <w:tc>
          <w:tcPr>
            <w:tcW w:w="4238" w:type="dxa"/>
          </w:tcPr>
          <w:p>
            <w:pPr>
              <w:pStyle w:val="8"/>
              <w:rPr>
                <w:color w:val="auto"/>
                <w:highlight w:val="none"/>
              </w:rPr>
            </w:pPr>
            <w:r>
              <w:rPr>
                <w:color w:val="auto"/>
                <w:highlight w:val="none"/>
              </w:rPr>
              <w:t>无招标文件或法规明确规定无效投标的其他情形。</w:t>
            </w:r>
          </w:p>
        </w:tc>
      </w:tr>
    </w:tbl>
    <w:p>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3178" w:type="dxa"/>
          </w:tcPr>
          <w:p>
            <w:pPr>
              <w:pStyle w:val="8"/>
              <w:rPr>
                <w:color w:val="auto"/>
                <w:highlight w:val="none"/>
              </w:rPr>
            </w:pPr>
            <w:r>
              <w:rPr>
                <w:color w:val="auto"/>
                <w:highlight w:val="none"/>
              </w:rPr>
              <w:t xml:space="preserve"> 评审点要求概况</w:t>
            </w:r>
          </w:p>
        </w:tc>
        <w:tc>
          <w:tcPr>
            <w:tcW w:w="4238" w:type="dxa"/>
          </w:tcPr>
          <w:p>
            <w:pPr>
              <w:pStyle w:val="8"/>
              <w:rPr>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投标承诺函及投标有效期符合要求</w:t>
            </w:r>
          </w:p>
        </w:tc>
        <w:tc>
          <w:tcPr>
            <w:tcW w:w="4238" w:type="dxa"/>
          </w:tcPr>
          <w:p>
            <w:pPr>
              <w:pStyle w:val="8"/>
              <w:rPr>
                <w:color w:val="auto"/>
                <w:highlight w:val="none"/>
              </w:rPr>
            </w:pPr>
            <w:r>
              <w:rPr>
                <w:color w:val="auto"/>
                <w:highlight w:val="none"/>
              </w:rP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法定代表人证明书及法定代表人授权书</w:t>
            </w:r>
          </w:p>
        </w:tc>
        <w:tc>
          <w:tcPr>
            <w:tcW w:w="4238" w:type="dxa"/>
          </w:tcPr>
          <w:p>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报价要求</w:t>
            </w:r>
          </w:p>
        </w:tc>
        <w:tc>
          <w:tcPr>
            <w:tcW w:w="4238" w:type="dxa"/>
          </w:tcPr>
          <w:p>
            <w:pPr>
              <w:pStyle w:val="8"/>
              <w:rPr>
                <w:color w:val="auto"/>
                <w:highlight w:val="none"/>
              </w:rPr>
            </w:pPr>
            <w:r>
              <w:rPr>
                <w:color w:val="auto"/>
                <w:highlight w:val="none"/>
              </w:rP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“★”号条款</w:t>
            </w:r>
          </w:p>
        </w:tc>
        <w:tc>
          <w:tcPr>
            <w:tcW w:w="4238" w:type="dxa"/>
          </w:tcPr>
          <w:p>
            <w:pPr>
              <w:pStyle w:val="8"/>
              <w:rPr>
                <w:color w:val="auto"/>
                <w:highlight w:val="none"/>
              </w:rPr>
            </w:pPr>
            <w:r>
              <w:rPr>
                <w:color w:val="auto"/>
                <w:highlight w:val="none"/>
              </w:rP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投标文件的签署盖章</w:t>
            </w:r>
          </w:p>
        </w:tc>
        <w:tc>
          <w:tcPr>
            <w:tcW w:w="4238" w:type="dxa"/>
          </w:tcPr>
          <w:p>
            <w:pPr>
              <w:pStyle w:val="8"/>
              <w:rPr>
                <w:color w:val="auto"/>
                <w:highlight w:val="none"/>
              </w:rPr>
            </w:pPr>
            <w:r>
              <w:rPr>
                <w:color w:val="auto"/>
                <w:highlight w:val="none"/>
              </w:rP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其他</w:t>
            </w:r>
          </w:p>
        </w:tc>
        <w:tc>
          <w:tcPr>
            <w:tcW w:w="4238" w:type="dxa"/>
          </w:tcPr>
          <w:p>
            <w:pPr>
              <w:pStyle w:val="8"/>
              <w:rPr>
                <w:color w:val="auto"/>
                <w:highlight w:val="none"/>
              </w:rPr>
            </w:pPr>
            <w:r>
              <w:rPr>
                <w:color w:val="auto"/>
                <w:highlight w:val="none"/>
              </w:rPr>
              <w:t>无招标文件或法规明确规定无效投标的其他情形。</w:t>
            </w:r>
          </w:p>
        </w:tc>
      </w:tr>
    </w:tbl>
    <w:p>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3178" w:type="dxa"/>
          </w:tcPr>
          <w:p>
            <w:pPr>
              <w:pStyle w:val="8"/>
              <w:rPr>
                <w:color w:val="auto"/>
                <w:highlight w:val="none"/>
              </w:rPr>
            </w:pPr>
            <w:r>
              <w:rPr>
                <w:color w:val="auto"/>
                <w:highlight w:val="none"/>
              </w:rPr>
              <w:t xml:space="preserve"> 评审点要求概况</w:t>
            </w:r>
          </w:p>
        </w:tc>
        <w:tc>
          <w:tcPr>
            <w:tcW w:w="4238" w:type="dxa"/>
          </w:tcPr>
          <w:p>
            <w:pPr>
              <w:pStyle w:val="8"/>
              <w:rPr>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投标承诺函及投标有效期符合要求</w:t>
            </w:r>
          </w:p>
        </w:tc>
        <w:tc>
          <w:tcPr>
            <w:tcW w:w="4238" w:type="dxa"/>
          </w:tcPr>
          <w:p>
            <w:pPr>
              <w:pStyle w:val="8"/>
              <w:rPr>
                <w:color w:val="auto"/>
                <w:highlight w:val="none"/>
              </w:rPr>
            </w:pPr>
            <w:r>
              <w:rPr>
                <w:color w:val="auto"/>
                <w:highlight w:val="none"/>
              </w:rP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法定代表人证明书及法定代表人授权书</w:t>
            </w:r>
          </w:p>
        </w:tc>
        <w:tc>
          <w:tcPr>
            <w:tcW w:w="4238" w:type="dxa"/>
          </w:tcPr>
          <w:p>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报价要求</w:t>
            </w:r>
          </w:p>
        </w:tc>
        <w:tc>
          <w:tcPr>
            <w:tcW w:w="4238" w:type="dxa"/>
          </w:tcPr>
          <w:p>
            <w:pPr>
              <w:pStyle w:val="8"/>
              <w:rPr>
                <w:color w:val="auto"/>
                <w:highlight w:val="none"/>
              </w:rPr>
            </w:pPr>
            <w:r>
              <w:rPr>
                <w:color w:val="auto"/>
                <w:highlight w:val="none"/>
              </w:rP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“★”号条款</w:t>
            </w:r>
          </w:p>
        </w:tc>
        <w:tc>
          <w:tcPr>
            <w:tcW w:w="4238" w:type="dxa"/>
          </w:tcPr>
          <w:p>
            <w:pPr>
              <w:pStyle w:val="8"/>
              <w:rPr>
                <w:color w:val="auto"/>
                <w:highlight w:val="none"/>
              </w:rPr>
            </w:pPr>
            <w:r>
              <w:rPr>
                <w:color w:val="auto"/>
                <w:highlight w:val="none"/>
              </w:rP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投标文件的签署盖章</w:t>
            </w:r>
          </w:p>
        </w:tc>
        <w:tc>
          <w:tcPr>
            <w:tcW w:w="4238" w:type="dxa"/>
          </w:tcPr>
          <w:p>
            <w:pPr>
              <w:pStyle w:val="8"/>
              <w:rPr>
                <w:color w:val="auto"/>
                <w:highlight w:val="none"/>
              </w:rPr>
            </w:pPr>
            <w:r>
              <w:rPr>
                <w:color w:val="auto"/>
                <w:highlight w:val="none"/>
              </w:rP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其他</w:t>
            </w:r>
          </w:p>
        </w:tc>
        <w:tc>
          <w:tcPr>
            <w:tcW w:w="4238" w:type="dxa"/>
          </w:tcPr>
          <w:p>
            <w:pPr>
              <w:pStyle w:val="8"/>
              <w:rPr>
                <w:color w:val="auto"/>
                <w:highlight w:val="none"/>
              </w:rPr>
            </w:pPr>
            <w:r>
              <w:rPr>
                <w:color w:val="auto"/>
                <w:highlight w:val="none"/>
              </w:rPr>
              <w:t>无招标文件或法规明确规定无效投标的其他情形。</w:t>
            </w:r>
          </w:p>
        </w:tc>
      </w:tr>
    </w:tbl>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3178" w:type="dxa"/>
          </w:tcPr>
          <w:p>
            <w:pPr>
              <w:pStyle w:val="8"/>
              <w:rPr>
                <w:color w:val="auto"/>
                <w:highlight w:val="none"/>
              </w:rPr>
            </w:pPr>
            <w:r>
              <w:rPr>
                <w:color w:val="auto"/>
                <w:highlight w:val="none"/>
              </w:rPr>
              <w:t xml:space="preserve"> 评审点要求概况</w:t>
            </w:r>
          </w:p>
        </w:tc>
        <w:tc>
          <w:tcPr>
            <w:tcW w:w="4238" w:type="dxa"/>
          </w:tcPr>
          <w:p>
            <w:pPr>
              <w:pStyle w:val="8"/>
              <w:rPr>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投标承诺函及投标有效期符合要求</w:t>
            </w:r>
          </w:p>
        </w:tc>
        <w:tc>
          <w:tcPr>
            <w:tcW w:w="4238" w:type="dxa"/>
          </w:tcPr>
          <w:p>
            <w:pPr>
              <w:pStyle w:val="8"/>
              <w:rPr>
                <w:color w:val="auto"/>
                <w:highlight w:val="none"/>
              </w:rPr>
            </w:pPr>
            <w:r>
              <w:rPr>
                <w:color w:val="auto"/>
                <w:highlight w:val="none"/>
              </w:rP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法定代表人证明书及法定代表人授权书</w:t>
            </w:r>
          </w:p>
        </w:tc>
        <w:tc>
          <w:tcPr>
            <w:tcW w:w="4238" w:type="dxa"/>
          </w:tcPr>
          <w:p>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报价要求</w:t>
            </w:r>
          </w:p>
        </w:tc>
        <w:tc>
          <w:tcPr>
            <w:tcW w:w="4238" w:type="dxa"/>
          </w:tcPr>
          <w:p>
            <w:pPr>
              <w:pStyle w:val="8"/>
              <w:rPr>
                <w:color w:val="auto"/>
                <w:highlight w:val="none"/>
              </w:rPr>
            </w:pPr>
            <w:r>
              <w:rPr>
                <w:color w:val="auto"/>
                <w:highlight w:val="none"/>
              </w:rP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“★”号条款</w:t>
            </w:r>
          </w:p>
        </w:tc>
        <w:tc>
          <w:tcPr>
            <w:tcW w:w="4238" w:type="dxa"/>
          </w:tcPr>
          <w:p>
            <w:pPr>
              <w:pStyle w:val="8"/>
              <w:rPr>
                <w:color w:val="auto"/>
                <w:highlight w:val="none"/>
              </w:rPr>
            </w:pPr>
            <w:r>
              <w:rPr>
                <w:color w:val="auto"/>
                <w:highlight w:val="none"/>
              </w:rP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投标文件的签署盖章</w:t>
            </w:r>
          </w:p>
        </w:tc>
        <w:tc>
          <w:tcPr>
            <w:tcW w:w="4238" w:type="dxa"/>
          </w:tcPr>
          <w:p>
            <w:pPr>
              <w:pStyle w:val="8"/>
              <w:rPr>
                <w:color w:val="auto"/>
                <w:highlight w:val="none"/>
              </w:rPr>
            </w:pPr>
            <w:r>
              <w:rPr>
                <w:color w:val="auto"/>
                <w:highlight w:val="none"/>
              </w:rP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其他</w:t>
            </w:r>
          </w:p>
        </w:tc>
        <w:tc>
          <w:tcPr>
            <w:tcW w:w="4238" w:type="dxa"/>
          </w:tcPr>
          <w:p>
            <w:pPr>
              <w:pStyle w:val="8"/>
              <w:rPr>
                <w:color w:val="auto"/>
                <w:highlight w:val="none"/>
              </w:rPr>
            </w:pPr>
            <w:r>
              <w:rPr>
                <w:color w:val="auto"/>
                <w:highlight w:val="none"/>
              </w:rPr>
              <w:t>无招标文件或法规明确规定无效投标的其他情形。</w:t>
            </w:r>
          </w:p>
        </w:tc>
      </w:tr>
    </w:tbl>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 xml:space="preserve"> 序号</w:t>
            </w:r>
          </w:p>
        </w:tc>
        <w:tc>
          <w:tcPr>
            <w:tcW w:w="3178" w:type="dxa"/>
          </w:tcPr>
          <w:p>
            <w:pPr>
              <w:pStyle w:val="8"/>
              <w:rPr>
                <w:color w:val="auto"/>
                <w:highlight w:val="none"/>
              </w:rPr>
            </w:pPr>
            <w:r>
              <w:rPr>
                <w:color w:val="auto"/>
                <w:highlight w:val="none"/>
              </w:rPr>
              <w:t xml:space="preserve"> 评审点要求概况</w:t>
            </w:r>
          </w:p>
        </w:tc>
        <w:tc>
          <w:tcPr>
            <w:tcW w:w="4238" w:type="dxa"/>
          </w:tcPr>
          <w:p>
            <w:pPr>
              <w:pStyle w:val="8"/>
              <w:rPr>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1</w:t>
            </w:r>
          </w:p>
        </w:tc>
        <w:tc>
          <w:tcPr>
            <w:tcW w:w="3178" w:type="dxa"/>
          </w:tcPr>
          <w:p>
            <w:pPr>
              <w:pStyle w:val="8"/>
              <w:rPr>
                <w:color w:val="auto"/>
                <w:highlight w:val="none"/>
              </w:rPr>
            </w:pPr>
            <w:r>
              <w:rPr>
                <w:color w:val="auto"/>
                <w:highlight w:val="none"/>
              </w:rPr>
              <w:t>投标承诺函及投标有效期符合要求</w:t>
            </w:r>
          </w:p>
        </w:tc>
        <w:tc>
          <w:tcPr>
            <w:tcW w:w="4238" w:type="dxa"/>
          </w:tcPr>
          <w:p>
            <w:pPr>
              <w:pStyle w:val="8"/>
              <w:rPr>
                <w:color w:val="auto"/>
                <w:highlight w:val="none"/>
              </w:rPr>
            </w:pPr>
            <w:r>
              <w:rPr>
                <w:color w:val="auto"/>
                <w:highlight w:val="none"/>
              </w:rP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2</w:t>
            </w:r>
          </w:p>
        </w:tc>
        <w:tc>
          <w:tcPr>
            <w:tcW w:w="3178" w:type="dxa"/>
          </w:tcPr>
          <w:p>
            <w:pPr>
              <w:pStyle w:val="8"/>
              <w:rPr>
                <w:color w:val="auto"/>
                <w:highlight w:val="none"/>
              </w:rPr>
            </w:pPr>
            <w:r>
              <w:rPr>
                <w:color w:val="auto"/>
                <w:highlight w:val="none"/>
              </w:rPr>
              <w:t>法定代表人证明书及法定代表人授权书</w:t>
            </w:r>
          </w:p>
        </w:tc>
        <w:tc>
          <w:tcPr>
            <w:tcW w:w="4238" w:type="dxa"/>
          </w:tcPr>
          <w:p>
            <w:pPr>
              <w:pStyle w:val="8"/>
              <w:rPr>
                <w:color w:val="auto"/>
                <w:highlight w:val="none"/>
              </w:rPr>
            </w:pPr>
            <w:r>
              <w:rPr>
                <w:color w:val="auto"/>
                <w:highlight w:val="none"/>
              </w:rPr>
              <w:t>法定代表人证明书及法定代表人授权书，按对应格式文件签署、盖章。经办人如是法定代表人，需提供法定代表人证明书及法定代表人身份证复印件；如是投标供应商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8"/>
              <w:rPr>
                <w:color w:val="auto"/>
                <w:highlight w:val="none"/>
              </w:rPr>
            </w:pPr>
            <w:r>
              <w:rPr>
                <w:color w:val="auto"/>
                <w:highlight w:val="none"/>
              </w:rPr>
              <w:t>3</w:t>
            </w:r>
          </w:p>
        </w:tc>
        <w:tc>
          <w:tcPr>
            <w:tcW w:w="3178" w:type="dxa"/>
          </w:tcPr>
          <w:p>
            <w:pPr>
              <w:pStyle w:val="8"/>
              <w:rPr>
                <w:color w:val="auto"/>
                <w:highlight w:val="none"/>
              </w:rPr>
            </w:pPr>
            <w:r>
              <w:rPr>
                <w:color w:val="auto"/>
                <w:highlight w:val="none"/>
              </w:rPr>
              <w:t>报价要求</w:t>
            </w:r>
          </w:p>
        </w:tc>
        <w:tc>
          <w:tcPr>
            <w:tcW w:w="4238" w:type="dxa"/>
          </w:tcPr>
          <w:p>
            <w:pPr>
              <w:pStyle w:val="8"/>
              <w:rPr>
                <w:color w:val="auto"/>
                <w:highlight w:val="none"/>
              </w:rPr>
            </w:pPr>
            <w:r>
              <w:rPr>
                <w:color w:val="auto"/>
                <w:highlight w:val="none"/>
              </w:rP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4</w:t>
            </w:r>
          </w:p>
        </w:tc>
        <w:tc>
          <w:tcPr>
            <w:tcW w:w="3178" w:type="dxa"/>
          </w:tcPr>
          <w:p>
            <w:pPr>
              <w:pStyle w:val="8"/>
              <w:rPr>
                <w:color w:val="auto"/>
                <w:highlight w:val="none"/>
              </w:rPr>
            </w:pPr>
            <w:r>
              <w:rPr>
                <w:color w:val="auto"/>
                <w:highlight w:val="none"/>
              </w:rPr>
              <w:t>“★”号条款</w:t>
            </w:r>
          </w:p>
        </w:tc>
        <w:tc>
          <w:tcPr>
            <w:tcW w:w="4238" w:type="dxa"/>
          </w:tcPr>
          <w:p>
            <w:pPr>
              <w:pStyle w:val="8"/>
              <w:rPr>
                <w:color w:val="auto"/>
                <w:highlight w:val="none"/>
              </w:rPr>
            </w:pPr>
            <w:r>
              <w:rPr>
                <w:color w:val="auto"/>
                <w:highlight w:val="none"/>
              </w:rP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5</w:t>
            </w:r>
          </w:p>
        </w:tc>
        <w:tc>
          <w:tcPr>
            <w:tcW w:w="3178" w:type="dxa"/>
          </w:tcPr>
          <w:p>
            <w:pPr>
              <w:pStyle w:val="8"/>
              <w:rPr>
                <w:color w:val="auto"/>
                <w:highlight w:val="none"/>
              </w:rPr>
            </w:pPr>
            <w:r>
              <w:rPr>
                <w:color w:val="auto"/>
                <w:highlight w:val="none"/>
              </w:rPr>
              <w:t>投标文件的签署盖章</w:t>
            </w:r>
          </w:p>
        </w:tc>
        <w:tc>
          <w:tcPr>
            <w:tcW w:w="4238" w:type="dxa"/>
          </w:tcPr>
          <w:p>
            <w:pPr>
              <w:pStyle w:val="8"/>
              <w:rPr>
                <w:color w:val="auto"/>
                <w:highlight w:val="none"/>
              </w:rPr>
            </w:pPr>
            <w:r>
              <w:rPr>
                <w:color w:val="auto"/>
                <w:highlight w:val="none"/>
              </w:rP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8"/>
              <w:rPr>
                <w:color w:val="auto"/>
                <w:highlight w:val="none"/>
              </w:rPr>
            </w:pPr>
            <w:r>
              <w:rPr>
                <w:color w:val="auto"/>
                <w:highlight w:val="none"/>
              </w:rPr>
              <w:t>6</w:t>
            </w:r>
          </w:p>
        </w:tc>
        <w:tc>
          <w:tcPr>
            <w:tcW w:w="3178" w:type="dxa"/>
          </w:tcPr>
          <w:p>
            <w:pPr>
              <w:pStyle w:val="8"/>
              <w:rPr>
                <w:color w:val="auto"/>
                <w:highlight w:val="none"/>
              </w:rPr>
            </w:pPr>
            <w:r>
              <w:rPr>
                <w:color w:val="auto"/>
                <w:highlight w:val="none"/>
              </w:rPr>
              <w:t>其他</w:t>
            </w:r>
          </w:p>
        </w:tc>
        <w:tc>
          <w:tcPr>
            <w:tcW w:w="4238" w:type="dxa"/>
          </w:tcPr>
          <w:p>
            <w:pPr>
              <w:pStyle w:val="8"/>
              <w:rPr>
                <w:color w:val="auto"/>
                <w:highlight w:val="none"/>
              </w:rPr>
            </w:pPr>
            <w:r>
              <w:rPr>
                <w:color w:val="auto"/>
                <w:highlight w:val="none"/>
              </w:rPr>
              <w:t>无招标文件或法规明确规定无效投标的其他情形。</w:t>
            </w:r>
          </w:p>
        </w:tc>
      </w:tr>
    </w:tbl>
    <w:p>
      <w:pPr>
        <w:pStyle w:val="8"/>
        <w:outlineLvl w:val="3"/>
        <w:rPr>
          <w:color w:val="auto"/>
          <w:highlight w:val="none"/>
        </w:rPr>
      </w:pPr>
      <w:r>
        <w:rPr>
          <w:b/>
          <w:color w:val="auto"/>
          <w:sz w:val="24"/>
          <w:highlight w:val="none"/>
        </w:rPr>
        <w:t>2.投标文件澄清</w:t>
      </w:r>
    </w:p>
    <w:p>
      <w:pPr>
        <w:pStyle w:val="8"/>
        <w:ind w:firstLine="480"/>
        <w:rPr>
          <w:color w:val="auto"/>
          <w:highlight w:val="none"/>
        </w:rPr>
      </w:pPr>
      <w:r>
        <w:rPr>
          <w:color w:val="auto"/>
          <w:highlight w:val="none"/>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8"/>
        <w:ind w:firstLine="480"/>
        <w:rPr>
          <w:color w:val="auto"/>
          <w:highlight w:val="none"/>
        </w:rPr>
      </w:pPr>
      <w:r>
        <w:rPr>
          <w:color w:val="auto"/>
          <w:highlight w:val="none"/>
        </w:rPr>
        <w:t>投标人需登录广东政府采购智慧云平台项目采购系统的等候大厅，在规定时间内完成澄清（响应），并加盖电子印章。</w:t>
      </w:r>
    </w:p>
    <w:p>
      <w:pPr>
        <w:pStyle w:val="8"/>
        <w:ind w:firstLine="480"/>
        <w:rPr>
          <w:color w:val="auto"/>
          <w:highlight w:val="none"/>
        </w:rPr>
      </w:pPr>
      <w:r>
        <w:rPr>
          <w:color w:val="auto"/>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8"/>
        <w:ind w:firstLine="480"/>
        <w:rPr>
          <w:color w:val="auto"/>
          <w:highlight w:val="none"/>
        </w:rPr>
      </w:pPr>
      <w:r>
        <w:rPr>
          <w:color w:val="auto"/>
          <w:highlight w:val="none"/>
        </w:rPr>
        <w:t>2.2评标委员会不接受投标人主动提出的澄清、说明或补正。</w:t>
      </w:r>
    </w:p>
    <w:p>
      <w:pPr>
        <w:pStyle w:val="8"/>
        <w:ind w:firstLine="480"/>
        <w:rPr>
          <w:color w:val="auto"/>
          <w:highlight w:val="none"/>
        </w:rPr>
      </w:pPr>
      <w:r>
        <w:rPr>
          <w:color w:val="auto"/>
          <w:highlight w:val="none"/>
        </w:rPr>
        <w:t>2.3评标委员会对投标人提交的澄清、说明或补正有疑问的，可以要求投标人进一步澄清、说明或补正。</w:t>
      </w:r>
    </w:p>
    <w:p>
      <w:pPr>
        <w:pStyle w:val="8"/>
        <w:outlineLvl w:val="3"/>
        <w:rPr>
          <w:color w:val="auto"/>
          <w:highlight w:val="none"/>
        </w:rPr>
      </w:pPr>
      <w:r>
        <w:rPr>
          <w:b/>
          <w:color w:val="auto"/>
          <w:sz w:val="24"/>
          <w:highlight w:val="none"/>
        </w:rPr>
        <w:t>3.详细评审</w:t>
      </w:r>
    </w:p>
    <w:p>
      <w:pPr>
        <w:pStyle w:val="8"/>
        <w:rPr>
          <w:color w:val="auto"/>
          <w:highlight w:val="none"/>
        </w:rPr>
      </w:pPr>
      <w:r>
        <w:rPr>
          <w:color w:val="auto"/>
          <w:highlight w:val="none"/>
        </w:rPr>
        <w:t>采购包1(</w:t>
      </w:r>
      <w:r>
        <w:rPr>
          <w:rFonts w:hint="eastAsia"/>
          <w:color w:val="auto"/>
          <w:highlight w:val="none"/>
          <w:lang w:eastAsia="zh-CN"/>
        </w:rPr>
        <w:t>知识产权强市强县共建助力“百千万工程”项目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471"/>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评审因素</w:t>
            </w:r>
          </w:p>
        </w:tc>
        <w:tc>
          <w:tcPr>
            <w:tcW w:w="7383" w:type="dxa"/>
            <w:gridSpan w:val="2"/>
          </w:tcPr>
          <w:p>
            <w:pPr>
              <w:pStyle w:val="8"/>
              <w:jc w:val="center"/>
              <w:rPr>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分值构成</w:t>
            </w:r>
          </w:p>
        </w:tc>
        <w:tc>
          <w:tcPr>
            <w:tcW w:w="7383" w:type="dxa"/>
            <w:gridSpan w:val="2"/>
          </w:tcPr>
          <w:p>
            <w:pPr>
              <w:pStyle w:val="8"/>
              <w:rPr>
                <w:color w:val="auto"/>
                <w:highlight w:val="none"/>
              </w:rPr>
            </w:pPr>
            <w:r>
              <w:rPr>
                <w:color w:val="auto"/>
                <w:highlight w:val="none"/>
              </w:rPr>
              <w:t>商务部分40.0分</w:t>
            </w:r>
          </w:p>
          <w:p>
            <w:pPr>
              <w:pStyle w:val="8"/>
              <w:rPr>
                <w:color w:val="auto"/>
                <w:highlight w:val="none"/>
              </w:rPr>
            </w:pPr>
            <w:r>
              <w:rPr>
                <w:color w:val="auto"/>
                <w:highlight w:val="none"/>
              </w:rPr>
              <w:t>技术部分50.0分</w:t>
            </w:r>
          </w:p>
          <w:p>
            <w:pPr>
              <w:pStyle w:val="8"/>
              <w:rPr>
                <w:color w:val="auto"/>
                <w:highlight w:val="none"/>
              </w:rPr>
            </w:pPr>
            <w:r>
              <w:rPr>
                <w:color w:val="auto"/>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8"/>
              <w:jc w:val="center"/>
              <w:rPr>
                <w:color w:val="auto"/>
                <w:highlight w:val="none"/>
              </w:rPr>
            </w:pPr>
            <w:r>
              <w:rPr>
                <w:color w:val="auto"/>
                <w:highlight w:val="none"/>
              </w:rPr>
              <w:t>技术部分</w:t>
            </w:r>
          </w:p>
        </w:tc>
        <w:tc>
          <w:tcPr>
            <w:tcW w:w="2307" w:type="dxa"/>
          </w:tcPr>
          <w:p>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pPr>
              <w:rPr>
                <w:color w:val="auto"/>
                <w:highlight w:val="none"/>
              </w:rPr>
            </w:pPr>
          </w:p>
        </w:tc>
        <w:tc>
          <w:tcPr>
            <w:tcW w:w="2307" w:type="dxa"/>
          </w:tcPr>
          <w:p>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pPr>
              <w:pStyle w:val="8"/>
              <w:jc w:val="left"/>
              <w:rPr>
                <w:color w:val="auto"/>
                <w:highlight w:val="none"/>
              </w:rPr>
            </w:pPr>
            <w:r>
              <w:rPr>
                <w:rFonts w:hint="eastAsia"/>
                <w:color w:val="auto"/>
                <w:highlight w:val="none"/>
              </w:rPr>
              <w:t>5、未提供实施计划的不得分。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pPr>
              <w:pStyle w:val="8"/>
              <w:jc w:val="left"/>
              <w:rPr>
                <w:color w:val="auto"/>
                <w:highlight w:val="none"/>
              </w:rPr>
            </w:pPr>
            <w:r>
              <w:rPr>
                <w:rFonts w:hint="eastAsia"/>
                <w:color w:val="auto"/>
                <w:highlight w:val="none"/>
                <w:lang w:val="en-US" w:eastAsia="zh-Hans"/>
              </w:rPr>
              <w:t>4.未提供或其他，不得分。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pPr>
              <w:pStyle w:val="8"/>
              <w:jc w:val="left"/>
              <w:rPr>
                <w:color w:val="auto"/>
                <w:highlight w:val="none"/>
              </w:rPr>
            </w:pPr>
            <w:r>
              <w:rPr>
                <w:rFonts w:hint="eastAsia"/>
                <w:color w:val="auto"/>
                <w:highlight w:val="none"/>
              </w:rPr>
              <w:t>④无或其他情况不得分，不得分。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tcPr>
          <w:p>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根据供应商提供服务的保障性及便利性等进行综合评审：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pPr>
              <w:pStyle w:val="8"/>
              <w:jc w:val="left"/>
              <w:rPr>
                <w:rFonts w:hint="eastAsia"/>
                <w:color w:val="auto"/>
                <w:highlight w:val="none"/>
                <w:lang w:val="en-US" w:eastAsia="zh-CN"/>
              </w:rPr>
            </w:pPr>
            <w:r>
              <w:rPr>
                <w:rFonts w:hint="eastAsia"/>
                <w:color w:val="auto"/>
                <w:highlight w:val="none"/>
                <w:lang w:val="en-US" w:eastAsia="zh-CN"/>
              </w:rPr>
              <w:t>4.其余情况不得分。</w:t>
            </w:r>
          </w:p>
          <w:p>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8"/>
              <w:jc w:val="center"/>
              <w:rPr>
                <w:color w:val="auto"/>
                <w:highlight w:val="none"/>
              </w:rPr>
            </w:pPr>
            <w:r>
              <w:rPr>
                <w:color w:val="auto"/>
                <w:highlight w:val="none"/>
              </w:rPr>
              <w:t>商务部分</w:t>
            </w:r>
          </w:p>
        </w:tc>
        <w:tc>
          <w:tcPr>
            <w:tcW w:w="2307" w:type="dxa"/>
          </w:tcPr>
          <w:p>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14</w:t>
            </w:r>
            <w:r>
              <w:rPr>
                <w:color w:val="auto"/>
                <w:highlight w:val="none"/>
              </w:rPr>
              <w:t>.0分)</w:t>
            </w:r>
          </w:p>
        </w:tc>
        <w:tc>
          <w:tcPr>
            <w:tcW w:w="5076" w:type="dxa"/>
          </w:tcPr>
          <w:p>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2020</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申报建设国家知识产权强市或强县相关项目；2.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拟投入项目负责人情况（6.0分）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拟投入项目负责人（仅一人），具备以下资质或项目经验的，每项得2.0分，本项累计最高得6.0分：</w:t>
            </w:r>
          </w:p>
          <w:p>
            <w:pPr>
              <w:pStyle w:val="8"/>
              <w:jc w:val="left"/>
              <w:rPr>
                <w:rFonts w:hint="eastAsia"/>
                <w:color w:val="auto"/>
                <w:highlight w:val="none"/>
                <w:lang w:val="en-US" w:eastAsia="zh-CN"/>
              </w:rPr>
            </w:pPr>
            <w:r>
              <w:rPr>
                <w:rFonts w:hint="eastAsia"/>
                <w:color w:val="auto"/>
                <w:highlight w:val="none"/>
                <w:lang w:val="en-US" w:eastAsia="zh-CN"/>
              </w:rPr>
              <w:t>具有副高级职称证书，具备专利代理师或法律职业资格</w:t>
            </w:r>
            <w:r>
              <w:rPr>
                <w:rFonts w:hint="eastAsia"/>
                <w:color w:val="auto"/>
                <w:highlight w:val="none"/>
                <w:lang w:val="en-US" w:eastAsia="zh-Hans"/>
              </w:rPr>
              <w:t>证书</w:t>
            </w:r>
            <w:r>
              <w:rPr>
                <w:rFonts w:hint="eastAsia"/>
                <w:color w:val="auto"/>
                <w:highlight w:val="none"/>
                <w:lang w:val="en-US" w:eastAsia="zh-CN"/>
              </w:rPr>
              <w:t>（具有本条款多项证书的可累计得分）。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【注：须提供上述人员对应的证书、相关经验证明材料和工作关系证明材料（2024年12月-2025年2月内任意1个月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拟投入项目主要参与成员情况（14.0分）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拟投入项目主要参与成员（除项目负责人外），本项累计最高得14.0分：</w:t>
            </w:r>
          </w:p>
          <w:p>
            <w:pPr>
              <w:pStyle w:val="8"/>
              <w:jc w:val="left"/>
              <w:rPr>
                <w:rFonts w:hint="eastAsia"/>
                <w:color w:val="auto"/>
                <w:highlight w:val="none"/>
                <w:lang w:val="en-US" w:eastAsia="zh-CN"/>
              </w:rPr>
            </w:pPr>
            <w:r>
              <w:rPr>
                <w:rFonts w:hint="eastAsia"/>
                <w:color w:val="auto"/>
                <w:highlight w:val="none"/>
                <w:lang w:val="en-US" w:eastAsia="zh-CN"/>
              </w:rPr>
              <w:t>具有专利代理师法律职业资格</w:t>
            </w:r>
            <w:r>
              <w:rPr>
                <w:rFonts w:hint="eastAsia"/>
                <w:color w:val="auto"/>
                <w:highlight w:val="none"/>
                <w:lang w:val="en-US" w:eastAsia="zh-Hans"/>
              </w:rPr>
              <w:t>证书</w:t>
            </w:r>
            <w:r>
              <w:rPr>
                <w:rFonts w:hint="eastAsia"/>
                <w:color w:val="auto"/>
                <w:highlight w:val="none"/>
                <w:lang w:val="en-US" w:eastAsia="zh-CN"/>
              </w:rPr>
              <w:t>的每人可得2分（一人具有多项证书的可进行重复计分。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【注：须提供上述人员对应的资质证书或相关经验证明材料和工作关系证明材料（2024年12月-2025年2月内任意1个月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07" w:type="dxa"/>
            <w:vAlign w:val="top"/>
          </w:tcPr>
          <w:p>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8"/>
              <w:jc w:val="center"/>
              <w:rPr>
                <w:color w:val="auto"/>
                <w:highlight w:val="none"/>
              </w:rPr>
            </w:pPr>
            <w:r>
              <w:rPr>
                <w:color w:val="auto"/>
                <w:highlight w:val="none"/>
              </w:rPr>
              <w:t>投标报价</w:t>
            </w:r>
          </w:p>
        </w:tc>
        <w:tc>
          <w:tcPr>
            <w:tcW w:w="2307" w:type="dxa"/>
          </w:tcPr>
          <w:p>
            <w:pPr>
              <w:pStyle w:val="8"/>
              <w:jc w:val="left"/>
              <w:rPr>
                <w:color w:val="auto"/>
                <w:highlight w:val="none"/>
              </w:rPr>
            </w:pPr>
            <w:r>
              <w:rPr>
                <w:color w:val="auto"/>
                <w:highlight w:val="none"/>
              </w:rPr>
              <w:t>投标报价得分 (10.0分)</w:t>
            </w:r>
          </w:p>
        </w:tc>
        <w:tc>
          <w:tcPr>
            <w:tcW w:w="5076" w:type="dxa"/>
          </w:tcPr>
          <w:p>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8"/>
        <w:rPr>
          <w:color w:val="auto"/>
          <w:highlight w:val="none"/>
        </w:rPr>
      </w:pPr>
      <w:r>
        <w:rPr>
          <w:color w:val="auto"/>
          <w:highlight w:val="none"/>
        </w:rPr>
        <w:t>采购包2(</w:t>
      </w:r>
      <w:r>
        <w:rPr>
          <w:rFonts w:hint="eastAsia" w:eastAsiaTheme="minorEastAsia"/>
          <w:color w:val="auto"/>
          <w:highlight w:val="none"/>
          <w:lang w:val="en-US" w:eastAsia="zh-CN"/>
        </w:rPr>
        <w:t>知识产权高质量创造和转化运用能力提升项目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471"/>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评审因素</w:t>
            </w:r>
          </w:p>
        </w:tc>
        <w:tc>
          <w:tcPr>
            <w:tcW w:w="7434" w:type="dxa"/>
            <w:gridSpan w:val="2"/>
          </w:tcPr>
          <w:p>
            <w:pPr>
              <w:pStyle w:val="8"/>
              <w:jc w:val="center"/>
              <w:rPr>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分值构成</w:t>
            </w:r>
          </w:p>
        </w:tc>
        <w:tc>
          <w:tcPr>
            <w:tcW w:w="7434" w:type="dxa"/>
            <w:gridSpan w:val="2"/>
          </w:tcPr>
          <w:p>
            <w:pPr>
              <w:pStyle w:val="8"/>
              <w:rPr>
                <w:color w:val="auto"/>
                <w:highlight w:val="none"/>
              </w:rPr>
            </w:pPr>
            <w:r>
              <w:rPr>
                <w:color w:val="auto"/>
                <w:highlight w:val="none"/>
              </w:rPr>
              <w:t>商务部分40.0分</w:t>
            </w:r>
          </w:p>
          <w:p>
            <w:pPr>
              <w:pStyle w:val="8"/>
              <w:rPr>
                <w:color w:val="auto"/>
                <w:highlight w:val="none"/>
              </w:rPr>
            </w:pPr>
            <w:r>
              <w:rPr>
                <w:color w:val="auto"/>
                <w:highlight w:val="none"/>
              </w:rPr>
              <w:t>技术部分50.0分</w:t>
            </w:r>
          </w:p>
          <w:p>
            <w:pPr>
              <w:pStyle w:val="8"/>
              <w:rPr>
                <w:color w:val="auto"/>
                <w:highlight w:val="none"/>
              </w:rPr>
            </w:pPr>
            <w:r>
              <w:rPr>
                <w:color w:val="auto"/>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8"/>
              <w:jc w:val="center"/>
              <w:rPr>
                <w:color w:val="auto"/>
                <w:highlight w:val="none"/>
              </w:rPr>
            </w:pPr>
            <w:r>
              <w:rPr>
                <w:color w:val="auto"/>
                <w:highlight w:val="none"/>
              </w:rPr>
              <w:t>技术部分</w:t>
            </w:r>
          </w:p>
        </w:tc>
        <w:tc>
          <w:tcPr>
            <w:tcW w:w="2358" w:type="dxa"/>
          </w:tcPr>
          <w:p>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pPr>
              <w:pStyle w:val="8"/>
              <w:jc w:val="left"/>
              <w:rPr>
                <w:color w:val="auto"/>
                <w:highlight w:val="none"/>
              </w:rPr>
            </w:pPr>
            <w:r>
              <w:rPr>
                <w:rFonts w:hint="eastAsia"/>
                <w:color w:val="auto"/>
                <w:highlight w:val="none"/>
              </w:rPr>
              <w:t>5、未提供实施计划的不得分。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pPr>
              <w:pStyle w:val="8"/>
              <w:jc w:val="left"/>
              <w:rPr>
                <w:color w:val="auto"/>
                <w:highlight w:val="none"/>
              </w:rPr>
            </w:pPr>
            <w:r>
              <w:rPr>
                <w:rFonts w:hint="eastAsia"/>
                <w:color w:val="auto"/>
                <w:highlight w:val="none"/>
                <w:lang w:val="en-US" w:eastAsia="zh-Hans"/>
              </w:rPr>
              <w:t>4.未提供或其他，不得分。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pPr>
              <w:pStyle w:val="8"/>
              <w:jc w:val="left"/>
              <w:rPr>
                <w:color w:val="auto"/>
                <w:highlight w:val="none"/>
              </w:rPr>
            </w:pPr>
            <w:r>
              <w:rPr>
                <w:rFonts w:hint="eastAsia"/>
                <w:color w:val="auto"/>
                <w:highlight w:val="none"/>
              </w:rPr>
              <w:t>④无或其他情况不得分，不得分。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根据供应商提供服务的保障性及便利性等进行综合评审：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pPr>
              <w:pStyle w:val="8"/>
              <w:jc w:val="left"/>
              <w:rPr>
                <w:rFonts w:hint="eastAsia"/>
                <w:color w:val="auto"/>
                <w:highlight w:val="none"/>
                <w:lang w:val="en-US" w:eastAsia="zh-CN"/>
              </w:rPr>
            </w:pPr>
            <w:r>
              <w:rPr>
                <w:rFonts w:hint="eastAsia"/>
                <w:color w:val="auto"/>
                <w:highlight w:val="none"/>
                <w:lang w:val="en-US" w:eastAsia="zh-CN"/>
              </w:rPr>
              <w:t>4.其余情况不得分。</w:t>
            </w:r>
          </w:p>
          <w:p>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8"/>
              <w:jc w:val="center"/>
              <w:rPr>
                <w:color w:val="auto"/>
                <w:highlight w:val="none"/>
              </w:rPr>
            </w:pPr>
            <w:r>
              <w:rPr>
                <w:color w:val="auto"/>
                <w:highlight w:val="none"/>
              </w:rPr>
              <w:t>商务部分</w:t>
            </w:r>
          </w:p>
        </w:tc>
        <w:tc>
          <w:tcPr>
            <w:tcW w:w="2358" w:type="dxa"/>
          </w:tcPr>
          <w:p>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专利转移转化相关项目；2.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pPr>
              <w:pStyle w:val="8"/>
              <w:jc w:val="left"/>
              <w:rPr>
                <w:rFonts w:hint="eastAsia"/>
                <w:color w:val="auto"/>
                <w:highlight w:val="none"/>
                <w:lang w:val="en-US" w:eastAsia="zh-CN"/>
              </w:rPr>
            </w:pPr>
            <w:r>
              <w:rPr>
                <w:rFonts w:hint="eastAsia"/>
                <w:color w:val="auto"/>
                <w:highlight w:val="none"/>
                <w:lang w:val="en-US" w:eastAsia="zh-CN"/>
              </w:rPr>
              <w:t>1.具有硕士及以上学历；</w:t>
            </w:r>
          </w:p>
          <w:p>
            <w:pPr>
              <w:pStyle w:val="8"/>
              <w:jc w:val="left"/>
              <w:rPr>
                <w:rFonts w:hint="eastAsia"/>
                <w:color w:val="auto"/>
                <w:highlight w:val="none"/>
                <w:lang w:val="en-US" w:eastAsia="zh-CN"/>
              </w:rPr>
            </w:pPr>
            <w:r>
              <w:rPr>
                <w:rFonts w:hint="eastAsia"/>
                <w:color w:val="auto"/>
                <w:highlight w:val="none"/>
                <w:lang w:val="en-US" w:eastAsia="zh-CN"/>
              </w:rPr>
              <w:t>2.具有正高级职称证书；</w:t>
            </w:r>
          </w:p>
          <w:p>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8"/>
              <w:jc w:val="center"/>
              <w:rPr>
                <w:color w:val="auto"/>
                <w:highlight w:val="none"/>
              </w:rPr>
            </w:pPr>
            <w:r>
              <w:rPr>
                <w:color w:val="auto"/>
                <w:highlight w:val="none"/>
              </w:rPr>
              <w:t>投标报价</w:t>
            </w:r>
          </w:p>
        </w:tc>
        <w:tc>
          <w:tcPr>
            <w:tcW w:w="2358" w:type="dxa"/>
          </w:tcPr>
          <w:p>
            <w:pPr>
              <w:pStyle w:val="8"/>
              <w:jc w:val="left"/>
              <w:rPr>
                <w:color w:val="auto"/>
                <w:highlight w:val="none"/>
              </w:rPr>
            </w:pPr>
            <w:r>
              <w:rPr>
                <w:color w:val="auto"/>
                <w:highlight w:val="none"/>
              </w:rPr>
              <w:t>投标报价得分 (10.0分)</w:t>
            </w:r>
          </w:p>
        </w:tc>
        <w:tc>
          <w:tcPr>
            <w:tcW w:w="5076" w:type="dxa"/>
          </w:tcPr>
          <w:p>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8"/>
        <w:rPr>
          <w:color w:val="auto"/>
          <w:highlight w:val="none"/>
        </w:rPr>
      </w:pPr>
      <w:r>
        <w:rPr>
          <w:color w:val="auto"/>
          <w:highlight w:val="none"/>
        </w:rPr>
        <w:t>采购包3(</w:t>
      </w:r>
      <w:r>
        <w:rPr>
          <w:rFonts w:hint="eastAsia" w:eastAsiaTheme="minorEastAsia"/>
          <w:color w:val="auto"/>
          <w:highlight w:val="none"/>
          <w:lang w:val="en-US" w:eastAsia="zh-CN"/>
        </w:rPr>
        <w:t>知识产权公共服务普惠项目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471"/>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评审因素</w:t>
            </w:r>
          </w:p>
        </w:tc>
        <w:tc>
          <w:tcPr>
            <w:tcW w:w="7434" w:type="dxa"/>
            <w:gridSpan w:val="2"/>
          </w:tcPr>
          <w:p>
            <w:pPr>
              <w:pStyle w:val="8"/>
              <w:jc w:val="center"/>
              <w:rPr>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分值构成</w:t>
            </w:r>
          </w:p>
        </w:tc>
        <w:tc>
          <w:tcPr>
            <w:tcW w:w="7434" w:type="dxa"/>
            <w:gridSpan w:val="2"/>
          </w:tcPr>
          <w:p>
            <w:pPr>
              <w:pStyle w:val="8"/>
              <w:rPr>
                <w:color w:val="auto"/>
                <w:highlight w:val="none"/>
              </w:rPr>
            </w:pPr>
            <w:r>
              <w:rPr>
                <w:color w:val="auto"/>
                <w:highlight w:val="none"/>
              </w:rPr>
              <w:t>商务部分40.0分</w:t>
            </w:r>
          </w:p>
          <w:p>
            <w:pPr>
              <w:pStyle w:val="8"/>
              <w:rPr>
                <w:color w:val="auto"/>
                <w:highlight w:val="none"/>
              </w:rPr>
            </w:pPr>
            <w:r>
              <w:rPr>
                <w:color w:val="auto"/>
                <w:highlight w:val="none"/>
              </w:rPr>
              <w:t>技术部分50.0分</w:t>
            </w:r>
          </w:p>
          <w:p>
            <w:pPr>
              <w:pStyle w:val="8"/>
              <w:rPr>
                <w:color w:val="auto"/>
                <w:highlight w:val="none"/>
              </w:rPr>
            </w:pPr>
            <w:r>
              <w:rPr>
                <w:color w:val="auto"/>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8"/>
              <w:jc w:val="center"/>
              <w:rPr>
                <w:color w:val="auto"/>
                <w:highlight w:val="none"/>
              </w:rPr>
            </w:pPr>
            <w:r>
              <w:rPr>
                <w:color w:val="auto"/>
                <w:highlight w:val="none"/>
              </w:rPr>
              <w:t>技术部分</w:t>
            </w:r>
          </w:p>
        </w:tc>
        <w:tc>
          <w:tcPr>
            <w:tcW w:w="2358" w:type="dxa"/>
          </w:tcPr>
          <w:p>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pPr>
              <w:pStyle w:val="8"/>
              <w:jc w:val="left"/>
              <w:rPr>
                <w:color w:val="auto"/>
                <w:highlight w:val="none"/>
              </w:rPr>
            </w:pPr>
            <w:r>
              <w:rPr>
                <w:rFonts w:hint="eastAsia"/>
                <w:color w:val="auto"/>
                <w:highlight w:val="none"/>
              </w:rPr>
              <w:t>5、未提供实施计划的不得分。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pPr>
              <w:pStyle w:val="8"/>
              <w:jc w:val="left"/>
              <w:rPr>
                <w:color w:val="auto"/>
                <w:highlight w:val="none"/>
              </w:rPr>
            </w:pPr>
            <w:r>
              <w:rPr>
                <w:rFonts w:hint="eastAsia"/>
                <w:color w:val="auto"/>
                <w:highlight w:val="none"/>
                <w:lang w:val="en-US" w:eastAsia="zh-Hans"/>
              </w:rPr>
              <w:t>4.未提供或其他，不得分。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pPr>
              <w:pStyle w:val="8"/>
              <w:jc w:val="left"/>
              <w:rPr>
                <w:color w:val="auto"/>
                <w:highlight w:val="none"/>
              </w:rPr>
            </w:pPr>
            <w:r>
              <w:rPr>
                <w:rFonts w:hint="eastAsia"/>
                <w:color w:val="auto"/>
                <w:highlight w:val="none"/>
              </w:rPr>
              <w:t>④无或其他情况不得分，不得分。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根据供应商提供服务的保障性及便利性等进行综合评审：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pPr>
              <w:pStyle w:val="8"/>
              <w:jc w:val="left"/>
              <w:rPr>
                <w:rFonts w:hint="eastAsia"/>
                <w:color w:val="auto"/>
                <w:highlight w:val="none"/>
                <w:lang w:val="en-US" w:eastAsia="zh-CN"/>
              </w:rPr>
            </w:pPr>
            <w:r>
              <w:rPr>
                <w:rFonts w:hint="eastAsia"/>
                <w:color w:val="auto"/>
                <w:highlight w:val="none"/>
                <w:lang w:val="en-US" w:eastAsia="zh-CN"/>
              </w:rPr>
              <w:t>4.其余情况不得分。</w:t>
            </w:r>
          </w:p>
          <w:p>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8"/>
              <w:jc w:val="center"/>
              <w:rPr>
                <w:color w:val="auto"/>
                <w:highlight w:val="none"/>
              </w:rPr>
            </w:pPr>
            <w:r>
              <w:rPr>
                <w:color w:val="auto"/>
                <w:highlight w:val="none"/>
              </w:rPr>
              <w:t>商务部分</w:t>
            </w:r>
          </w:p>
        </w:tc>
        <w:tc>
          <w:tcPr>
            <w:tcW w:w="2358" w:type="dxa"/>
          </w:tcPr>
          <w:p>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知识产权公共服务普惠相关项目；2.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pPr>
              <w:pStyle w:val="8"/>
              <w:jc w:val="left"/>
              <w:rPr>
                <w:rFonts w:hint="eastAsia"/>
                <w:color w:val="auto"/>
                <w:highlight w:val="none"/>
                <w:lang w:val="en-US" w:eastAsia="zh-CN"/>
              </w:rPr>
            </w:pPr>
            <w:r>
              <w:rPr>
                <w:rFonts w:hint="eastAsia"/>
                <w:color w:val="auto"/>
                <w:highlight w:val="none"/>
                <w:lang w:val="en-US" w:eastAsia="zh-CN"/>
              </w:rPr>
              <w:t>1.具有硕士及以上学历；</w:t>
            </w:r>
          </w:p>
          <w:p>
            <w:pPr>
              <w:pStyle w:val="8"/>
              <w:jc w:val="left"/>
              <w:rPr>
                <w:rFonts w:hint="eastAsia"/>
                <w:color w:val="auto"/>
                <w:highlight w:val="none"/>
                <w:lang w:val="en-US" w:eastAsia="zh-CN"/>
              </w:rPr>
            </w:pPr>
            <w:r>
              <w:rPr>
                <w:rFonts w:hint="eastAsia"/>
                <w:color w:val="auto"/>
                <w:highlight w:val="none"/>
                <w:lang w:val="en-US" w:eastAsia="zh-CN"/>
              </w:rPr>
              <w:t>2.具有正高级职称证书；</w:t>
            </w:r>
          </w:p>
          <w:p>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8"/>
              <w:jc w:val="center"/>
              <w:rPr>
                <w:color w:val="auto"/>
                <w:highlight w:val="none"/>
              </w:rPr>
            </w:pPr>
            <w:r>
              <w:rPr>
                <w:color w:val="auto"/>
                <w:highlight w:val="none"/>
              </w:rPr>
              <w:t>投标报价</w:t>
            </w:r>
          </w:p>
        </w:tc>
        <w:tc>
          <w:tcPr>
            <w:tcW w:w="2358" w:type="dxa"/>
          </w:tcPr>
          <w:p>
            <w:pPr>
              <w:pStyle w:val="8"/>
              <w:jc w:val="left"/>
              <w:rPr>
                <w:color w:val="auto"/>
                <w:highlight w:val="none"/>
              </w:rPr>
            </w:pPr>
            <w:r>
              <w:rPr>
                <w:color w:val="auto"/>
                <w:highlight w:val="none"/>
              </w:rPr>
              <w:t>投标报价得分 (10.0分)</w:t>
            </w:r>
          </w:p>
        </w:tc>
        <w:tc>
          <w:tcPr>
            <w:tcW w:w="5076" w:type="dxa"/>
          </w:tcPr>
          <w:p>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8"/>
        <w:rPr>
          <w:color w:val="auto"/>
          <w:highlight w:val="none"/>
        </w:rPr>
      </w:pPr>
      <w:r>
        <w:rPr>
          <w:color w:val="auto"/>
          <w:highlight w:val="none"/>
        </w:rPr>
        <w:t>采购包4(</w:t>
      </w:r>
      <w:r>
        <w:rPr>
          <w:rFonts w:hint="eastAsia"/>
          <w:color w:val="auto"/>
          <w:highlight w:val="none"/>
          <w:lang w:val="en-US" w:eastAsia="zh-CN"/>
        </w:rPr>
        <w:t>知识产权金融创新项目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471"/>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评审因素</w:t>
            </w:r>
          </w:p>
        </w:tc>
        <w:tc>
          <w:tcPr>
            <w:tcW w:w="7434" w:type="dxa"/>
            <w:gridSpan w:val="2"/>
          </w:tcPr>
          <w:p>
            <w:pPr>
              <w:pStyle w:val="8"/>
              <w:jc w:val="center"/>
              <w:rPr>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分值构成</w:t>
            </w:r>
          </w:p>
        </w:tc>
        <w:tc>
          <w:tcPr>
            <w:tcW w:w="7434" w:type="dxa"/>
            <w:gridSpan w:val="2"/>
          </w:tcPr>
          <w:p>
            <w:pPr>
              <w:pStyle w:val="8"/>
              <w:rPr>
                <w:color w:val="auto"/>
                <w:highlight w:val="none"/>
              </w:rPr>
            </w:pPr>
            <w:r>
              <w:rPr>
                <w:color w:val="auto"/>
                <w:highlight w:val="none"/>
              </w:rPr>
              <w:t>商务部分40.0分</w:t>
            </w:r>
          </w:p>
          <w:p>
            <w:pPr>
              <w:pStyle w:val="8"/>
              <w:rPr>
                <w:color w:val="auto"/>
                <w:highlight w:val="none"/>
              </w:rPr>
            </w:pPr>
            <w:r>
              <w:rPr>
                <w:color w:val="auto"/>
                <w:highlight w:val="none"/>
              </w:rPr>
              <w:t>技术部分50.0分</w:t>
            </w:r>
          </w:p>
          <w:p>
            <w:pPr>
              <w:pStyle w:val="8"/>
              <w:rPr>
                <w:color w:val="auto"/>
                <w:highlight w:val="none"/>
              </w:rPr>
            </w:pPr>
            <w:r>
              <w:rPr>
                <w:color w:val="auto"/>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8"/>
              <w:jc w:val="center"/>
              <w:rPr>
                <w:color w:val="auto"/>
                <w:highlight w:val="none"/>
              </w:rPr>
            </w:pPr>
            <w:r>
              <w:rPr>
                <w:color w:val="auto"/>
                <w:highlight w:val="none"/>
              </w:rPr>
              <w:t>技术部分</w:t>
            </w:r>
          </w:p>
        </w:tc>
        <w:tc>
          <w:tcPr>
            <w:tcW w:w="2358" w:type="dxa"/>
          </w:tcPr>
          <w:p>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pPr>
              <w:pStyle w:val="8"/>
              <w:jc w:val="left"/>
              <w:rPr>
                <w:color w:val="auto"/>
                <w:highlight w:val="none"/>
              </w:rPr>
            </w:pPr>
            <w:r>
              <w:rPr>
                <w:rFonts w:hint="eastAsia"/>
                <w:color w:val="auto"/>
                <w:highlight w:val="none"/>
              </w:rPr>
              <w:t>5、未提供实施计划的不得分。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pPr>
              <w:pStyle w:val="8"/>
              <w:jc w:val="left"/>
              <w:rPr>
                <w:color w:val="auto"/>
                <w:highlight w:val="none"/>
              </w:rPr>
            </w:pPr>
            <w:r>
              <w:rPr>
                <w:rFonts w:hint="eastAsia"/>
                <w:color w:val="auto"/>
                <w:highlight w:val="none"/>
                <w:lang w:val="en-US" w:eastAsia="zh-Hans"/>
              </w:rPr>
              <w:t>4.未提供或其他，不得分。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pPr>
              <w:pStyle w:val="8"/>
              <w:jc w:val="left"/>
              <w:rPr>
                <w:color w:val="auto"/>
                <w:highlight w:val="none"/>
              </w:rPr>
            </w:pPr>
            <w:r>
              <w:rPr>
                <w:rFonts w:hint="eastAsia"/>
                <w:color w:val="auto"/>
                <w:highlight w:val="none"/>
              </w:rPr>
              <w:t>④无或其他情况不得分，不得分。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根据供应商提供服务的保障性及便利性等进行综合评审：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pPr>
              <w:pStyle w:val="8"/>
              <w:jc w:val="left"/>
              <w:rPr>
                <w:rFonts w:hint="eastAsia"/>
                <w:color w:val="auto"/>
                <w:highlight w:val="none"/>
                <w:lang w:val="en-US" w:eastAsia="zh-CN"/>
              </w:rPr>
            </w:pPr>
            <w:r>
              <w:rPr>
                <w:rFonts w:hint="eastAsia"/>
                <w:color w:val="auto"/>
                <w:highlight w:val="none"/>
                <w:lang w:val="en-US" w:eastAsia="zh-CN"/>
              </w:rPr>
              <w:t>4.其余情况不得分。</w:t>
            </w:r>
          </w:p>
          <w:p>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8"/>
              <w:jc w:val="center"/>
              <w:rPr>
                <w:color w:val="auto"/>
                <w:highlight w:val="none"/>
              </w:rPr>
            </w:pPr>
            <w:r>
              <w:rPr>
                <w:color w:val="auto"/>
                <w:highlight w:val="none"/>
              </w:rPr>
              <w:t>商务部分</w:t>
            </w:r>
          </w:p>
        </w:tc>
        <w:tc>
          <w:tcPr>
            <w:tcW w:w="2358" w:type="dxa"/>
          </w:tcPr>
          <w:p>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知识产权金融创新相关项目；2.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pPr>
              <w:pStyle w:val="8"/>
              <w:jc w:val="left"/>
              <w:rPr>
                <w:rFonts w:hint="eastAsia"/>
                <w:color w:val="auto"/>
                <w:highlight w:val="none"/>
                <w:lang w:val="en-US" w:eastAsia="zh-CN"/>
              </w:rPr>
            </w:pPr>
            <w:r>
              <w:rPr>
                <w:rFonts w:hint="eastAsia"/>
                <w:color w:val="auto"/>
                <w:highlight w:val="none"/>
                <w:lang w:val="en-US" w:eastAsia="zh-CN"/>
              </w:rPr>
              <w:t>1.具有硕士及以上学历；</w:t>
            </w:r>
          </w:p>
          <w:p>
            <w:pPr>
              <w:pStyle w:val="8"/>
              <w:jc w:val="left"/>
              <w:rPr>
                <w:rFonts w:hint="eastAsia"/>
                <w:color w:val="auto"/>
                <w:highlight w:val="none"/>
                <w:lang w:val="en-US" w:eastAsia="zh-CN"/>
              </w:rPr>
            </w:pPr>
            <w:r>
              <w:rPr>
                <w:rFonts w:hint="eastAsia"/>
                <w:color w:val="auto"/>
                <w:highlight w:val="none"/>
                <w:lang w:val="en-US" w:eastAsia="zh-CN"/>
              </w:rPr>
              <w:t>2.具有正高级职称证书；</w:t>
            </w:r>
          </w:p>
          <w:p>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8"/>
              <w:jc w:val="center"/>
              <w:rPr>
                <w:color w:val="auto"/>
                <w:highlight w:val="none"/>
              </w:rPr>
            </w:pPr>
            <w:r>
              <w:rPr>
                <w:color w:val="auto"/>
                <w:highlight w:val="none"/>
              </w:rPr>
              <w:t>投标报价</w:t>
            </w:r>
          </w:p>
        </w:tc>
        <w:tc>
          <w:tcPr>
            <w:tcW w:w="2358" w:type="dxa"/>
          </w:tcPr>
          <w:p>
            <w:pPr>
              <w:pStyle w:val="8"/>
              <w:jc w:val="left"/>
              <w:rPr>
                <w:color w:val="auto"/>
                <w:highlight w:val="none"/>
              </w:rPr>
            </w:pPr>
            <w:r>
              <w:rPr>
                <w:color w:val="auto"/>
                <w:highlight w:val="none"/>
              </w:rPr>
              <w:t>投标报价得分 (10.0分)</w:t>
            </w:r>
          </w:p>
        </w:tc>
        <w:tc>
          <w:tcPr>
            <w:tcW w:w="5076" w:type="dxa"/>
          </w:tcPr>
          <w:p>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8"/>
        <w:rPr>
          <w:color w:val="auto"/>
          <w:highlight w:val="none"/>
        </w:rPr>
      </w:pPr>
      <w:r>
        <w:rPr>
          <w:color w:val="auto"/>
          <w:highlight w:val="none"/>
        </w:rPr>
        <w:t>采购包5(</w:t>
      </w:r>
      <w:r>
        <w:rPr>
          <w:rFonts w:hint="eastAsia"/>
          <w:color w:val="auto"/>
          <w:highlight w:val="none"/>
          <w:lang w:val="en-US" w:eastAsia="zh-CN"/>
        </w:rPr>
        <w:t>共建向海而兴向海图强特色型知识产权强市项目、地理标志产品培育、地理标志专用标志使用项目</w:t>
      </w:r>
      <w:r>
        <w:rPr>
          <w:color w:val="auto"/>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471"/>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评审因素</w:t>
            </w:r>
          </w:p>
        </w:tc>
        <w:tc>
          <w:tcPr>
            <w:tcW w:w="7434" w:type="dxa"/>
            <w:gridSpan w:val="2"/>
          </w:tcPr>
          <w:p>
            <w:pPr>
              <w:pStyle w:val="8"/>
              <w:jc w:val="center"/>
              <w:rPr>
                <w:color w:val="auto"/>
                <w:highlight w:val="none"/>
              </w:rPr>
            </w:pPr>
            <w:r>
              <w:rPr>
                <w:color w:val="auto"/>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8"/>
              <w:jc w:val="center"/>
              <w:rPr>
                <w:color w:val="auto"/>
                <w:highlight w:val="none"/>
              </w:rPr>
            </w:pPr>
            <w:r>
              <w:rPr>
                <w:color w:val="auto"/>
                <w:highlight w:val="none"/>
              </w:rPr>
              <w:t>分值构成</w:t>
            </w:r>
          </w:p>
        </w:tc>
        <w:tc>
          <w:tcPr>
            <w:tcW w:w="7434" w:type="dxa"/>
            <w:gridSpan w:val="2"/>
          </w:tcPr>
          <w:p>
            <w:pPr>
              <w:pStyle w:val="8"/>
              <w:rPr>
                <w:color w:val="auto"/>
                <w:highlight w:val="none"/>
              </w:rPr>
            </w:pPr>
            <w:r>
              <w:rPr>
                <w:color w:val="auto"/>
                <w:highlight w:val="none"/>
              </w:rPr>
              <w:t>商务部分40.0分</w:t>
            </w:r>
          </w:p>
          <w:p>
            <w:pPr>
              <w:pStyle w:val="8"/>
              <w:rPr>
                <w:color w:val="auto"/>
                <w:highlight w:val="none"/>
              </w:rPr>
            </w:pPr>
            <w:r>
              <w:rPr>
                <w:color w:val="auto"/>
                <w:highlight w:val="none"/>
              </w:rPr>
              <w:t>技术部分50.0分</w:t>
            </w:r>
          </w:p>
          <w:p>
            <w:pPr>
              <w:pStyle w:val="8"/>
              <w:rPr>
                <w:color w:val="auto"/>
                <w:highlight w:val="none"/>
              </w:rPr>
            </w:pPr>
            <w:r>
              <w:rPr>
                <w:color w:val="auto"/>
                <w:highlight w:val="none"/>
              </w:rP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8"/>
              <w:jc w:val="center"/>
              <w:rPr>
                <w:color w:val="auto"/>
                <w:highlight w:val="none"/>
              </w:rPr>
            </w:pPr>
            <w:r>
              <w:rPr>
                <w:color w:val="auto"/>
                <w:highlight w:val="none"/>
              </w:rPr>
              <w:t>技术部分</w:t>
            </w:r>
          </w:p>
        </w:tc>
        <w:tc>
          <w:tcPr>
            <w:tcW w:w="2358" w:type="dxa"/>
          </w:tcPr>
          <w:p>
            <w:pPr>
              <w:pStyle w:val="8"/>
              <w:jc w:val="left"/>
              <w:rPr>
                <w:color w:val="auto"/>
                <w:highlight w:val="none"/>
              </w:rPr>
            </w:pPr>
            <w:r>
              <w:rPr>
                <w:rFonts w:hint="eastAsia" w:ascii="宋体" w:hAnsi="宋体" w:eastAsia="宋体" w:cs="宋体"/>
                <w:color w:val="auto"/>
                <w:highlight w:val="none"/>
                <w:shd w:val="clear" w:color="auto" w:fill="auto"/>
              </w:rPr>
              <w:t>对采购需求</w:t>
            </w:r>
            <w:r>
              <w:rPr>
                <w:rFonts w:hint="eastAsia" w:ascii="宋体" w:hAnsi="宋体" w:eastAsia="宋体" w:cs="宋体"/>
                <w:color w:val="auto"/>
                <w:highlight w:val="none"/>
                <w:shd w:val="clear" w:color="auto" w:fill="auto"/>
                <w:lang w:eastAsia="zh-CN"/>
              </w:rPr>
              <w:t>的</w:t>
            </w:r>
            <w:r>
              <w:rPr>
                <w:rFonts w:hint="eastAsia" w:ascii="宋体" w:hAnsi="宋体" w:eastAsia="宋体" w:cs="宋体"/>
                <w:color w:val="auto"/>
                <w:highlight w:val="none"/>
                <w:shd w:val="clear" w:color="auto" w:fill="auto"/>
                <w:lang w:val="en-US" w:eastAsia="zh-CN"/>
              </w:rPr>
              <w:t>理解、</w:t>
            </w:r>
            <w:r>
              <w:rPr>
                <w:rFonts w:hint="eastAsia" w:ascii="宋体" w:hAnsi="宋体" w:eastAsia="宋体" w:cs="宋体"/>
                <w:color w:val="auto"/>
                <w:highlight w:val="none"/>
                <w:shd w:val="clear" w:color="auto" w:fill="auto"/>
              </w:rPr>
              <w:t>分析、提供服务方案</w:t>
            </w:r>
            <w:r>
              <w:rPr>
                <w:color w:val="auto"/>
                <w:highlight w:val="none"/>
              </w:rPr>
              <w:t xml:space="preserve"> (1</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3</w:t>
            </w:r>
            <w:r>
              <w:rPr>
                <w:color w:val="auto"/>
                <w:highlight w:val="none"/>
              </w:rPr>
              <w:t>.0;</w:t>
            </w:r>
            <w:r>
              <w:rPr>
                <w:rFonts w:hint="eastAsia"/>
                <w:color w:val="auto"/>
                <w:highlight w:val="none"/>
                <w:lang w:val="en-US" w:eastAsia="zh-CN"/>
              </w:rPr>
              <w:t>9</w:t>
            </w:r>
            <w:r>
              <w:rPr>
                <w:color w:val="auto"/>
                <w:highlight w:val="none"/>
              </w:rPr>
              <w:t>.0;1</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根据采购需求进行分析，提供服务方案进行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eastAsia="zh-CN"/>
              </w:rPr>
            </w:pPr>
            <w:r>
              <w:rPr>
                <w:rFonts w:hint="eastAsia"/>
                <w:color w:val="auto"/>
                <w:highlight w:val="none"/>
                <w:lang w:val="en-US" w:eastAsia="zh-CN"/>
              </w:rPr>
              <w:t>1、</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采购需求分析客观、全面、详细、到位，提供的服务方案</w:t>
            </w:r>
            <w:r>
              <w:rPr>
                <w:rFonts w:hint="eastAsia"/>
                <w:color w:val="auto"/>
                <w:highlight w:val="none"/>
                <w:lang w:val="en-US" w:eastAsia="zh-Hans"/>
              </w:rPr>
              <w:t>能完全满足</w:t>
            </w:r>
            <w:r>
              <w:rPr>
                <w:rFonts w:hint="eastAsia"/>
                <w:color w:val="auto"/>
                <w:highlight w:val="none"/>
                <w:lang w:val="en-US" w:eastAsia="zh-CN"/>
              </w:rPr>
              <w:t>或</w:t>
            </w:r>
            <w:r>
              <w:rPr>
                <w:rFonts w:hint="eastAsia"/>
                <w:color w:val="auto"/>
                <w:highlight w:val="none"/>
                <w:lang w:val="en-US" w:eastAsia="zh-Hans"/>
              </w:rPr>
              <w:t>优于采购需求的</w:t>
            </w:r>
            <w:r>
              <w:rPr>
                <w:rFonts w:hint="eastAsia"/>
                <w:color w:val="auto"/>
                <w:highlight w:val="none"/>
              </w:rPr>
              <w:t>得1</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采购需求分析较客观、较全面、内容基本有提及，提供的服务方案</w:t>
            </w:r>
            <w:r>
              <w:rPr>
                <w:rFonts w:hint="eastAsia"/>
                <w:color w:val="auto"/>
                <w:highlight w:val="none"/>
                <w:lang w:val="en-US" w:eastAsia="zh-CN"/>
              </w:rPr>
              <w:t>基本能</w:t>
            </w:r>
            <w:r>
              <w:rPr>
                <w:rFonts w:hint="eastAsia"/>
                <w:color w:val="auto"/>
                <w:highlight w:val="none"/>
                <w:lang w:val="en-US" w:eastAsia="zh-Hans"/>
              </w:rPr>
              <w:t>满足采购需求</w:t>
            </w:r>
            <w:r>
              <w:rPr>
                <w:rFonts w:hint="eastAsia"/>
                <w:color w:val="auto"/>
                <w:highlight w:val="none"/>
              </w:rPr>
              <w:t>得</w:t>
            </w:r>
            <w:r>
              <w:rPr>
                <w:rFonts w:hint="eastAsia"/>
                <w:color w:val="auto"/>
                <w:highlight w:val="none"/>
                <w:lang w:val="en-US" w:eastAsia="zh-CN"/>
              </w:rPr>
              <w:t>9.0</w:t>
            </w:r>
            <w:r>
              <w:rPr>
                <w:rFonts w:hint="eastAsia"/>
                <w:color w:val="auto"/>
                <w:highlight w:val="none"/>
              </w:rPr>
              <w:t>分；</w:t>
            </w:r>
          </w:p>
          <w:p>
            <w:pPr>
              <w:pStyle w:val="8"/>
              <w:jc w:val="left"/>
              <w:rPr>
                <w:rFonts w:hint="eastAsia"/>
                <w:color w:val="auto"/>
                <w:highlight w:val="none"/>
                <w:lang w:eastAsia="zh-CN"/>
              </w:rPr>
            </w:pPr>
            <w:r>
              <w:rPr>
                <w:rFonts w:hint="eastAsia"/>
                <w:color w:val="auto"/>
                <w:highlight w:val="none"/>
                <w:lang w:val="en-US" w:eastAsia="zh-CN"/>
              </w:rPr>
              <w:t>3、</w:t>
            </w:r>
            <w:r>
              <w:rPr>
                <w:rFonts w:hint="eastAsia"/>
                <w:color w:val="auto"/>
                <w:highlight w:val="none"/>
              </w:rPr>
              <w:t>对本项目</w:t>
            </w:r>
            <w:r>
              <w:rPr>
                <w:rFonts w:hint="eastAsia"/>
                <w:color w:val="auto"/>
                <w:highlight w:val="none"/>
                <w:lang w:eastAsia="zh-CN"/>
              </w:rPr>
              <w:t>的</w:t>
            </w:r>
            <w:r>
              <w:rPr>
                <w:rFonts w:hint="eastAsia"/>
                <w:color w:val="auto"/>
                <w:highlight w:val="none"/>
              </w:rPr>
              <w:t>采购需求分析客观性一般，不够全面、内容略有欠缺，提供的服务方案</w:t>
            </w:r>
            <w:r>
              <w:rPr>
                <w:rFonts w:hint="eastAsia"/>
                <w:color w:val="auto"/>
                <w:highlight w:val="none"/>
                <w:lang w:val="en-US" w:eastAsia="zh-CN"/>
              </w:rPr>
              <w:t>不</w:t>
            </w:r>
            <w:r>
              <w:rPr>
                <w:rFonts w:hint="eastAsia"/>
                <w:color w:val="auto"/>
                <w:highlight w:val="none"/>
                <w:lang w:val="en-US" w:eastAsia="zh-Hans"/>
              </w:rPr>
              <w:t>能满足采购需求</w:t>
            </w:r>
            <w:r>
              <w:rPr>
                <w:rFonts w:hint="eastAsia"/>
                <w:color w:val="auto"/>
                <w:highlight w:val="none"/>
              </w:rPr>
              <w:t>得</w:t>
            </w:r>
            <w:r>
              <w:rPr>
                <w:rFonts w:hint="eastAsia"/>
                <w:color w:val="auto"/>
                <w:highlight w:val="none"/>
                <w:lang w:val="en-US" w:eastAsia="zh-CN"/>
              </w:rPr>
              <w:t>3.0</w:t>
            </w:r>
            <w:r>
              <w:rPr>
                <w:rFonts w:hint="eastAsia"/>
                <w:color w:val="auto"/>
                <w:highlight w:val="none"/>
              </w:rPr>
              <w:t>分；</w:t>
            </w:r>
          </w:p>
          <w:p>
            <w:pPr>
              <w:pStyle w:val="8"/>
              <w:jc w:val="left"/>
              <w:rPr>
                <w:color w:val="auto"/>
                <w:highlight w:val="none"/>
              </w:rPr>
            </w:pPr>
            <w:r>
              <w:rPr>
                <w:rFonts w:hint="eastAsia"/>
                <w:color w:val="auto"/>
                <w:highlight w:val="none"/>
                <w:lang w:val="en-US" w:eastAsia="zh-CN"/>
              </w:rPr>
              <w:t>4</w:t>
            </w:r>
            <w:r>
              <w:rPr>
                <w:rFonts w:hint="eastAsia"/>
                <w:color w:val="auto"/>
                <w:highlight w:val="none"/>
              </w:rPr>
              <w:t>、未提供的不得分。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具体实施计划</w:t>
            </w:r>
            <w:r>
              <w:rPr>
                <w:color w:val="auto"/>
                <w:highlight w:val="none"/>
              </w:rPr>
              <w:t xml:space="preserve"> (10.0分)，（等次分值选择：0.0;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4</w:t>
            </w:r>
            <w:r>
              <w:rPr>
                <w:color w:val="auto"/>
                <w:highlight w:val="none"/>
              </w:rPr>
              <w:t>.0;</w:t>
            </w:r>
            <w:r>
              <w:rPr>
                <w:rFonts w:hint="eastAsia"/>
                <w:color w:val="auto"/>
                <w:highlight w:val="none"/>
                <w:lang w:val="en-US" w:eastAsia="zh-CN"/>
              </w:rPr>
              <w:t>7</w:t>
            </w:r>
            <w:r>
              <w:rPr>
                <w:color w:val="auto"/>
                <w:highlight w:val="none"/>
              </w:rPr>
              <w:t>.0;10.0;）</w:t>
            </w:r>
          </w:p>
        </w:tc>
        <w:tc>
          <w:tcPr>
            <w:tcW w:w="5076" w:type="dxa"/>
          </w:tcPr>
          <w:p>
            <w:pPr>
              <w:pStyle w:val="8"/>
              <w:jc w:val="left"/>
              <w:rPr>
                <w:rFonts w:hint="eastAsia"/>
                <w:color w:val="auto"/>
                <w:highlight w:val="none"/>
                <w:lang w:eastAsia="zh-CN"/>
              </w:rPr>
            </w:pPr>
            <w:r>
              <w:rPr>
                <w:rFonts w:hint="eastAsia"/>
                <w:color w:val="auto"/>
                <w:highlight w:val="none"/>
                <w:lang w:val="en-US" w:eastAsia="zh-CN"/>
              </w:rPr>
              <w:t>根据</w:t>
            </w:r>
            <w:r>
              <w:rPr>
                <w:rFonts w:hint="eastAsia"/>
                <w:color w:val="auto"/>
                <w:highlight w:val="none"/>
              </w:rPr>
              <w:t>对本项目提供</w:t>
            </w:r>
            <w:r>
              <w:rPr>
                <w:rFonts w:hint="eastAsia"/>
                <w:color w:val="auto"/>
                <w:highlight w:val="none"/>
                <w:lang w:eastAsia="zh-CN"/>
              </w:rPr>
              <w:t>的</w:t>
            </w:r>
            <w:r>
              <w:rPr>
                <w:rFonts w:hint="eastAsia"/>
                <w:color w:val="auto"/>
                <w:highlight w:val="none"/>
              </w:rPr>
              <w:t>具体实施计划进行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实施计划安排先后、主次安排逻辑合理，时间节点明确，实施内容规划清晰、具体，合理可行，得10</w:t>
            </w:r>
            <w:r>
              <w:rPr>
                <w:rFonts w:hint="eastAsia"/>
                <w:color w:val="auto"/>
                <w:highlight w:val="none"/>
                <w:lang w:val="en-US" w:eastAsia="zh-CN"/>
              </w:rPr>
              <w:t>.0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实施计划有时间安排，实施内容规划较清晰、具体，可行，但略有欠缺，得</w:t>
            </w:r>
            <w:r>
              <w:rPr>
                <w:rFonts w:hint="eastAsia"/>
                <w:color w:val="auto"/>
                <w:highlight w:val="none"/>
                <w:lang w:val="en-US" w:eastAsia="zh-CN"/>
              </w:rPr>
              <w:t>7.0</w:t>
            </w:r>
            <w:r>
              <w:rPr>
                <w:rFonts w:hint="eastAsia"/>
                <w:color w:val="auto"/>
                <w:highlight w:val="none"/>
              </w:rPr>
              <w:t>分；</w:t>
            </w:r>
          </w:p>
          <w:p>
            <w:pPr>
              <w:pStyle w:val="8"/>
              <w:jc w:val="left"/>
              <w:rPr>
                <w:rFonts w:hint="eastAsia"/>
                <w:color w:val="auto"/>
                <w:highlight w:val="none"/>
              </w:rPr>
            </w:pPr>
            <w:r>
              <w:rPr>
                <w:rFonts w:hint="eastAsia"/>
                <w:color w:val="auto"/>
                <w:highlight w:val="none"/>
              </w:rPr>
              <w:t>3、实施计划时间安排欠妥，实施内容、规划较为一般、不够具体，执行有难度，得</w:t>
            </w:r>
            <w:r>
              <w:rPr>
                <w:rFonts w:hint="eastAsia"/>
                <w:color w:val="auto"/>
                <w:highlight w:val="none"/>
                <w:lang w:val="en-US" w:eastAsia="zh-CN"/>
              </w:rPr>
              <w:t>4.0</w:t>
            </w:r>
            <w:r>
              <w:rPr>
                <w:rFonts w:hint="eastAsia"/>
                <w:color w:val="auto"/>
                <w:highlight w:val="none"/>
              </w:rPr>
              <w:t>分；</w:t>
            </w:r>
          </w:p>
          <w:p>
            <w:pPr>
              <w:pStyle w:val="8"/>
              <w:jc w:val="left"/>
              <w:rPr>
                <w:rFonts w:hint="eastAsia"/>
                <w:color w:val="auto"/>
                <w:highlight w:val="none"/>
              </w:rPr>
            </w:pPr>
            <w:r>
              <w:rPr>
                <w:rFonts w:hint="eastAsia"/>
                <w:color w:val="auto"/>
                <w:highlight w:val="none"/>
              </w:rPr>
              <w:t>4、实施计划没有时间安排，实施内容、规划层次模糊、不具体，执行难度较大的，得1</w:t>
            </w:r>
            <w:r>
              <w:rPr>
                <w:rFonts w:hint="eastAsia"/>
                <w:color w:val="auto"/>
                <w:highlight w:val="none"/>
                <w:lang w:val="en-US" w:eastAsia="zh-CN"/>
              </w:rPr>
              <w:t>.0</w:t>
            </w:r>
            <w:r>
              <w:rPr>
                <w:rFonts w:hint="eastAsia"/>
                <w:color w:val="auto"/>
                <w:highlight w:val="none"/>
              </w:rPr>
              <w:t>分；</w:t>
            </w:r>
          </w:p>
          <w:p>
            <w:pPr>
              <w:pStyle w:val="8"/>
              <w:jc w:val="left"/>
              <w:rPr>
                <w:color w:val="auto"/>
                <w:highlight w:val="none"/>
              </w:rPr>
            </w:pPr>
            <w:r>
              <w:rPr>
                <w:rFonts w:hint="eastAsia"/>
                <w:color w:val="auto"/>
                <w:highlight w:val="none"/>
              </w:rPr>
              <w:t>5、未提供实施计划的不得分。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实施质量及效率保障措施</w:t>
            </w:r>
            <w:r>
              <w:rPr>
                <w:color w:val="auto"/>
                <w:highlight w:val="none"/>
              </w:rPr>
              <w:t>(</w:t>
            </w:r>
            <w:r>
              <w:rPr>
                <w:rFonts w:hint="eastAsia"/>
                <w:color w:val="auto"/>
                <w:highlight w:val="none"/>
                <w:lang w:val="en-US" w:eastAsia="zh-CN"/>
              </w:rPr>
              <w:t>10</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6</w:t>
            </w:r>
            <w:r>
              <w:rPr>
                <w:color w:val="auto"/>
                <w:highlight w:val="none"/>
              </w:rPr>
              <w:t>.0;</w:t>
            </w:r>
            <w:r>
              <w:rPr>
                <w:rFonts w:hint="eastAsia"/>
                <w:color w:val="auto"/>
                <w:highlight w:val="none"/>
                <w:lang w:val="en-US" w:eastAsia="zh-CN"/>
              </w:rPr>
              <w:t>10</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lang w:val="en-US" w:eastAsia="zh-CN"/>
              </w:rPr>
              <w:t>根据</w:t>
            </w:r>
            <w:r>
              <w:rPr>
                <w:rFonts w:hint="eastAsia"/>
                <w:color w:val="auto"/>
                <w:highlight w:val="none"/>
              </w:rPr>
              <w:t>对本项目的</w:t>
            </w:r>
            <w:r>
              <w:rPr>
                <w:rFonts w:hint="eastAsia"/>
                <w:color w:val="auto"/>
                <w:highlight w:val="none"/>
                <w:lang w:val="en-US" w:eastAsia="zh-Hans"/>
              </w:rPr>
              <w:t>进度计划及</w:t>
            </w:r>
            <w:r>
              <w:rPr>
                <w:rFonts w:hint="eastAsia"/>
                <w:color w:val="auto"/>
                <w:highlight w:val="none"/>
                <w:lang w:val="en-US" w:eastAsia="zh-CN"/>
              </w:rPr>
              <w:t>质量</w:t>
            </w:r>
            <w:r>
              <w:rPr>
                <w:rFonts w:hint="eastAsia"/>
                <w:color w:val="auto"/>
                <w:highlight w:val="none"/>
                <w:lang w:val="en-US" w:eastAsia="zh-Hans"/>
              </w:rPr>
              <w:t>保障措施方案</w:t>
            </w:r>
            <w:r>
              <w:rPr>
                <w:rFonts w:hint="eastAsia"/>
                <w:color w:val="auto"/>
                <w:highlight w:val="none"/>
              </w:rPr>
              <w:t>进行</w:t>
            </w:r>
            <w:r>
              <w:rPr>
                <w:rFonts w:hint="eastAsia"/>
                <w:color w:val="auto"/>
                <w:highlight w:val="none"/>
                <w:lang w:val="en-US" w:eastAsia="zh-CN"/>
              </w:rPr>
              <w:t>综合</w:t>
            </w:r>
            <w:r>
              <w:rPr>
                <w:rFonts w:hint="eastAsia"/>
                <w:color w:val="auto"/>
                <w:highlight w:val="none"/>
              </w:rPr>
              <w:t>评审：</w:t>
            </w:r>
          </w:p>
          <w:p>
            <w:pPr>
              <w:pStyle w:val="8"/>
              <w:jc w:val="left"/>
              <w:rPr>
                <w:rFonts w:hint="eastAsia"/>
                <w:color w:val="auto"/>
                <w:highlight w:val="none"/>
                <w:lang w:val="en-US" w:eastAsia="zh-Hans"/>
              </w:rPr>
            </w:pPr>
            <w:r>
              <w:rPr>
                <w:rFonts w:hint="eastAsia"/>
                <w:color w:val="auto"/>
                <w:highlight w:val="none"/>
                <w:lang w:val="en-US" w:eastAsia="zh-Hans"/>
              </w:rPr>
              <w:t>1.</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进度计划安排合理、内容完整详细、条理清晰，质量保证措施针对性和可行性强，能完全满足</w:t>
            </w:r>
            <w:r>
              <w:rPr>
                <w:rFonts w:hint="eastAsia"/>
                <w:color w:val="auto"/>
                <w:highlight w:val="none"/>
                <w:lang w:val="en-US" w:eastAsia="zh-CN"/>
              </w:rPr>
              <w:t>或</w:t>
            </w:r>
            <w:r>
              <w:rPr>
                <w:rFonts w:hint="eastAsia"/>
                <w:color w:val="auto"/>
                <w:highlight w:val="none"/>
                <w:lang w:val="en-US" w:eastAsia="zh-Hans"/>
              </w:rPr>
              <w:t>优于采购需求的，得10</w:t>
            </w:r>
            <w:r>
              <w:rPr>
                <w:rFonts w:hint="eastAsia"/>
                <w:color w:val="auto"/>
                <w:highlight w:val="none"/>
                <w:lang w:val="en-US" w:eastAsia="zh-CN"/>
              </w:rPr>
              <w:t>.0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2.</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进度计划安排较为合理、内容较为完整详细、条理较清晰，质量保证措施有较强的针对性和可行性，</w:t>
            </w:r>
            <w:r>
              <w:rPr>
                <w:rFonts w:hint="eastAsia"/>
                <w:color w:val="auto"/>
                <w:highlight w:val="none"/>
                <w:lang w:val="en-US" w:eastAsia="zh-CN"/>
              </w:rPr>
              <w:t>基本能</w:t>
            </w:r>
            <w:r>
              <w:rPr>
                <w:rFonts w:hint="eastAsia"/>
                <w:color w:val="auto"/>
                <w:highlight w:val="none"/>
                <w:lang w:val="en-US" w:eastAsia="zh-Hans"/>
              </w:rPr>
              <w:t>满足采购需求的，得</w:t>
            </w:r>
            <w:r>
              <w:rPr>
                <w:rFonts w:hint="eastAsia"/>
                <w:color w:val="auto"/>
                <w:highlight w:val="none"/>
                <w:lang w:val="en-US" w:eastAsia="zh-CN"/>
              </w:rPr>
              <w:t>6.0</w:t>
            </w:r>
            <w:r>
              <w:rPr>
                <w:rFonts w:hint="eastAsia"/>
                <w:color w:val="auto"/>
                <w:highlight w:val="none"/>
                <w:lang w:val="en-US" w:eastAsia="zh-Hans"/>
              </w:rPr>
              <w:t>分；</w:t>
            </w:r>
          </w:p>
          <w:p>
            <w:pPr>
              <w:pStyle w:val="8"/>
              <w:jc w:val="left"/>
              <w:rPr>
                <w:rFonts w:hint="eastAsia"/>
                <w:color w:val="auto"/>
                <w:highlight w:val="none"/>
                <w:lang w:val="en-US" w:eastAsia="zh-Hans"/>
              </w:rPr>
            </w:pPr>
            <w:r>
              <w:rPr>
                <w:rFonts w:hint="eastAsia"/>
                <w:color w:val="auto"/>
                <w:highlight w:val="none"/>
                <w:lang w:val="en-US" w:eastAsia="zh-Hans"/>
              </w:rPr>
              <w:t>3.</w:t>
            </w:r>
            <w:r>
              <w:rPr>
                <w:rFonts w:hint="eastAsia"/>
                <w:color w:val="auto"/>
                <w:highlight w:val="none"/>
              </w:rPr>
              <w:t>供应商对本项目</w:t>
            </w:r>
            <w:r>
              <w:rPr>
                <w:rFonts w:hint="eastAsia"/>
                <w:color w:val="auto"/>
                <w:highlight w:val="none"/>
                <w:lang w:eastAsia="zh-CN"/>
              </w:rPr>
              <w:t>的</w:t>
            </w:r>
            <w:r>
              <w:rPr>
                <w:rFonts w:hint="eastAsia"/>
                <w:color w:val="auto"/>
                <w:highlight w:val="none"/>
                <w:lang w:val="en-US" w:eastAsia="zh-Hans"/>
              </w:rPr>
              <w:t>进度计划安排内容比较简单，有一定的合理性和条理性，质量保证措施有一定的针对性和可行性，不能完全满足采购需求的，得</w:t>
            </w:r>
            <w:r>
              <w:rPr>
                <w:rFonts w:hint="eastAsia"/>
                <w:color w:val="auto"/>
                <w:highlight w:val="none"/>
                <w:lang w:val="en-US" w:eastAsia="zh-CN"/>
              </w:rPr>
              <w:t>1.0</w:t>
            </w:r>
            <w:r>
              <w:rPr>
                <w:rFonts w:hint="eastAsia"/>
                <w:color w:val="auto"/>
                <w:highlight w:val="none"/>
                <w:lang w:val="en-US" w:eastAsia="zh-Hans"/>
              </w:rPr>
              <w:t>分；</w:t>
            </w:r>
          </w:p>
          <w:p>
            <w:pPr>
              <w:pStyle w:val="8"/>
              <w:jc w:val="left"/>
              <w:rPr>
                <w:color w:val="auto"/>
                <w:highlight w:val="none"/>
              </w:rPr>
            </w:pPr>
            <w:r>
              <w:rPr>
                <w:rFonts w:hint="eastAsia"/>
                <w:color w:val="auto"/>
                <w:highlight w:val="none"/>
                <w:lang w:val="en-US" w:eastAsia="zh-Hans"/>
              </w:rPr>
              <w:t>4.未提供或其他，不得分。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color w:val="auto"/>
                <w:highlight w:val="none"/>
              </w:rPr>
              <w:t>宣传推广能力</w:t>
            </w:r>
            <w:r>
              <w:rPr>
                <w:color w:val="auto"/>
                <w:highlight w:val="none"/>
              </w:rPr>
              <w:t xml:space="preserve"> (10.0分)，（等次分值选择：0.0;</w:t>
            </w:r>
            <w:r>
              <w:rPr>
                <w:rFonts w:hint="eastAsia"/>
                <w:color w:val="auto"/>
                <w:highlight w:val="none"/>
                <w:lang w:val="en-US" w:eastAsia="zh-CN"/>
              </w:rPr>
              <w:t>2</w:t>
            </w:r>
            <w:r>
              <w:rPr>
                <w:color w:val="auto"/>
                <w:highlight w:val="none"/>
              </w:rPr>
              <w:t>.0;</w:t>
            </w:r>
            <w:r>
              <w:rPr>
                <w:rFonts w:hint="eastAsia"/>
                <w:color w:val="auto"/>
                <w:highlight w:val="none"/>
                <w:lang w:val="en-US" w:eastAsia="zh-CN"/>
              </w:rPr>
              <w:t>6</w:t>
            </w:r>
            <w:r>
              <w:rPr>
                <w:color w:val="auto"/>
                <w:highlight w:val="none"/>
              </w:rPr>
              <w:t>.0;10.0;）</w:t>
            </w:r>
          </w:p>
        </w:tc>
        <w:tc>
          <w:tcPr>
            <w:tcW w:w="5076" w:type="dxa"/>
          </w:tcPr>
          <w:p>
            <w:pPr>
              <w:pStyle w:val="8"/>
              <w:jc w:val="left"/>
              <w:rPr>
                <w:rFonts w:hint="eastAsia"/>
                <w:color w:val="auto"/>
                <w:highlight w:val="none"/>
              </w:rPr>
            </w:pPr>
            <w:r>
              <w:rPr>
                <w:rFonts w:hint="eastAsia"/>
                <w:color w:val="auto"/>
                <w:highlight w:val="none"/>
              </w:rPr>
              <w:t>供应商提供的宣传推广能力（包括但不限于供应商媒体资源；宣传推广途径；宣传推广内容，包括具有今日头条、腾讯、抖音、微信公众号等大众新媒体资源对工作进行宣传经验与能力）进行评审：</w:t>
            </w:r>
          </w:p>
          <w:p>
            <w:pPr>
              <w:pStyle w:val="8"/>
              <w:jc w:val="left"/>
              <w:rPr>
                <w:rFonts w:hint="eastAsia"/>
                <w:color w:val="auto"/>
                <w:highlight w:val="none"/>
              </w:rPr>
            </w:pPr>
            <w:r>
              <w:rPr>
                <w:rFonts w:hint="eastAsia"/>
                <w:color w:val="auto"/>
                <w:highlight w:val="none"/>
              </w:rPr>
              <w:t>①媒体资源多、宣传推广途径种类多，宣传推广内容可行性高，得</w:t>
            </w:r>
            <w:r>
              <w:rPr>
                <w:rFonts w:hint="eastAsia"/>
                <w:color w:val="auto"/>
                <w:highlight w:val="none"/>
                <w:lang w:val="en-US" w:eastAsia="zh-CN"/>
              </w:rPr>
              <w:t>10.0</w:t>
            </w:r>
            <w:r>
              <w:rPr>
                <w:rFonts w:hint="eastAsia"/>
                <w:color w:val="auto"/>
                <w:highlight w:val="none"/>
              </w:rPr>
              <w:t>分；</w:t>
            </w:r>
          </w:p>
          <w:p>
            <w:pPr>
              <w:pStyle w:val="8"/>
              <w:jc w:val="left"/>
              <w:rPr>
                <w:rFonts w:hint="eastAsia"/>
                <w:color w:val="auto"/>
                <w:highlight w:val="none"/>
              </w:rPr>
            </w:pPr>
            <w:r>
              <w:rPr>
                <w:rFonts w:hint="eastAsia"/>
                <w:color w:val="auto"/>
                <w:highlight w:val="none"/>
              </w:rPr>
              <w:t>②媒体资源较多、宣传推广途径种类较多，宣传推广内容可行性较高，得</w:t>
            </w:r>
            <w:r>
              <w:rPr>
                <w:rFonts w:hint="eastAsia"/>
                <w:color w:val="auto"/>
                <w:highlight w:val="none"/>
                <w:lang w:val="en-US" w:eastAsia="zh-CN"/>
              </w:rPr>
              <w:t>6.0</w:t>
            </w:r>
            <w:r>
              <w:rPr>
                <w:rFonts w:hint="eastAsia"/>
                <w:color w:val="auto"/>
                <w:highlight w:val="none"/>
              </w:rPr>
              <w:t>分；</w:t>
            </w:r>
          </w:p>
          <w:p>
            <w:pPr>
              <w:pStyle w:val="8"/>
              <w:jc w:val="left"/>
              <w:rPr>
                <w:rFonts w:hint="eastAsia"/>
                <w:color w:val="auto"/>
                <w:highlight w:val="none"/>
              </w:rPr>
            </w:pPr>
            <w:r>
              <w:rPr>
                <w:rFonts w:hint="eastAsia"/>
                <w:color w:val="auto"/>
                <w:highlight w:val="none"/>
              </w:rPr>
              <w:t>③媒体资源较少、宣传推广途径种类较少，宣传推广内容可行性较低，得</w:t>
            </w:r>
            <w:r>
              <w:rPr>
                <w:rFonts w:hint="eastAsia"/>
                <w:color w:val="auto"/>
                <w:highlight w:val="none"/>
                <w:lang w:val="en-US" w:eastAsia="zh-CN"/>
              </w:rPr>
              <w:t>2.0</w:t>
            </w:r>
            <w:r>
              <w:rPr>
                <w:rFonts w:hint="eastAsia"/>
                <w:color w:val="auto"/>
                <w:highlight w:val="none"/>
              </w:rPr>
              <w:t>分；</w:t>
            </w:r>
          </w:p>
          <w:p>
            <w:pPr>
              <w:pStyle w:val="8"/>
              <w:jc w:val="left"/>
              <w:rPr>
                <w:color w:val="auto"/>
                <w:highlight w:val="none"/>
              </w:rPr>
            </w:pPr>
            <w:r>
              <w:rPr>
                <w:rFonts w:hint="eastAsia"/>
                <w:color w:val="auto"/>
                <w:highlight w:val="none"/>
              </w:rPr>
              <w:t>④无或其他情况不得分，不得分。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tcPr>
          <w:p>
            <w:pPr>
              <w:pStyle w:val="8"/>
              <w:jc w:val="left"/>
              <w:rPr>
                <w:color w:val="auto"/>
                <w:highlight w:val="none"/>
              </w:rPr>
            </w:pPr>
            <w:r>
              <w:rPr>
                <w:rFonts w:hint="eastAsia" w:ascii="宋体" w:hAnsi="宋体" w:eastAsia="宋体" w:cs="宋体"/>
                <w:color w:val="auto"/>
                <w:highlight w:val="none"/>
              </w:rPr>
              <w:t>服务的便利性及保障性</w:t>
            </w:r>
            <w:r>
              <w:rPr>
                <w:color w:val="auto"/>
                <w:highlight w:val="none"/>
              </w:rPr>
              <w:t xml:space="preserve"> (</w:t>
            </w:r>
            <w:r>
              <w:rPr>
                <w:rFonts w:hint="eastAsia"/>
                <w:color w:val="auto"/>
                <w:highlight w:val="none"/>
                <w:lang w:val="en-US" w:eastAsia="zh-CN"/>
              </w:rPr>
              <w:t>5</w:t>
            </w:r>
            <w:r>
              <w:rPr>
                <w:color w:val="auto"/>
                <w:highlight w:val="none"/>
              </w:rPr>
              <w:t>.0分)，（等次分值选择：0.0;</w:t>
            </w:r>
            <w:r>
              <w:rPr>
                <w:rFonts w:hint="eastAsia"/>
                <w:color w:val="auto"/>
                <w:highlight w:val="none"/>
                <w:lang w:val="en-US" w:eastAsia="zh-CN"/>
              </w:rPr>
              <w:t>1</w:t>
            </w:r>
            <w:r>
              <w:rPr>
                <w:color w:val="auto"/>
                <w:highlight w:val="none"/>
              </w:rPr>
              <w:t>.0;</w:t>
            </w:r>
            <w:r>
              <w:rPr>
                <w:rFonts w:hint="eastAsia"/>
                <w:color w:val="auto"/>
                <w:highlight w:val="none"/>
                <w:lang w:val="en-US" w:eastAsia="zh-CN"/>
              </w:rPr>
              <w:t>3</w:t>
            </w:r>
            <w:r>
              <w:rPr>
                <w:color w:val="auto"/>
                <w:highlight w:val="none"/>
              </w:rPr>
              <w:t>.0;</w:t>
            </w:r>
            <w:r>
              <w:rPr>
                <w:rFonts w:hint="eastAsia"/>
                <w:color w:val="auto"/>
                <w:highlight w:val="none"/>
                <w:lang w:val="en-US" w:eastAsia="zh-CN"/>
              </w:rPr>
              <w:t>5</w:t>
            </w:r>
            <w:r>
              <w:rPr>
                <w:color w:val="auto"/>
                <w:highlight w:val="none"/>
              </w:rPr>
              <w:t>.0;）</w:t>
            </w:r>
          </w:p>
        </w:tc>
        <w:tc>
          <w:tcPr>
            <w:tcW w:w="5076" w:type="dxa"/>
          </w:tcPr>
          <w:p>
            <w:pPr>
              <w:pStyle w:val="8"/>
              <w:jc w:val="left"/>
              <w:rPr>
                <w:rFonts w:hint="eastAsia"/>
                <w:color w:val="auto"/>
                <w:highlight w:val="none"/>
              </w:rPr>
            </w:pPr>
            <w:r>
              <w:rPr>
                <w:rFonts w:hint="eastAsia"/>
                <w:color w:val="auto"/>
                <w:highlight w:val="none"/>
              </w:rPr>
              <w:t>根据供应商提供服务的保障性及便利性等进行综合评审：</w:t>
            </w:r>
          </w:p>
          <w:p>
            <w:pPr>
              <w:pStyle w:val="8"/>
              <w:jc w:val="left"/>
              <w:rPr>
                <w:rFonts w:hint="eastAsia"/>
                <w:color w:val="auto"/>
                <w:highlight w:val="none"/>
              </w:rPr>
            </w:pPr>
            <w:r>
              <w:rPr>
                <w:rFonts w:hint="eastAsia"/>
                <w:color w:val="auto"/>
                <w:highlight w:val="none"/>
                <w:lang w:val="en-US" w:eastAsia="zh-CN"/>
              </w:rPr>
              <w:t>1.</w:t>
            </w:r>
            <w:r>
              <w:rPr>
                <w:rFonts w:hint="eastAsia"/>
                <w:color w:val="auto"/>
                <w:highlight w:val="none"/>
              </w:rPr>
              <w:t>供应商在接到采购人通知后，能在</w:t>
            </w:r>
            <w:r>
              <w:rPr>
                <w:rFonts w:hint="eastAsia"/>
                <w:color w:val="auto"/>
                <w:highlight w:val="none"/>
                <w:lang w:val="en-US" w:eastAsia="zh-CN"/>
              </w:rPr>
              <w:t>4</w:t>
            </w:r>
            <w:r>
              <w:rPr>
                <w:rFonts w:hint="eastAsia"/>
                <w:color w:val="auto"/>
                <w:highlight w:val="none"/>
              </w:rPr>
              <w:t>小时以内（含</w:t>
            </w:r>
            <w:r>
              <w:rPr>
                <w:rFonts w:hint="eastAsia"/>
                <w:color w:val="auto"/>
                <w:highlight w:val="none"/>
                <w:lang w:val="en-US" w:eastAsia="zh-CN"/>
              </w:rPr>
              <w:t>4</w:t>
            </w:r>
            <w:r>
              <w:rPr>
                <w:rFonts w:hint="eastAsia"/>
                <w:color w:val="auto"/>
                <w:highlight w:val="none"/>
              </w:rPr>
              <w:t>小时）到达现场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5.0</w:t>
            </w:r>
            <w:r>
              <w:rPr>
                <w:rFonts w:hint="eastAsia"/>
                <w:color w:val="auto"/>
                <w:highlight w:val="none"/>
              </w:rPr>
              <w:t>分；</w:t>
            </w:r>
          </w:p>
          <w:p>
            <w:pPr>
              <w:pStyle w:val="8"/>
              <w:jc w:val="left"/>
              <w:rPr>
                <w:rFonts w:hint="eastAsia"/>
                <w:color w:val="auto"/>
                <w:highlight w:val="none"/>
              </w:rPr>
            </w:pPr>
            <w:r>
              <w:rPr>
                <w:rFonts w:hint="eastAsia"/>
                <w:color w:val="auto"/>
                <w:highlight w:val="none"/>
                <w:lang w:val="en-US" w:eastAsia="zh-CN"/>
              </w:rPr>
              <w:t>2.</w:t>
            </w:r>
            <w:r>
              <w:rPr>
                <w:rFonts w:hint="eastAsia"/>
                <w:color w:val="auto"/>
                <w:highlight w:val="none"/>
              </w:rPr>
              <w:t>供应商在接到采购人通知后，能</w:t>
            </w:r>
            <w:r>
              <w:rPr>
                <w:rFonts w:hint="eastAsia"/>
                <w:color w:val="auto"/>
                <w:highlight w:val="none"/>
                <w:lang w:val="zh-CN"/>
              </w:rPr>
              <w:t>在</w:t>
            </w:r>
            <w:r>
              <w:rPr>
                <w:rFonts w:hint="eastAsia"/>
                <w:color w:val="auto"/>
                <w:highlight w:val="none"/>
                <w:lang w:val="en-US" w:eastAsia="zh-CN"/>
              </w:rPr>
              <w:t>4</w:t>
            </w:r>
            <w:r>
              <w:rPr>
                <w:rFonts w:hint="eastAsia"/>
                <w:color w:val="auto"/>
                <w:highlight w:val="none"/>
                <w:lang w:val="zh-CN"/>
              </w:rPr>
              <w:t>小时（不含）-</w:t>
            </w:r>
            <w:r>
              <w:rPr>
                <w:rFonts w:hint="eastAsia"/>
                <w:color w:val="auto"/>
                <w:highlight w:val="none"/>
                <w:lang w:val="en-US" w:eastAsia="zh-CN"/>
              </w:rPr>
              <w:t>6</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3.0</w:t>
            </w:r>
            <w:r>
              <w:rPr>
                <w:rFonts w:hint="eastAsia"/>
                <w:color w:val="auto"/>
                <w:highlight w:val="none"/>
              </w:rPr>
              <w:t>分；</w:t>
            </w:r>
          </w:p>
          <w:p>
            <w:pPr>
              <w:pStyle w:val="8"/>
              <w:jc w:val="left"/>
              <w:rPr>
                <w:rFonts w:hint="eastAsia"/>
                <w:color w:val="auto"/>
                <w:highlight w:val="none"/>
              </w:rPr>
            </w:pPr>
            <w:r>
              <w:rPr>
                <w:rFonts w:hint="eastAsia"/>
                <w:color w:val="auto"/>
                <w:highlight w:val="none"/>
              </w:rPr>
              <w:t>3.供应商在接到采购人通知后，</w:t>
            </w:r>
            <w:r>
              <w:rPr>
                <w:rFonts w:hint="eastAsia"/>
                <w:color w:val="auto"/>
                <w:highlight w:val="none"/>
                <w:lang w:val="en-US" w:eastAsia="zh-CN"/>
              </w:rPr>
              <w:t>能</w:t>
            </w:r>
            <w:r>
              <w:rPr>
                <w:rFonts w:hint="eastAsia"/>
                <w:color w:val="auto"/>
                <w:highlight w:val="none"/>
                <w:lang w:val="zh-CN"/>
              </w:rPr>
              <w:t>在</w:t>
            </w:r>
            <w:r>
              <w:rPr>
                <w:rFonts w:hint="eastAsia"/>
                <w:color w:val="auto"/>
                <w:highlight w:val="none"/>
                <w:lang w:val="en-US" w:eastAsia="zh-CN"/>
              </w:rPr>
              <w:t>6</w:t>
            </w:r>
            <w:r>
              <w:rPr>
                <w:rFonts w:hint="eastAsia"/>
                <w:color w:val="auto"/>
                <w:highlight w:val="none"/>
                <w:lang w:val="zh-CN"/>
              </w:rPr>
              <w:t>小时（不含）-</w:t>
            </w:r>
            <w:r>
              <w:rPr>
                <w:rFonts w:hint="eastAsia"/>
                <w:color w:val="auto"/>
                <w:highlight w:val="none"/>
                <w:lang w:val="en-US" w:eastAsia="zh-CN"/>
              </w:rPr>
              <w:t>8</w:t>
            </w:r>
            <w:r>
              <w:rPr>
                <w:rFonts w:hint="eastAsia"/>
                <w:color w:val="auto"/>
                <w:highlight w:val="none"/>
                <w:lang w:val="zh-CN"/>
              </w:rPr>
              <w:t>小时（含）</w:t>
            </w:r>
            <w:r>
              <w:rPr>
                <w:rFonts w:hint="eastAsia"/>
                <w:color w:val="auto"/>
                <w:highlight w:val="none"/>
              </w:rPr>
              <w:t>到达现场</w:t>
            </w:r>
            <w:r>
              <w:rPr>
                <w:rFonts w:hint="eastAsia"/>
                <w:color w:val="auto"/>
                <w:highlight w:val="none"/>
                <w:lang w:val="zh-CN"/>
              </w:rPr>
              <w:t>或通过视频会议作出响应</w:t>
            </w:r>
            <w:r>
              <w:rPr>
                <w:rFonts w:hint="eastAsia"/>
                <w:color w:val="auto"/>
                <w:highlight w:val="none"/>
              </w:rPr>
              <w:t>的，得</w:t>
            </w:r>
            <w:r>
              <w:rPr>
                <w:rFonts w:hint="eastAsia"/>
                <w:color w:val="auto"/>
                <w:highlight w:val="none"/>
                <w:lang w:val="en-US" w:eastAsia="zh-CN"/>
              </w:rPr>
              <w:t>1.0分</w:t>
            </w:r>
            <w:r>
              <w:rPr>
                <w:rFonts w:hint="eastAsia"/>
                <w:color w:val="auto"/>
                <w:highlight w:val="none"/>
              </w:rPr>
              <w:t>。</w:t>
            </w:r>
          </w:p>
          <w:p>
            <w:pPr>
              <w:pStyle w:val="8"/>
              <w:jc w:val="left"/>
              <w:rPr>
                <w:rFonts w:hint="eastAsia"/>
                <w:color w:val="auto"/>
                <w:highlight w:val="none"/>
                <w:lang w:val="en-US" w:eastAsia="zh-CN"/>
              </w:rPr>
            </w:pPr>
            <w:r>
              <w:rPr>
                <w:rFonts w:hint="eastAsia"/>
                <w:color w:val="auto"/>
                <w:highlight w:val="none"/>
                <w:lang w:val="en-US" w:eastAsia="zh-CN"/>
              </w:rPr>
              <w:t>4.其余情况不得分。</w:t>
            </w:r>
          </w:p>
          <w:p>
            <w:pPr>
              <w:pStyle w:val="8"/>
              <w:jc w:val="left"/>
              <w:rPr>
                <w:color w:val="auto"/>
                <w:highlight w:val="none"/>
              </w:rPr>
            </w:pPr>
            <w:r>
              <w:rPr>
                <w:rFonts w:hint="eastAsia"/>
                <w:color w:val="auto"/>
                <w:highlight w:val="none"/>
              </w:rPr>
              <w:t>【注：供应商需提供承诺函并加盖公章</w:t>
            </w:r>
            <w:r>
              <w:rPr>
                <w:rFonts w:hint="eastAsia"/>
                <w:color w:val="auto"/>
                <w:highlight w:val="none"/>
                <w:lang w:eastAsia="zh-CN"/>
              </w:rPr>
              <w:t>（</w:t>
            </w:r>
            <w:r>
              <w:rPr>
                <w:rFonts w:hint="eastAsia"/>
                <w:color w:val="auto"/>
                <w:highlight w:val="none"/>
              </w:rPr>
              <w:t>格式自拟，未提供承诺函的，不得分</w:t>
            </w:r>
            <w:r>
              <w:rPr>
                <w:rFonts w:hint="eastAsia"/>
                <w:color w:val="auto"/>
                <w:highlight w:val="none"/>
                <w:lang w:eastAsia="zh-CN"/>
              </w:rPr>
              <w:t>）</w:t>
            </w:r>
            <w:r>
              <w:rPr>
                <w:rFonts w:hint="eastAsia"/>
                <w:color w:val="auto"/>
                <w:highlight w:val="none"/>
              </w:rPr>
              <w:t>，该承诺函内容将写入采购合同中，如中标人达不到承诺要求，采购人有权立即解除合同。同时，采购人可追究中标人虚假应标的责任，并上报政府采购监督管理部门依法处理。】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8"/>
              <w:jc w:val="center"/>
              <w:rPr>
                <w:color w:val="auto"/>
                <w:highlight w:val="none"/>
              </w:rPr>
            </w:pPr>
            <w:r>
              <w:rPr>
                <w:color w:val="auto"/>
                <w:highlight w:val="none"/>
              </w:rPr>
              <w:t>商务部分</w:t>
            </w:r>
          </w:p>
        </w:tc>
        <w:tc>
          <w:tcPr>
            <w:tcW w:w="2358" w:type="dxa"/>
          </w:tcPr>
          <w:p>
            <w:pPr>
              <w:pStyle w:val="8"/>
              <w:jc w:val="left"/>
              <w:rPr>
                <w:color w:val="auto"/>
                <w:highlight w:val="none"/>
              </w:rPr>
            </w:pPr>
            <w:r>
              <w:rPr>
                <w:rFonts w:hint="eastAsia"/>
                <w:color w:val="auto"/>
                <w:highlight w:val="none"/>
              </w:rPr>
              <w:t>类似项目业绩</w:t>
            </w:r>
            <w:r>
              <w:rPr>
                <w:color w:val="auto"/>
                <w:highlight w:val="none"/>
              </w:rPr>
              <w:t xml:space="preserve"> (</w:t>
            </w:r>
            <w:r>
              <w:rPr>
                <w:rFonts w:hint="eastAsia"/>
                <w:color w:val="auto"/>
                <w:highlight w:val="none"/>
                <w:lang w:val="en-US" w:eastAsia="zh-CN"/>
              </w:rPr>
              <w:t>12</w:t>
            </w:r>
            <w:r>
              <w:rPr>
                <w:color w:val="auto"/>
                <w:highlight w:val="none"/>
              </w:rPr>
              <w:t>.0分)</w:t>
            </w:r>
          </w:p>
        </w:tc>
        <w:tc>
          <w:tcPr>
            <w:tcW w:w="5076" w:type="dxa"/>
          </w:tcPr>
          <w:p>
            <w:pPr>
              <w:pStyle w:val="8"/>
              <w:jc w:val="left"/>
              <w:rPr>
                <w:rFonts w:hint="eastAsia"/>
                <w:color w:val="auto"/>
                <w:highlight w:val="none"/>
              </w:rPr>
            </w:pPr>
            <w:r>
              <w:rPr>
                <w:rFonts w:hint="eastAsia"/>
                <w:color w:val="auto"/>
                <w:highlight w:val="none"/>
                <w:lang w:val="en-US" w:eastAsia="zh-CN"/>
              </w:rPr>
              <w:t>供应商</w:t>
            </w:r>
            <w:r>
              <w:rPr>
                <w:rFonts w:hint="eastAsia"/>
                <w:color w:val="auto"/>
                <w:highlight w:val="none"/>
              </w:rPr>
              <w:t>在</w:t>
            </w:r>
            <w:r>
              <w:rPr>
                <w:rFonts w:hint="eastAsia"/>
                <w:color w:val="auto"/>
                <w:highlight w:val="none"/>
                <w:lang w:val="en-US" w:eastAsia="zh-CN"/>
              </w:rPr>
              <w:t>2022</w:t>
            </w:r>
            <w:r>
              <w:rPr>
                <w:rFonts w:hint="eastAsia"/>
                <w:color w:val="auto"/>
                <w:highlight w:val="none"/>
              </w:rPr>
              <w:t>年1月1日起至本项目投标截止时间止（以合同签订时间为准），具有同类项目业绩的，每个得</w:t>
            </w:r>
            <w:r>
              <w:rPr>
                <w:rFonts w:hint="eastAsia"/>
                <w:color w:val="auto"/>
                <w:highlight w:val="none"/>
                <w:lang w:val="en-US" w:eastAsia="zh-CN"/>
              </w:rPr>
              <w:t>2</w:t>
            </w:r>
            <w:r>
              <w:rPr>
                <w:rFonts w:hint="eastAsia"/>
                <w:color w:val="auto"/>
                <w:highlight w:val="none"/>
              </w:rPr>
              <w:t>.0分，最高得</w:t>
            </w:r>
            <w:r>
              <w:rPr>
                <w:rFonts w:hint="eastAsia"/>
                <w:color w:val="auto"/>
                <w:highlight w:val="none"/>
                <w:lang w:val="en-US" w:eastAsia="zh-CN"/>
              </w:rPr>
              <w:t>12</w:t>
            </w:r>
            <w:r>
              <w:rPr>
                <w:rFonts w:hint="eastAsia"/>
                <w:color w:val="auto"/>
                <w:highlight w:val="none"/>
              </w:rPr>
              <w:t>.0分；没有同类项目业绩的不得分。</w:t>
            </w:r>
          </w:p>
          <w:p>
            <w:pPr>
              <w:pStyle w:val="8"/>
              <w:jc w:val="left"/>
              <w:rPr>
                <w:color w:val="auto"/>
                <w:highlight w:val="none"/>
              </w:rPr>
            </w:pPr>
            <w:r>
              <w:rPr>
                <w:rFonts w:hint="eastAsia"/>
                <w:color w:val="auto"/>
                <w:highlight w:val="none"/>
                <w:lang w:eastAsia="zh-CN"/>
              </w:rPr>
              <w:t>【</w:t>
            </w:r>
            <w:r>
              <w:rPr>
                <w:rFonts w:hint="eastAsia"/>
                <w:color w:val="auto"/>
                <w:highlight w:val="none"/>
              </w:rPr>
              <w:t>注：</w:t>
            </w:r>
            <w:r>
              <w:rPr>
                <w:rFonts w:hint="eastAsia"/>
                <w:color w:val="auto"/>
                <w:highlight w:val="none"/>
                <w:lang w:val="en-US" w:eastAsia="zh-CN"/>
              </w:rPr>
              <w:t>1.</w:t>
            </w:r>
            <w:r>
              <w:rPr>
                <w:color w:val="auto"/>
                <w:highlight w:val="none"/>
              </w:rPr>
              <w:t>同类型项目指已完成的</w:t>
            </w:r>
            <w:r>
              <w:rPr>
                <w:rFonts w:hint="eastAsia"/>
                <w:color w:val="auto"/>
                <w:highlight w:val="none"/>
                <w:lang w:val="en-US" w:eastAsia="zh-CN"/>
              </w:rPr>
              <w:t>地理标志产品</w:t>
            </w:r>
            <w:r>
              <w:rPr>
                <w:rFonts w:hint="eastAsia"/>
                <w:color w:val="auto"/>
                <w:highlight w:val="none"/>
              </w:rPr>
              <w:t>保护、运用或服务</w:t>
            </w:r>
            <w:r>
              <w:rPr>
                <w:rFonts w:hint="eastAsia"/>
                <w:color w:val="auto"/>
                <w:highlight w:val="none"/>
                <w:lang w:val="en-US" w:eastAsia="zh-CN"/>
              </w:rPr>
              <w:t>相关项目；2.</w:t>
            </w:r>
            <w:r>
              <w:rPr>
                <w:rFonts w:hint="eastAsia"/>
                <w:color w:val="auto"/>
                <w:highlight w:val="none"/>
              </w:rPr>
              <w:t>须提供中标通知书或合同复印件等证明材料，未提供的不得分。</w:t>
            </w:r>
            <w:r>
              <w:rPr>
                <w:rFonts w:hint="eastAsia"/>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拟投入项目负责人情况（10.0分）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拟投入项目负责人（仅一人），具备以下资质或项目经验的，每项得2.0分，本项累计最高得10.0分：</w:t>
            </w:r>
          </w:p>
          <w:p>
            <w:pPr>
              <w:pStyle w:val="8"/>
              <w:jc w:val="left"/>
              <w:rPr>
                <w:rFonts w:hint="eastAsia"/>
                <w:color w:val="auto"/>
                <w:highlight w:val="none"/>
                <w:lang w:val="en-US" w:eastAsia="zh-CN"/>
              </w:rPr>
            </w:pPr>
            <w:r>
              <w:rPr>
                <w:rFonts w:hint="eastAsia"/>
                <w:color w:val="auto"/>
                <w:highlight w:val="none"/>
                <w:lang w:val="en-US" w:eastAsia="zh-CN"/>
              </w:rPr>
              <w:t>1.具有硕士及以上学历；</w:t>
            </w:r>
          </w:p>
          <w:p>
            <w:pPr>
              <w:pStyle w:val="8"/>
              <w:jc w:val="left"/>
              <w:rPr>
                <w:rFonts w:hint="eastAsia"/>
                <w:color w:val="auto"/>
                <w:highlight w:val="none"/>
                <w:lang w:val="en-US" w:eastAsia="zh-CN"/>
              </w:rPr>
            </w:pPr>
            <w:r>
              <w:rPr>
                <w:rFonts w:hint="eastAsia"/>
                <w:color w:val="auto"/>
                <w:highlight w:val="none"/>
                <w:lang w:val="en-US" w:eastAsia="zh-CN"/>
              </w:rPr>
              <w:t>2.具有正高级职称证书；</w:t>
            </w:r>
          </w:p>
          <w:p>
            <w:pPr>
              <w:pStyle w:val="8"/>
              <w:jc w:val="left"/>
              <w:rPr>
                <w:rFonts w:hint="eastAsia"/>
                <w:color w:val="auto"/>
                <w:highlight w:val="none"/>
                <w:lang w:val="en-US" w:eastAsia="zh-CN"/>
              </w:rPr>
            </w:pPr>
            <w:r>
              <w:rPr>
                <w:rFonts w:hint="eastAsia"/>
                <w:color w:val="auto"/>
                <w:highlight w:val="none"/>
                <w:lang w:val="en-US" w:eastAsia="zh-CN"/>
              </w:rPr>
              <w:t>3.具备专利代理人/专利代理师、中级及以上知识产权师、技术经纪人、法律职业资格或其他知识产权相关</w:t>
            </w:r>
            <w:r>
              <w:rPr>
                <w:rFonts w:hint="eastAsia"/>
                <w:color w:val="auto"/>
                <w:highlight w:val="none"/>
                <w:lang w:val="en-US" w:eastAsia="zh-Hans"/>
              </w:rPr>
              <w:t>的职业证书</w:t>
            </w:r>
            <w:r>
              <w:rPr>
                <w:rFonts w:hint="eastAsia"/>
                <w:color w:val="auto"/>
                <w:highlight w:val="none"/>
                <w:lang w:val="en-US" w:eastAsia="zh-CN"/>
              </w:rPr>
              <w:t>（具有本条款多项证书的可累计得分）；</w:t>
            </w:r>
          </w:p>
          <w:p>
            <w:pPr>
              <w:pStyle w:val="8"/>
              <w:jc w:val="left"/>
              <w:rPr>
                <w:rFonts w:hint="default"/>
                <w:color w:val="auto"/>
                <w:highlight w:val="none"/>
                <w:lang w:val="en-US" w:eastAsia="zh-CN"/>
              </w:rPr>
            </w:pPr>
            <w:r>
              <w:rPr>
                <w:rFonts w:hint="eastAsia"/>
                <w:color w:val="auto"/>
                <w:highlight w:val="none"/>
                <w:lang w:val="en-US" w:eastAsia="zh-CN"/>
              </w:rPr>
              <w:t>4.具备曾承担或参与市级以上政府知识产权研究项目经验或组织大型知识产权培训活动经验（本条款不进行经验次数累计得分，最高得分2.0分）。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【注：须提供上述人员对应的证书、相关经验证明材料和工作关系证明材料（投标截止日前3个月内任意1个月</w:t>
            </w:r>
            <w:r>
              <w:rPr>
                <w:rFonts w:hint="eastAsia"/>
                <w:color w:val="auto"/>
                <w:highlight w:val="none"/>
                <w:lang w:val="en-US" w:eastAsia="zh-Hans"/>
              </w:rPr>
              <w:t>响应供应商为项目负责人缴纳的社保证明</w:t>
            </w:r>
            <w:r>
              <w:rPr>
                <w:rFonts w:hint="eastAsia"/>
                <w:color w:val="auto"/>
                <w:highlight w:val="none"/>
                <w:lang w:val="en-US" w:eastAsia="zh-CN"/>
              </w:rPr>
              <w:t>、项目负责人的身份证复印件并加盖公章），未提供或提供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拟投入项目主要参与成员情况（12.0分）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拟投入项目主要参与成员（除项目负责人外），本项累计最高得12.0分：</w:t>
            </w:r>
          </w:p>
          <w:p>
            <w:pPr>
              <w:pStyle w:val="8"/>
              <w:jc w:val="left"/>
              <w:rPr>
                <w:rFonts w:hint="default"/>
                <w:color w:val="auto"/>
                <w:highlight w:val="none"/>
                <w:lang w:val="en-US" w:eastAsia="zh-CN"/>
              </w:rPr>
            </w:pPr>
            <w:r>
              <w:rPr>
                <w:rFonts w:hint="eastAsia"/>
                <w:color w:val="auto"/>
                <w:highlight w:val="none"/>
                <w:lang w:val="en-US" w:eastAsia="zh-CN"/>
              </w:rPr>
              <w:t>具有专利代理人/专利代理师、中级及以上知识产权师、技术经纪人或法律职业资格或其他知识产权相关</w:t>
            </w:r>
            <w:r>
              <w:rPr>
                <w:rFonts w:hint="eastAsia"/>
                <w:color w:val="auto"/>
                <w:highlight w:val="none"/>
                <w:lang w:val="en-US" w:eastAsia="zh-Hans"/>
              </w:rPr>
              <w:t>的职业证书</w:t>
            </w:r>
            <w:r>
              <w:rPr>
                <w:rFonts w:hint="eastAsia"/>
                <w:color w:val="auto"/>
                <w:highlight w:val="none"/>
                <w:lang w:val="en-US" w:eastAsia="zh-CN"/>
              </w:rPr>
              <w:t>的每人可得1.5分（一人具有多项证书的不进行重复计分，此项每一人最高得分1.5分）；</w:t>
            </w:r>
          </w:p>
          <w:p>
            <w:pPr>
              <w:pStyle w:val="8"/>
              <w:jc w:val="left"/>
              <w:rPr>
                <w:rFonts w:hint="eastAsia"/>
                <w:color w:val="auto"/>
                <w:highlight w:val="none"/>
                <w:lang w:val="en-US" w:eastAsia="zh-CN"/>
              </w:rPr>
            </w:pPr>
            <w:r>
              <w:rPr>
                <w:rFonts w:hint="eastAsia"/>
                <w:color w:val="auto"/>
                <w:highlight w:val="none"/>
                <w:lang w:val="en-US" w:eastAsia="zh-CN"/>
              </w:rPr>
              <w:t>具备曾参与市级以上政府知识产权研究项目经验或参与组织大型知识产权培训活动经验的每一人可分1.5分。</w:t>
            </w:r>
          </w:p>
          <w:p>
            <w:pPr>
              <w:pStyle w:val="8"/>
              <w:jc w:val="left"/>
              <w:rPr>
                <w:rFonts w:hint="eastAsia"/>
                <w:color w:val="auto"/>
                <w:highlight w:val="none"/>
                <w:lang w:val="en-US" w:eastAsia="zh-CN"/>
              </w:rPr>
            </w:pPr>
            <w:r>
              <w:rPr>
                <w:rFonts w:hint="eastAsia"/>
                <w:color w:val="auto"/>
                <w:highlight w:val="none"/>
                <w:lang w:val="en-US" w:eastAsia="zh-CN"/>
              </w:rPr>
              <w:t>【注：须提供上述人员对应的资质证书或相关经验证明材料和工作关系证明材料（投标截止日前3个月内任意1个月</w:t>
            </w:r>
            <w:r>
              <w:rPr>
                <w:rFonts w:hint="eastAsia"/>
                <w:color w:val="auto"/>
                <w:highlight w:val="none"/>
                <w:lang w:val="en-US" w:eastAsia="zh-Hans"/>
              </w:rPr>
              <w:t>响应供应商为</w:t>
            </w:r>
            <w:r>
              <w:rPr>
                <w:rFonts w:hint="eastAsia"/>
                <w:color w:val="auto"/>
                <w:highlight w:val="none"/>
                <w:lang w:val="en-US" w:eastAsia="zh-CN"/>
              </w:rPr>
              <w:t>拟投入项目主要参与成员</w:t>
            </w:r>
            <w:r>
              <w:rPr>
                <w:rFonts w:hint="eastAsia"/>
                <w:color w:val="auto"/>
                <w:highlight w:val="none"/>
                <w:lang w:val="en-US" w:eastAsia="zh-Hans"/>
              </w:rPr>
              <w:t>缴纳的社保证明</w:t>
            </w:r>
            <w:r>
              <w:rPr>
                <w:rFonts w:hint="eastAsia"/>
                <w:color w:val="auto"/>
                <w:highlight w:val="none"/>
                <w:lang w:val="en-US" w:eastAsia="zh-CN"/>
              </w:rPr>
              <w:t>及拟投入项目主要参与成员的身份证复印件并加盖公章），未提供或提供</w:t>
            </w:r>
            <w:r>
              <w:rPr>
                <w:rFonts w:hint="eastAsia"/>
                <w:color w:val="auto"/>
                <w:highlight w:val="none"/>
                <w:lang w:val="en-US" w:eastAsia="zh-Hans"/>
              </w:rPr>
              <w:t>材料不齐全</w:t>
            </w:r>
            <w:r>
              <w:rPr>
                <w:rFonts w:hint="eastAsia"/>
                <w:color w:val="auto"/>
                <w:highlight w:val="none"/>
                <w:lang w:val="en-US" w:eastAsia="zh-CN"/>
              </w:rPr>
              <w:t>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color w:val="auto"/>
                <w:highlight w:val="none"/>
              </w:rPr>
            </w:pPr>
          </w:p>
        </w:tc>
        <w:tc>
          <w:tcPr>
            <w:tcW w:w="2358" w:type="dxa"/>
            <w:vAlign w:val="top"/>
          </w:tcPr>
          <w:p>
            <w:pPr>
              <w:pStyle w:val="8"/>
              <w:jc w:val="left"/>
              <w:rPr>
                <w:rFonts w:hint="eastAsia"/>
                <w:color w:val="auto"/>
                <w:highlight w:val="none"/>
                <w:lang w:val="en-US" w:eastAsia="zh-CN"/>
              </w:rPr>
            </w:pPr>
            <w:r>
              <w:rPr>
                <w:rFonts w:hint="eastAsia"/>
                <w:color w:val="auto"/>
                <w:highlight w:val="none"/>
                <w:lang w:val="en-US" w:eastAsia="zh-CN"/>
              </w:rPr>
              <w:t>相关资格认证（6.0分）</w:t>
            </w:r>
          </w:p>
        </w:tc>
        <w:tc>
          <w:tcPr>
            <w:tcW w:w="5076" w:type="dxa"/>
            <w:vAlign w:val="top"/>
          </w:tcPr>
          <w:p>
            <w:pPr>
              <w:pStyle w:val="8"/>
              <w:jc w:val="left"/>
              <w:rPr>
                <w:rFonts w:hint="eastAsia"/>
                <w:color w:val="auto"/>
                <w:highlight w:val="none"/>
                <w:lang w:val="en-US" w:eastAsia="zh-CN"/>
              </w:rPr>
            </w:pPr>
            <w:r>
              <w:rPr>
                <w:rFonts w:hint="eastAsia"/>
                <w:color w:val="auto"/>
                <w:highlight w:val="none"/>
                <w:lang w:val="en-US" w:eastAsia="zh-CN"/>
              </w:rPr>
              <w:t>供应商具备：有效的质量管理体系、环境管理体系、职业健康安全管理体系证书、国家高新企业证书，每项得1.5分；满分为6.0分。</w:t>
            </w:r>
          </w:p>
          <w:p>
            <w:pPr>
              <w:pStyle w:val="8"/>
              <w:jc w:val="left"/>
              <w:rPr>
                <w:rFonts w:hint="eastAsia"/>
                <w:color w:val="auto"/>
                <w:highlight w:val="none"/>
                <w:lang w:val="en-US" w:eastAsia="zh-CN"/>
              </w:rPr>
            </w:pPr>
            <w:r>
              <w:rPr>
                <w:rFonts w:hint="eastAsia"/>
                <w:color w:val="auto"/>
                <w:highlight w:val="none"/>
                <w:lang w:val="en-US" w:eastAsia="zh-CN"/>
              </w:rPr>
              <w:t>注：需提供对应的证明资料，不提供不得分。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8"/>
              <w:jc w:val="center"/>
              <w:rPr>
                <w:color w:val="auto"/>
                <w:highlight w:val="none"/>
              </w:rPr>
            </w:pPr>
            <w:r>
              <w:rPr>
                <w:color w:val="auto"/>
                <w:highlight w:val="none"/>
              </w:rPr>
              <w:t>投标报价</w:t>
            </w:r>
          </w:p>
        </w:tc>
        <w:tc>
          <w:tcPr>
            <w:tcW w:w="2358" w:type="dxa"/>
          </w:tcPr>
          <w:p>
            <w:pPr>
              <w:pStyle w:val="8"/>
              <w:jc w:val="left"/>
              <w:rPr>
                <w:color w:val="auto"/>
                <w:highlight w:val="none"/>
              </w:rPr>
            </w:pPr>
            <w:r>
              <w:rPr>
                <w:color w:val="auto"/>
                <w:highlight w:val="none"/>
              </w:rPr>
              <w:t>投标报价得分 (10.0分)</w:t>
            </w:r>
          </w:p>
        </w:tc>
        <w:tc>
          <w:tcPr>
            <w:tcW w:w="5076" w:type="dxa"/>
          </w:tcPr>
          <w:p>
            <w:pPr>
              <w:pStyle w:val="8"/>
              <w:jc w:val="left"/>
              <w:rPr>
                <w:color w:val="auto"/>
                <w:highlight w:val="none"/>
              </w:rPr>
            </w:pPr>
            <w:r>
              <w:rPr>
                <w:color w:val="auto"/>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8"/>
        <w:outlineLvl w:val="3"/>
        <w:rPr>
          <w:color w:val="auto"/>
          <w:highlight w:val="none"/>
        </w:rPr>
      </w:pPr>
      <w:r>
        <w:rPr>
          <w:b/>
          <w:color w:val="auto"/>
          <w:sz w:val="24"/>
          <w:highlight w:val="none"/>
        </w:rPr>
        <w:t>4.汇总、排序</w:t>
      </w:r>
    </w:p>
    <w:p>
      <w:pPr>
        <w:pStyle w:val="8"/>
        <w:rPr>
          <w:color w:val="auto"/>
          <w:highlight w:val="none"/>
        </w:rPr>
      </w:pPr>
      <w:r>
        <w:rPr>
          <w:color w:val="auto"/>
          <w:highlight w:val="none"/>
        </w:rPr>
        <w:t>采购包1：</w:t>
      </w:r>
    </w:p>
    <w:p>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8"/>
        <w:rPr>
          <w:color w:val="auto"/>
          <w:highlight w:val="none"/>
        </w:rPr>
      </w:pPr>
      <w:r>
        <w:rPr>
          <w:color w:val="auto"/>
          <w:highlight w:val="none"/>
        </w:rPr>
        <w:t>采购包2：</w:t>
      </w:r>
    </w:p>
    <w:p>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8"/>
        <w:rPr>
          <w:color w:val="auto"/>
          <w:highlight w:val="none"/>
        </w:rPr>
      </w:pPr>
      <w:r>
        <w:rPr>
          <w:color w:val="auto"/>
          <w:highlight w:val="none"/>
        </w:rPr>
        <w:t>采购包3：</w:t>
      </w:r>
    </w:p>
    <w:p>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8"/>
        <w:rPr>
          <w:color w:val="auto"/>
          <w:highlight w:val="none"/>
        </w:rPr>
      </w:pPr>
      <w:r>
        <w:rPr>
          <w:color w:val="auto"/>
          <w:highlight w:val="none"/>
        </w:rPr>
        <w:t>采购包4：</w:t>
      </w:r>
    </w:p>
    <w:p>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8"/>
        <w:rPr>
          <w:color w:val="auto"/>
          <w:highlight w:val="none"/>
        </w:rPr>
      </w:pPr>
      <w:r>
        <w:rPr>
          <w:color w:val="auto"/>
          <w:highlight w:val="none"/>
        </w:rPr>
        <w:t>采购包5：</w:t>
      </w:r>
    </w:p>
    <w:p>
      <w:pPr>
        <w:pStyle w:val="8"/>
        <w:rPr>
          <w:color w:val="auto"/>
          <w:highlight w:val="none"/>
        </w:rPr>
      </w:pPr>
      <w:r>
        <w:rPr>
          <w:color w:val="auto"/>
          <w:highlight w:val="none"/>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8"/>
        <w:outlineLvl w:val="3"/>
        <w:rPr>
          <w:color w:val="auto"/>
          <w:highlight w:val="none"/>
        </w:rPr>
      </w:pPr>
      <w:r>
        <w:rPr>
          <w:b/>
          <w:color w:val="auto"/>
          <w:sz w:val="24"/>
          <w:highlight w:val="none"/>
        </w:rPr>
        <w:t>5.中标价的确定</w:t>
      </w:r>
    </w:p>
    <w:p>
      <w:pPr>
        <w:pStyle w:val="8"/>
        <w:ind w:firstLine="480"/>
        <w:rPr>
          <w:color w:val="auto"/>
          <w:highlight w:val="none"/>
        </w:rPr>
      </w:pPr>
      <w:r>
        <w:rPr>
          <w:color w:val="auto"/>
          <w:highlight w:val="none"/>
        </w:rPr>
        <w:t>除了按第四章第一点第7条修正并经投标人确认的投标报价作为中标价外，中标价以开标时公开唱标价为准。</w:t>
      </w:r>
    </w:p>
    <w:p>
      <w:pPr>
        <w:pStyle w:val="8"/>
        <w:outlineLvl w:val="3"/>
        <w:rPr>
          <w:color w:val="auto"/>
          <w:highlight w:val="none"/>
        </w:rPr>
      </w:pPr>
      <w:r>
        <w:rPr>
          <w:b/>
          <w:color w:val="auto"/>
          <w:sz w:val="24"/>
          <w:highlight w:val="none"/>
        </w:rPr>
        <w:t>6.其他无效投标的情形：</w:t>
      </w:r>
    </w:p>
    <w:p>
      <w:pPr>
        <w:pStyle w:val="8"/>
        <w:ind w:firstLine="480"/>
        <w:rPr>
          <w:color w:val="auto"/>
          <w:highlight w:val="none"/>
        </w:rPr>
      </w:pPr>
      <w:r>
        <w:rPr>
          <w:color w:val="auto"/>
          <w:highlight w:val="none"/>
        </w:rPr>
        <w:t>(1)评标期间，投标人没有按评标委员会的要求提交法定代表人或其委托代理人签字的澄清、说明、补正或改变了投标文件的实质性内容的。</w:t>
      </w:r>
    </w:p>
    <w:p>
      <w:pPr>
        <w:pStyle w:val="8"/>
        <w:ind w:firstLine="480"/>
        <w:rPr>
          <w:color w:val="auto"/>
          <w:highlight w:val="none"/>
        </w:rPr>
      </w:pPr>
      <w:r>
        <w:rPr>
          <w:color w:val="auto"/>
          <w:highlight w:val="none"/>
        </w:rPr>
        <w:t>(2)投标文件提供虚假材料的。</w:t>
      </w:r>
    </w:p>
    <w:p>
      <w:pPr>
        <w:pStyle w:val="8"/>
        <w:ind w:firstLine="480"/>
        <w:rPr>
          <w:color w:val="auto"/>
          <w:highlight w:val="none"/>
        </w:rPr>
      </w:pPr>
      <w:r>
        <w:rPr>
          <w:color w:val="auto"/>
          <w:highlight w:val="none"/>
        </w:rPr>
        <w:t>(3)投标人以他人名义投标、串通投标、以行贿手段谋取中标或者以其他弄虚作假方式投标的。</w:t>
      </w:r>
    </w:p>
    <w:p>
      <w:pPr>
        <w:pStyle w:val="8"/>
        <w:ind w:firstLine="480"/>
        <w:rPr>
          <w:color w:val="auto"/>
          <w:highlight w:val="none"/>
        </w:rPr>
      </w:pPr>
      <w:r>
        <w:rPr>
          <w:color w:val="auto"/>
          <w:highlight w:val="none"/>
        </w:rPr>
        <w:t>(4)投标人对采购人、采购代理机构、评标委员会及其工作人员施加影响，有碍招标公平、公正的。</w:t>
      </w:r>
    </w:p>
    <w:p>
      <w:pPr>
        <w:pStyle w:val="8"/>
        <w:ind w:firstLine="480"/>
        <w:rPr>
          <w:color w:val="auto"/>
          <w:highlight w:val="none"/>
        </w:rPr>
      </w:pPr>
      <w:r>
        <w:rPr>
          <w:color w:val="auto"/>
          <w:highlight w:val="none"/>
        </w:rPr>
        <w:t>(5)投标文件含有采购人不能接受的附加条件的。</w:t>
      </w:r>
    </w:p>
    <w:p>
      <w:pPr>
        <w:pStyle w:val="8"/>
        <w:ind w:firstLine="480"/>
        <w:rPr>
          <w:color w:val="auto"/>
          <w:highlight w:val="none"/>
        </w:rPr>
      </w:pPr>
      <w:r>
        <w:rPr>
          <w:color w:val="auto"/>
          <w:highlight w:val="none"/>
        </w:rPr>
        <w:t>(6)法律、法规和招标文件规定的其他无效情形。</w:t>
      </w:r>
    </w:p>
    <w:p>
      <w:pPr>
        <w:pStyle w:val="8"/>
        <w:rPr>
          <w:color w:val="auto"/>
          <w:highlight w:val="none"/>
        </w:rPr>
      </w:pPr>
      <w:r>
        <w:rPr>
          <w:color w:val="auto"/>
          <w:highlight w:val="none"/>
        </w:rPr>
        <w:t xml:space="preserve">  </w:t>
      </w:r>
    </w:p>
    <w:p>
      <w:pPr>
        <w:rPr>
          <w:b/>
          <w:color w:val="auto"/>
          <w:sz w:val="36"/>
          <w:highlight w:val="none"/>
        </w:rPr>
      </w:pPr>
      <w:r>
        <w:rPr>
          <w:b/>
          <w:color w:val="auto"/>
          <w:sz w:val="36"/>
          <w:highlight w:val="none"/>
        </w:rPr>
        <w:br w:type="page"/>
      </w:r>
    </w:p>
    <w:p>
      <w:pPr>
        <w:pStyle w:val="8"/>
        <w:jc w:val="center"/>
        <w:outlineLvl w:val="1"/>
        <w:rPr>
          <w:color w:val="auto"/>
          <w:highlight w:val="none"/>
        </w:rPr>
      </w:pPr>
      <w:r>
        <w:rPr>
          <w:b/>
          <w:color w:val="auto"/>
          <w:sz w:val="36"/>
          <w:highlight w:val="none"/>
        </w:rPr>
        <w:t>第五章 合同文本</w:t>
      </w:r>
    </w:p>
    <w:p>
      <w:pPr>
        <w:pStyle w:val="8"/>
        <w:rPr>
          <w:color w:val="auto"/>
          <w:highlight w:val="none"/>
        </w:rPr>
      </w:pPr>
      <w:r>
        <w:rPr>
          <w:b/>
          <w:color w:val="auto"/>
          <w:highlight w:val="none"/>
        </w:rPr>
        <w:t xml:space="preserve"> </w:t>
      </w:r>
    </w:p>
    <w:p>
      <w:pPr>
        <w:pStyle w:val="8"/>
        <w:spacing w:before="0" w:after="0"/>
        <w:ind w:left="0" w:right="0"/>
        <w:jc w:val="center"/>
        <w:rPr>
          <w:color w:val="auto"/>
          <w:highlight w:val="none"/>
        </w:rPr>
      </w:pPr>
      <w:r>
        <w:rPr>
          <w:b/>
          <w:color w:val="auto"/>
          <w:highlight w:val="none"/>
        </w:rPr>
        <w:t xml:space="preserve"> </w:t>
      </w:r>
    </w:p>
    <w:p>
      <w:pPr>
        <w:pStyle w:val="8"/>
        <w:spacing w:before="0" w:after="0"/>
        <w:ind w:left="0" w:right="0"/>
        <w:jc w:val="both"/>
        <w:rPr>
          <w:color w:val="auto"/>
          <w:highlight w:val="none"/>
        </w:rPr>
      </w:pPr>
      <w:r>
        <w:rPr>
          <w:color w:val="auto"/>
          <w:highlight w:val="none"/>
        </w:rPr>
        <w:t xml:space="preserve">  </w:t>
      </w:r>
    </w:p>
    <w:p>
      <w:pPr>
        <w:rPr>
          <w:b/>
          <w:color w:val="auto"/>
          <w:sz w:val="36"/>
          <w:highlight w:val="none"/>
        </w:rPr>
      </w:pPr>
      <w:r>
        <w:rPr>
          <w:b/>
          <w:color w:val="auto"/>
          <w:sz w:val="36"/>
          <w:highlight w:val="none"/>
        </w:rPr>
        <w:br w:type="page"/>
      </w:r>
    </w:p>
    <w:p>
      <w:pPr>
        <w:ind w:firstLine="883" w:firstLineChars="200"/>
        <w:jc w:val="center"/>
        <w:rPr>
          <w:rFonts w:hint="eastAsia" w:ascii="仿宋_GB2312" w:hAnsi="Times New Roman" w:eastAsia="仿宋_GB2312" w:cs="Times New Roman"/>
          <w:b/>
          <w:color w:val="auto"/>
          <w:sz w:val="44"/>
          <w:szCs w:val="44"/>
          <w:highlight w:val="none"/>
          <w:lang w:eastAsia="zh-CN"/>
        </w:rPr>
      </w:pPr>
    </w:p>
    <w:p>
      <w:pPr>
        <w:ind w:firstLine="883" w:firstLineChars="200"/>
        <w:jc w:val="center"/>
        <w:rPr>
          <w:rFonts w:hint="eastAsia" w:ascii="仿宋_GB2312" w:hAnsi="Times New Roman" w:eastAsia="仿宋_GB2312" w:cs="Times New Roman"/>
          <w:b/>
          <w:color w:val="auto"/>
          <w:sz w:val="44"/>
          <w:szCs w:val="44"/>
          <w:highlight w:val="none"/>
          <w:lang w:eastAsia="zh-CN"/>
        </w:rPr>
      </w:pPr>
      <w:r>
        <w:rPr>
          <w:rFonts w:hint="eastAsia" w:ascii="仿宋_GB2312" w:hAnsi="Times New Roman" w:eastAsia="仿宋_GB2312" w:cs="Times New Roman"/>
          <w:b/>
          <w:color w:val="auto"/>
          <w:sz w:val="44"/>
          <w:szCs w:val="44"/>
          <w:highlight w:val="none"/>
          <w:lang w:eastAsia="zh-CN"/>
        </w:rPr>
        <w:t>2025年湛江市省级知识产权项目</w:t>
      </w:r>
    </w:p>
    <w:p>
      <w:pPr>
        <w:widowControl w:val="0"/>
        <w:ind w:left="0" w:leftChars="0" w:firstLine="0" w:firstLineChars="0"/>
        <w:jc w:val="both"/>
        <w:rPr>
          <w:rFonts w:hint="eastAsia" w:ascii="Verdana" w:hAnsi="Verdana" w:eastAsia="宋体" w:cs="Times New Roman"/>
          <w:color w:val="auto"/>
          <w:kern w:val="2"/>
          <w:sz w:val="21"/>
          <w:szCs w:val="24"/>
          <w:highlight w:val="none"/>
          <w:lang w:val="en-US" w:eastAsia="zh-CN" w:bidi="ar-SA"/>
        </w:rPr>
      </w:pPr>
    </w:p>
    <w:p>
      <w:pPr>
        <w:ind w:firstLine="883" w:firstLineChars="200"/>
        <w:jc w:val="center"/>
        <w:rPr>
          <w:rFonts w:hint="eastAsia" w:ascii="仿宋_GB2312" w:hAnsi="Times New Roman" w:eastAsia="仿宋_GB2312" w:cs="Times New Roman"/>
          <w:b/>
          <w:color w:val="auto"/>
          <w:sz w:val="44"/>
          <w:szCs w:val="44"/>
          <w:highlight w:val="none"/>
        </w:rPr>
      </w:pPr>
    </w:p>
    <w:p>
      <w:pPr>
        <w:ind w:firstLine="883" w:firstLineChars="200"/>
        <w:jc w:val="center"/>
        <w:rPr>
          <w:rFonts w:hint="eastAsia" w:ascii="仿宋_GB2312" w:hAnsi="Times New Roman" w:eastAsia="仿宋_GB2312" w:cs="Times New Roman"/>
          <w:b/>
          <w:color w:val="auto"/>
          <w:sz w:val="44"/>
          <w:szCs w:val="44"/>
          <w:highlight w:val="none"/>
        </w:rPr>
      </w:pPr>
      <w:r>
        <w:rPr>
          <w:rFonts w:hint="eastAsia" w:ascii="仿宋_GB2312" w:hAnsi="Times New Roman" w:eastAsia="仿宋_GB2312" w:cs="Times New Roman"/>
          <w:b/>
          <w:color w:val="auto"/>
          <w:sz w:val="44"/>
          <w:szCs w:val="44"/>
          <w:highlight w:val="none"/>
        </w:rPr>
        <w:t>合同书</w:t>
      </w:r>
    </w:p>
    <w:p>
      <w:pPr>
        <w:tabs>
          <w:tab w:val="left" w:pos="720"/>
        </w:tabs>
        <w:spacing w:line="360" w:lineRule="auto"/>
        <w:ind w:firstLine="422" w:firstLineChars="200"/>
        <w:rPr>
          <w:rFonts w:hint="eastAsia" w:ascii="宋体" w:hAnsi="Times New Roman" w:eastAsia="宋体" w:cs="Times New Roman"/>
          <w:b/>
          <w:bCs/>
          <w:color w:val="auto"/>
          <w:szCs w:val="21"/>
          <w:highlight w:val="none"/>
        </w:rPr>
      </w:pPr>
    </w:p>
    <w:p>
      <w:pPr>
        <w:bidi w:val="0"/>
        <w:ind w:firstLine="420" w:firstLineChars="200"/>
        <w:rPr>
          <w:rFonts w:hint="eastAsia" w:ascii="Times New Roman" w:hAnsi="Times New Roman" w:eastAsia="宋体" w:cs="Times New Roman"/>
          <w:color w:val="auto"/>
          <w:highlight w:val="none"/>
          <w:lang w:val="en-US" w:eastAsia="zh-CN"/>
        </w:rPr>
      </w:pPr>
    </w:p>
    <w:p>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pPr>
        <w:widowControl w:val="0"/>
        <w:ind w:firstLine="420" w:firstLineChars="200"/>
        <w:jc w:val="both"/>
        <w:rPr>
          <w:rFonts w:hint="eastAsia" w:ascii="Times New Roman" w:hAnsi="Times New Roman" w:eastAsia="宋体" w:cs="Times New Roman"/>
          <w:color w:val="auto"/>
          <w:kern w:val="2"/>
          <w:sz w:val="21"/>
          <w:szCs w:val="24"/>
          <w:highlight w:val="none"/>
          <w:lang w:val="en-US" w:eastAsia="zh-CN" w:bidi="ar-SA"/>
        </w:rPr>
      </w:pPr>
    </w:p>
    <w:p>
      <w:pPr>
        <w:snapToGrid w:val="0"/>
        <w:spacing w:line="360" w:lineRule="auto"/>
        <w:ind w:left="-1" w:leftChars="-350" w:hanging="734" w:hangingChars="261"/>
        <w:rPr>
          <w:rFonts w:hint="eastAsia" w:ascii="宋体" w:hAnsi="Times New Roman" w:eastAsia="宋体" w:cs="Times New Roman"/>
          <w:b/>
          <w:bCs/>
          <w:color w:val="auto"/>
          <w:sz w:val="32"/>
          <w:szCs w:val="32"/>
          <w:highlight w:val="none"/>
          <w:u w:val="single"/>
          <w:lang w:eastAsia="zh-CN"/>
        </w:rPr>
      </w:pPr>
      <w:r>
        <w:rPr>
          <w:rFonts w:hint="eastAsia" w:ascii="Times New Roman" w:hAnsi="宋体" w:eastAsia="宋体" w:cs="Times New Roman"/>
          <w:b/>
          <w:color w:val="auto"/>
          <w:sz w:val="28"/>
          <w:highlight w:val="none"/>
        </w:rPr>
        <w:t xml:space="preserve">    项目名称：</w:t>
      </w:r>
      <w:r>
        <w:rPr>
          <w:rFonts w:hint="eastAsia" w:ascii="Times New Roman" w:hAnsi="宋体" w:eastAsia="宋体" w:cs="Times New Roman"/>
          <w:b/>
          <w:color w:val="auto"/>
          <w:sz w:val="28"/>
          <w:highlight w:val="none"/>
          <w:lang w:eastAsia="zh-CN"/>
        </w:rPr>
        <w:t>2025年湛江市省级知识产权项目（</w:t>
      </w:r>
      <w:r>
        <w:rPr>
          <w:rFonts w:hint="eastAsia" w:ascii="Times New Roman" w:hAnsi="宋体" w:eastAsia="宋体" w:cs="Times New Roman"/>
          <w:b/>
          <w:color w:val="auto"/>
          <w:sz w:val="28"/>
          <w:highlight w:val="none"/>
          <w:lang w:val="en-US" w:eastAsia="zh-CN"/>
        </w:rPr>
        <w:t>包组:</w:t>
      </w:r>
      <w:r>
        <w:rPr>
          <w:rFonts w:hint="eastAsia" w:ascii="Times New Roman" w:hAnsi="宋体" w:eastAsia="宋体" w:cs="Times New Roman"/>
          <w:b/>
          <w:color w:val="auto"/>
          <w:sz w:val="28"/>
          <w:highlight w:val="none"/>
          <w:u w:val="single"/>
          <w:lang w:val="en-US" w:eastAsia="zh-CN"/>
        </w:rPr>
        <w:t xml:space="preserve">  </w:t>
      </w:r>
      <w:r>
        <w:rPr>
          <w:rFonts w:hint="eastAsia" w:ascii="Times New Roman" w:hAnsi="宋体" w:eastAsia="宋体" w:cs="Times New Roman"/>
          <w:b/>
          <w:color w:val="auto"/>
          <w:sz w:val="28"/>
          <w:highlight w:val="none"/>
          <w:lang w:eastAsia="zh-CN"/>
        </w:rPr>
        <w:t>）</w:t>
      </w:r>
    </w:p>
    <w:p>
      <w:pPr>
        <w:snapToGrid w:val="0"/>
        <w:spacing w:line="360" w:lineRule="auto"/>
        <w:ind w:left="-1" w:leftChars="-350" w:hanging="734" w:hangingChars="261"/>
        <w:rPr>
          <w:rFonts w:ascii="Times New Roman" w:hAnsi="宋体" w:eastAsia="宋体" w:cs="Times New Roman"/>
          <w:b/>
          <w:color w:val="auto"/>
          <w:sz w:val="28"/>
          <w:highlight w:val="none"/>
          <w:u w:val="single"/>
        </w:rPr>
      </w:pPr>
      <w:r>
        <w:rPr>
          <w:rFonts w:hint="eastAsia" w:ascii="Times New Roman" w:hAnsi="宋体" w:eastAsia="宋体" w:cs="Times New Roman"/>
          <w:b/>
          <w:color w:val="auto"/>
          <w:sz w:val="28"/>
          <w:highlight w:val="none"/>
        </w:rPr>
        <w:t xml:space="preserve">    合同编号：</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lang w:val="en-US" w:eastAsia="zh-CN"/>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p>
    <w:p>
      <w:pPr>
        <w:snapToGrid w:val="0"/>
        <w:spacing w:line="360" w:lineRule="auto"/>
        <w:ind w:left="-1" w:leftChars="-350" w:hanging="734" w:hangingChars="261"/>
        <w:rPr>
          <w:rFonts w:ascii="Times New Roman" w:hAnsi="宋体" w:eastAsia="宋体" w:cs="Times New Roman"/>
          <w:b/>
          <w:color w:val="auto"/>
          <w:sz w:val="28"/>
          <w:highlight w:val="none"/>
          <w:u w:val="single"/>
        </w:rPr>
      </w:pPr>
      <w:r>
        <w:rPr>
          <w:rFonts w:hint="eastAsia" w:ascii="Times New Roman" w:hAnsi="宋体" w:eastAsia="宋体" w:cs="Times New Roman"/>
          <w:b/>
          <w:color w:val="auto"/>
          <w:sz w:val="28"/>
          <w:highlight w:val="none"/>
        </w:rPr>
        <w:t xml:space="preserve">    签约地点：</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lang w:val="en-US" w:eastAsia="zh-CN"/>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r>
        <w:rPr>
          <w:rFonts w:hint="eastAsia" w:ascii="Times New Roman" w:hAnsi="宋体" w:eastAsia="宋体" w:cs="Times New Roman"/>
          <w:b/>
          <w:color w:val="auto"/>
          <w:sz w:val="28"/>
          <w:highlight w:val="none"/>
          <w:u w:val="single"/>
        </w:rPr>
        <w:t xml:space="preserve"> </w:t>
      </w:r>
      <w:r>
        <w:rPr>
          <w:rFonts w:ascii="Times New Roman" w:hAnsi="宋体" w:eastAsia="宋体" w:cs="Times New Roman"/>
          <w:b/>
          <w:color w:val="auto"/>
          <w:sz w:val="28"/>
          <w:highlight w:val="none"/>
          <w:u w:val="single"/>
        </w:rPr>
        <w:t xml:space="preserve">   </w:t>
      </w:r>
    </w:p>
    <w:p>
      <w:pPr>
        <w:snapToGrid w:val="0"/>
        <w:spacing w:line="360" w:lineRule="auto"/>
        <w:ind w:left="-1" w:leftChars="-350" w:hanging="734" w:hangingChars="261"/>
        <w:rPr>
          <w:rFonts w:ascii="Times New Roman" w:hAnsi="宋体" w:eastAsia="宋体" w:cs="Times New Roman"/>
          <w:b/>
          <w:color w:val="auto"/>
          <w:sz w:val="28"/>
          <w:highlight w:val="none"/>
        </w:rPr>
      </w:pPr>
      <w:r>
        <w:rPr>
          <w:rFonts w:hint="eastAsia" w:ascii="Times New Roman" w:hAnsi="宋体" w:eastAsia="宋体" w:cs="Times New Roman"/>
          <w:b/>
          <w:color w:val="auto"/>
          <w:sz w:val="28"/>
          <w:highlight w:val="none"/>
        </w:rPr>
        <w:t xml:space="preserve">    签订日期：</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年</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 xml:space="preserve"> </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月</w:t>
      </w:r>
      <w:r>
        <w:rPr>
          <w:rFonts w:ascii="Times New Roman" w:hAnsi="宋体" w:eastAsia="宋体" w:cs="Times New Roman"/>
          <w:b/>
          <w:color w:val="auto"/>
          <w:sz w:val="28"/>
          <w:highlight w:val="none"/>
        </w:rPr>
        <w:t xml:space="preserve">   </w:t>
      </w:r>
      <w:r>
        <w:rPr>
          <w:rFonts w:hint="eastAsia" w:ascii="Times New Roman" w:hAnsi="宋体" w:eastAsia="宋体" w:cs="Times New Roman"/>
          <w:b/>
          <w:color w:val="auto"/>
          <w:sz w:val="28"/>
          <w:highlight w:val="none"/>
        </w:rPr>
        <w:t>日</w:t>
      </w:r>
    </w:p>
    <w:p>
      <w:pPr>
        <w:spacing w:line="360" w:lineRule="auto"/>
        <w:ind w:left="-185" w:leftChars="-350" w:hanging="550" w:hangingChars="261"/>
        <w:jc w:val="center"/>
        <w:rPr>
          <w:rFonts w:ascii="Times New Roman" w:hAnsi="宋体" w:eastAsia="宋体" w:cs="Times New Roman"/>
          <w:b/>
          <w:bCs/>
          <w:iCs/>
          <w:color w:val="auto"/>
          <w:highlight w:val="none"/>
        </w:rPr>
      </w:pPr>
      <w:r>
        <w:rPr>
          <w:rFonts w:ascii="Times New Roman" w:hAnsi="宋体" w:eastAsia="宋体" w:cs="Times New Roman"/>
          <w:b/>
          <w:bCs/>
          <w:iCs/>
          <w:color w:val="auto"/>
          <w:highlight w:val="none"/>
        </w:rPr>
        <w:t xml:space="preserve"> </w:t>
      </w:r>
    </w:p>
    <w:p>
      <w:pPr>
        <w:spacing w:line="360" w:lineRule="auto"/>
        <w:ind w:left="-185" w:leftChars="-350" w:hanging="550" w:hangingChars="261"/>
        <w:jc w:val="center"/>
        <w:rPr>
          <w:rFonts w:ascii="Times New Roman" w:hAnsi="宋体" w:eastAsia="宋体" w:cs="Times New Roman"/>
          <w:b/>
          <w:bCs/>
          <w:iCs/>
          <w:color w:val="auto"/>
          <w:highlight w:val="none"/>
        </w:rPr>
      </w:pPr>
    </w:p>
    <w:p>
      <w:pPr>
        <w:widowControl w:val="0"/>
        <w:ind w:left="0" w:leftChars="0" w:firstLine="0" w:firstLineChars="0"/>
        <w:jc w:val="both"/>
        <w:rPr>
          <w:rFonts w:ascii="Times New Roman" w:hAnsi="宋体" w:eastAsia="宋体" w:cs="Times New Roman"/>
          <w:b/>
          <w:bCs/>
          <w:iCs/>
          <w:color w:val="auto"/>
          <w:kern w:val="2"/>
          <w:sz w:val="21"/>
          <w:szCs w:val="24"/>
          <w:highlight w:val="none"/>
          <w:lang w:val="en-US" w:eastAsia="zh-CN" w:bidi="ar-SA"/>
        </w:rPr>
      </w:pPr>
    </w:p>
    <w:p>
      <w:pPr>
        <w:widowControl w:val="0"/>
        <w:ind w:firstLine="422" w:firstLineChars="200"/>
        <w:jc w:val="both"/>
        <w:rPr>
          <w:rFonts w:ascii="Times New Roman" w:hAnsi="宋体" w:eastAsia="宋体" w:cs="Times New Roman"/>
          <w:b/>
          <w:bCs/>
          <w:iCs/>
          <w:color w:val="auto"/>
          <w:kern w:val="2"/>
          <w:sz w:val="21"/>
          <w:szCs w:val="24"/>
          <w:highlight w:val="none"/>
          <w:lang w:val="en-US" w:eastAsia="zh-CN" w:bidi="ar-SA"/>
        </w:rPr>
      </w:pPr>
    </w:p>
    <w:p>
      <w:pPr>
        <w:spacing w:line="360" w:lineRule="auto"/>
        <w:ind w:left="-185" w:leftChars="-350" w:hanging="550" w:hangingChars="261"/>
        <w:jc w:val="center"/>
        <w:rPr>
          <w:rFonts w:ascii="Times New Roman" w:hAnsi="宋体" w:eastAsia="宋体" w:cs="Times New Roman"/>
          <w:b/>
          <w:bCs/>
          <w:iCs/>
          <w:color w:val="auto"/>
          <w:highlight w:val="none"/>
        </w:rPr>
      </w:pPr>
      <w:r>
        <w:rPr>
          <w:rFonts w:ascii="Times New Roman" w:hAnsi="宋体" w:eastAsia="宋体" w:cs="Times New Roman"/>
          <w:b/>
          <w:bCs/>
          <w:iCs/>
          <w:color w:val="auto"/>
          <w:highlight w:val="none"/>
        </w:rPr>
        <w:t>(</w:t>
      </w:r>
      <w:r>
        <w:rPr>
          <w:rFonts w:hint="eastAsia" w:ascii="Times New Roman" w:hAnsi="宋体" w:eastAsia="宋体" w:cs="Times New Roman"/>
          <w:b/>
          <w:bCs/>
          <w:iCs/>
          <w:color w:val="auto"/>
          <w:highlight w:val="none"/>
        </w:rPr>
        <w:t>此合同样本仅供参考</w:t>
      </w:r>
      <w:r>
        <w:rPr>
          <w:rFonts w:ascii="Times New Roman" w:hAnsi="宋体" w:eastAsia="宋体" w:cs="Times New Roman"/>
          <w:b/>
          <w:bCs/>
          <w:iCs/>
          <w:color w:val="auto"/>
          <w:highlight w:val="none"/>
        </w:rPr>
        <w:t>,</w:t>
      </w:r>
      <w:r>
        <w:rPr>
          <w:rFonts w:hint="eastAsia" w:ascii="Times New Roman" w:hAnsi="宋体" w:eastAsia="宋体" w:cs="Times New Roman"/>
          <w:b/>
          <w:bCs/>
          <w:iCs/>
          <w:color w:val="auto"/>
          <w:highlight w:val="none"/>
        </w:rPr>
        <w:t>合同具体细则以甲乙双方协定为准</w:t>
      </w:r>
      <w:r>
        <w:rPr>
          <w:rFonts w:ascii="Times New Roman" w:hAnsi="宋体" w:eastAsia="宋体" w:cs="Times New Roman"/>
          <w:b/>
          <w:bCs/>
          <w:iCs/>
          <w:color w:val="auto"/>
          <w:highlight w:val="none"/>
        </w:rPr>
        <w:t>)</w:t>
      </w:r>
    </w:p>
    <w:p>
      <w:pP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br w:type="page"/>
      </w:r>
    </w:p>
    <w:p>
      <w:pPr>
        <w:spacing w:line="360" w:lineRule="auto"/>
        <w:ind w:firstLine="555"/>
        <w:rPr>
          <w:rFonts w:hint="eastAsia" w:ascii="仿宋_GB2312" w:hAnsi="Times New Roman" w:eastAsia="仿宋_GB2312" w:cs="Times New Roman"/>
          <w:b/>
          <w:color w:val="auto"/>
          <w:sz w:val="24"/>
          <w:szCs w:val="24"/>
          <w:highlight w:val="none"/>
        </w:rPr>
      </w:pPr>
      <w:r>
        <w:rPr>
          <w:rFonts w:hint="eastAsia" w:ascii="仿宋_GB2312" w:hAnsi="Times New Roman" w:eastAsia="仿宋_GB2312" w:cs="Times New Roman"/>
          <w:b/>
          <w:color w:val="auto"/>
          <w:sz w:val="24"/>
          <w:szCs w:val="24"/>
          <w:highlight w:val="none"/>
        </w:rPr>
        <w:t>委托方（甲方）：湛江市市场监督管理局（知识产权局）</w:t>
      </w:r>
    </w:p>
    <w:p>
      <w:pPr>
        <w:spacing w:line="360" w:lineRule="auto"/>
        <w:ind w:firstLine="555"/>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地址：湛江经开区乐怡路16号</w:t>
      </w:r>
    </w:p>
    <w:p>
      <w:pPr>
        <w:spacing w:line="360" w:lineRule="auto"/>
        <w:ind w:firstLine="555"/>
        <w:rPr>
          <w:rFonts w:hint="eastAsia" w:ascii="微软雅黑" w:hAnsi="微软雅黑" w:eastAsia="微软雅黑" w:cs="微软雅黑"/>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XX</w:t>
      </w:r>
    </w:p>
    <w:p>
      <w:pPr>
        <w:spacing w:line="360" w:lineRule="auto"/>
        <w:ind w:firstLine="555"/>
        <w:rPr>
          <w:rFonts w:hint="eastAsia" w:ascii="仿宋_GB2312" w:hAnsi="Times New Roman" w:eastAsia="仿宋_GB2312" w:cs="Times New Roman"/>
          <w:color w:val="auto"/>
          <w:sz w:val="24"/>
          <w:szCs w:val="24"/>
          <w:highlight w:val="none"/>
          <w:lang w:eastAsia="zh-CN"/>
        </w:rPr>
      </w:pPr>
      <w:r>
        <w:rPr>
          <w:rFonts w:hint="eastAsia" w:ascii="仿宋_GB2312" w:hAnsi="Times New Roman" w:eastAsia="仿宋_GB2312" w:cs="Times New Roman"/>
          <w:color w:val="auto"/>
          <w:sz w:val="24"/>
          <w:szCs w:val="24"/>
          <w:highlight w:val="none"/>
        </w:rPr>
        <w:t>电话：</w:t>
      </w:r>
      <w:r>
        <w:rPr>
          <w:rFonts w:hint="eastAsia" w:ascii="仿宋_GB2312" w:hAnsi="Times New Roman" w:eastAsia="仿宋_GB2312" w:cs="Times New Roman"/>
          <w:color w:val="auto"/>
          <w:sz w:val="24"/>
          <w:szCs w:val="24"/>
          <w:highlight w:val="none"/>
          <w:lang w:val="en-US" w:eastAsia="zh-CN"/>
        </w:rPr>
        <w:t>XXX</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手机：</w:t>
      </w:r>
      <w:r>
        <w:rPr>
          <w:rFonts w:hint="eastAsia" w:ascii="Calibri" w:hAnsi="Calibri" w:eastAsia="仿宋_GB2312" w:cs="Calibri"/>
          <w:color w:val="auto"/>
          <w:sz w:val="24"/>
          <w:szCs w:val="24"/>
          <w:highlight w:val="none"/>
          <w:lang w:eastAsia="zh-CN"/>
        </w:rPr>
        <w:t>ＸＸＸ</w:t>
      </w:r>
    </w:p>
    <w:p>
      <w:pPr>
        <w:spacing w:line="360" w:lineRule="auto"/>
        <w:ind w:firstLine="560"/>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rPr>
        <w:t>电子信箱：</w:t>
      </w:r>
    </w:p>
    <w:p>
      <w:pPr>
        <w:spacing w:before="60" w:line="360" w:lineRule="auto"/>
        <w:ind w:firstLine="555"/>
        <w:jc w:val="cente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 xml:space="preserve"> </w:t>
      </w:r>
    </w:p>
    <w:p>
      <w:pPr>
        <w:spacing w:line="360" w:lineRule="auto"/>
        <w:ind w:firstLine="555"/>
        <w:rPr>
          <w:rFonts w:hint="eastAsia" w:ascii="仿宋_GB2312" w:hAnsi="Times New Roman" w:eastAsia="仿宋_GB2312" w:cs="Times New Roman"/>
          <w:b/>
          <w:color w:val="auto"/>
          <w:sz w:val="24"/>
          <w:szCs w:val="24"/>
          <w:highlight w:val="none"/>
          <w:lang w:val="en-US" w:eastAsia="zh-CN"/>
        </w:rPr>
      </w:pPr>
      <w:r>
        <w:rPr>
          <w:rFonts w:hint="eastAsia" w:ascii="仿宋_GB2312" w:hAnsi="Times New Roman" w:eastAsia="仿宋_GB2312" w:cs="Times New Roman"/>
          <w:b/>
          <w:color w:val="auto"/>
          <w:sz w:val="24"/>
          <w:szCs w:val="24"/>
          <w:highlight w:val="none"/>
        </w:rPr>
        <w:t>受托方（乙方）：</w:t>
      </w:r>
      <w:r>
        <w:rPr>
          <w:rFonts w:hint="eastAsia" w:ascii="仿宋_GB2312" w:hAnsi="Times New Roman" w:eastAsia="仿宋_GB2312" w:cs="Times New Roman"/>
          <w:b/>
          <w:color w:val="auto"/>
          <w:sz w:val="24"/>
          <w:szCs w:val="24"/>
          <w:highlight w:val="none"/>
          <w:lang w:val="en-US" w:eastAsia="zh-CN"/>
        </w:rPr>
        <w:t>XXX</w:t>
      </w:r>
    </w:p>
    <w:p>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统一社会信用代码：</w:t>
      </w:r>
      <w:r>
        <w:rPr>
          <w:rFonts w:hint="eastAsia" w:ascii="仿宋_GB2312" w:hAnsi="Times New Roman" w:eastAsia="仿宋_GB2312" w:cs="Times New Roman"/>
          <w:color w:val="auto"/>
          <w:sz w:val="24"/>
          <w:szCs w:val="24"/>
          <w:highlight w:val="none"/>
          <w:lang w:val="en-US" w:eastAsia="zh-CN"/>
        </w:rPr>
        <w:t>XXX</w:t>
      </w:r>
    </w:p>
    <w:p>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法定代表人：</w:t>
      </w:r>
      <w:r>
        <w:rPr>
          <w:rFonts w:hint="eastAsia" w:ascii="仿宋_GB2312" w:hAnsi="Times New Roman" w:eastAsia="仿宋_GB2312" w:cs="Times New Roman"/>
          <w:color w:val="auto"/>
          <w:sz w:val="24"/>
          <w:szCs w:val="24"/>
          <w:highlight w:val="none"/>
          <w:lang w:val="en-US" w:eastAsia="zh-CN"/>
        </w:rPr>
        <w:t>XXX</w:t>
      </w:r>
    </w:p>
    <w:p>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开户行：</w:t>
      </w:r>
      <w:r>
        <w:rPr>
          <w:rFonts w:hint="eastAsia" w:ascii="仿宋_GB2312" w:hAnsi="Times New Roman" w:eastAsia="仿宋_GB2312" w:cs="Times New Roman"/>
          <w:color w:val="auto"/>
          <w:sz w:val="24"/>
          <w:szCs w:val="24"/>
          <w:highlight w:val="none"/>
          <w:lang w:val="en-US" w:eastAsia="zh-CN"/>
        </w:rPr>
        <w:t>XXX</w:t>
      </w:r>
    </w:p>
    <w:p>
      <w:pPr>
        <w:spacing w:line="360" w:lineRule="auto"/>
        <w:ind w:firstLine="555"/>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账号：</w:t>
      </w:r>
      <w:r>
        <w:rPr>
          <w:rFonts w:hint="eastAsia" w:ascii="仿宋_GB2312" w:hAnsi="Times New Roman" w:eastAsia="仿宋_GB2312" w:cs="Times New Roman"/>
          <w:color w:val="auto"/>
          <w:sz w:val="24"/>
          <w:szCs w:val="24"/>
          <w:highlight w:val="none"/>
          <w:lang w:val="en-US" w:eastAsia="zh-CN"/>
        </w:rPr>
        <w:t>XXX</w:t>
      </w:r>
    </w:p>
    <w:p>
      <w:pPr>
        <w:spacing w:line="360" w:lineRule="auto"/>
        <w:ind w:firstLine="570"/>
        <w:rPr>
          <w:rFonts w:hint="eastAsia" w:ascii="Times New Roman"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地址：</w:t>
      </w:r>
      <w:r>
        <w:rPr>
          <w:rFonts w:hint="eastAsia" w:ascii="Times New Roman" w:hAnsi="Times New Roman" w:eastAsia="仿宋_GB2312" w:cs="Times New Roman"/>
          <w:color w:val="auto"/>
          <w:sz w:val="24"/>
          <w:szCs w:val="24"/>
          <w:highlight w:val="none"/>
          <w:lang w:val="en-US" w:eastAsia="zh-CN"/>
        </w:rPr>
        <w:t>XXX</w:t>
      </w:r>
    </w:p>
    <w:p>
      <w:pPr>
        <w:spacing w:line="360" w:lineRule="auto"/>
        <w:ind w:firstLine="570"/>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联系人：</w:t>
      </w:r>
      <w:r>
        <w:rPr>
          <w:rFonts w:hint="eastAsia" w:ascii="仿宋_GB2312" w:hAnsi="Times New Roman" w:eastAsia="仿宋_GB2312" w:cs="Times New Roman"/>
          <w:color w:val="auto"/>
          <w:sz w:val="24"/>
          <w:szCs w:val="24"/>
          <w:highlight w:val="none"/>
          <w:lang w:val="en-US" w:eastAsia="zh-CN"/>
        </w:rPr>
        <w:t>XXX</w:t>
      </w:r>
    </w:p>
    <w:p>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电话：</w:t>
      </w:r>
      <w:r>
        <w:rPr>
          <w:rFonts w:hint="eastAsia" w:ascii="仿宋_GB2312" w:hAnsi="Times New Roman" w:eastAsia="仿宋_GB2312" w:cs="Times New Roman"/>
          <w:color w:val="auto"/>
          <w:sz w:val="24"/>
          <w:szCs w:val="24"/>
          <w:highlight w:val="none"/>
          <w:lang w:val="en-US" w:eastAsia="zh-CN"/>
        </w:rPr>
        <w:t>XXX</w:t>
      </w:r>
    </w:p>
    <w:p>
      <w:pPr>
        <w:spacing w:line="360" w:lineRule="auto"/>
        <w:ind w:firstLine="555"/>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rPr>
        <w:t>电子信箱：</w:t>
      </w:r>
      <w:r>
        <w:rPr>
          <w:rFonts w:hint="eastAsia" w:ascii="仿宋_GB2312" w:hAnsi="Times New Roman" w:eastAsia="仿宋_GB2312" w:cs="Times New Roman"/>
          <w:color w:val="auto"/>
          <w:sz w:val="24"/>
          <w:szCs w:val="24"/>
          <w:highlight w:val="none"/>
          <w:lang w:val="en-US" w:eastAsia="zh-CN"/>
        </w:rPr>
        <w:t>XXX</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甲方委托乙方实施2025年湛江市省级知识产权项目 ，并支付相应的项目工作经费。双方经过平等协商，在真实、充分地表达各自意愿的基础上，根据《中华人民共和国民法典》的有关规定，达成如下协议。</w:t>
      </w:r>
    </w:p>
    <w:p>
      <w:pPr>
        <w:keepNext w:val="0"/>
        <w:keepLines w:val="0"/>
        <w:pageBreakBefore w:val="0"/>
        <w:kinsoku/>
        <w:wordWrap/>
        <w:overflowPunct/>
        <w:topLinePunct w:val="0"/>
        <w:autoSpaceDE/>
        <w:autoSpaceDN/>
        <w:bidi w:val="0"/>
        <w:adjustRightInd/>
        <w:snapToGrid/>
        <w:spacing w:before="120" w:line="360" w:lineRule="auto"/>
        <w:ind w:left="0" w:leftChars="0" w:firstLine="0" w:firstLineChars="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一、项目内容</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一）工作目标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按照采购文件包组内容补充</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（二）工作任务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按照采购文件包组内容补充</w:t>
      </w:r>
    </w:p>
    <w:p>
      <w:pPr>
        <w:keepNext w:val="0"/>
        <w:keepLines w:val="0"/>
        <w:pageBreakBefore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其他要求</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供应商应具备相应的</w:t>
      </w:r>
      <w:r>
        <w:rPr>
          <w:rFonts w:hint="eastAsia" w:ascii="宋体" w:hAnsi="宋体" w:eastAsia="宋体" w:cs="宋体"/>
          <w:color w:val="auto"/>
          <w:sz w:val="21"/>
          <w:szCs w:val="21"/>
          <w:highlight w:val="none"/>
          <w:lang w:val="en-US" w:eastAsia="zh-CN"/>
        </w:rPr>
        <w:t>知识产权保护</w:t>
      </w:r>
      <w:r>
        <w:rPr>
          <w:rFonts w:hint="eastAsia" w:ascii="宋体" w:hAnsi="宋体" w:eastAsia="宋体" w:cs="宋体"/>
          <w:color w:val="auto"/>
          <w:sz w:val="21"/>
          <w:szCs w:val="21"/>
          <w:highlight w:val="none"/>
        </w:rPr>
        <w:t>工作基础和服务能力，具备开展</w:t>
      </w:r>
      <w:r>
        <w:rPr>
          <w:rFonts w:hint="eastAsia" w:ascii="宋体" w:hAnsi="宋体" w:eastAsia="宋体" w:cs="宋体"/>
          <w:color w:val="auto"/>
          <w:sz w:val="21"/>
          <w:szCs w:val="21"/>
          <w:highlight w:val="none"/>
          <w:lang w:val="en-US" w:eastAsia="zh-CN"/>
        </w:rPr>
        <w:t>知识产权</w:t>
      </w:r>
      <w:r>
        <w:rPr>
          <w:rFonts w:hint="eastAsia" w:ascii="宋体" w:hAnsi="宋体" w:eastAsia="宋体" w:cs="宋体"/>
          <w:color w:val="auto"/>
          <w:sz w:val="21"/>
          <w:szCs w:val="21"/>
          <w:highlight w:val="none"/>
        </w:rPr>
        <w:t>服务所必需的</w:t>
      </w:r>
      <w:r>
        <w:rPr>
          <w:rFonts w:hint="eastAsia" w:ascii="宋体" w:hAnsi="宋体" w:eastAsia="宋体" w:cs="宋体"/>
          <w:color w:val="auto"/>
          <w:sz w:val="21"/>
          <w:szCs w:val="21"/>
          <w:highlight w:val="none"/>
          <w:lang w:eastAsia="zh-CN"/>
        </w:rPr>
        <w:t>专业人员和</w:t>
      </w:r>
      <w:r>
        <w:rPr>
          <w:rFonts w:hint="eastAsia" w:ascii="宋体" w:hAnsi="宋体" w:eastAsia="宋体" w:cs="宋体"/>
          <w:color w:val="auto"/>
          <w:sz w:val="21"/>
          <w:szCs w:val="21"/>
          <w:highlight w:val="none"/>
          <w:lang w:val="en-US" w:eastAsia="zh-CN"/>
        </w:rPr>
        <w:t>信息资源</w:t>
      </w:r>
      <w:r>
        <w:rPr>
          <w:rFonts w:hint="eastAsia" w:ascii="宋体" w:hAnsi="宋体" w:eastAsia="宋体" w:cs="宋体"/>
          <w:color w:val="auto"/>
          <w:sz w:val="21"/>
          <w:szCs w:val="21"/>
          <w:highlight w:val="none"/>
          <w:lang w:eastAsia="zh-CN"/>
        </w:rPr>
        <w:t>。供应商应提供知识产权保护相关的成功案例或经验，以证明其在该领域的专业能力和服务质量。同时，供应商需承诺遵守相关法律法规，确保在提供服务过程中不侵犯任何第三方的知识产权。此外，供应商应具备处理知识产权纠纷的能力，并在必要时提供法律支持和咨询。供应商还应建立完善的知识产权保护内部管理制度，包括但不限于知识产权的申请、维护、监控和维权流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2.如若乙方在合同履约过程中没有按约定实施投标文件中承诺函所</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有权立即解除合同。同时，</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可追究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虚假应标的责任，并上报政府采购监督管理部门依法处理。</w:t>
      </w:r>
    </w:p>
    <w:p>
      <w:pPr>
        <w:spacing w:line="360" w:lineRule="auto"/>
        <w:ind w:left="0" w:leftChars="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）项目负责人及项目组主要成员</w:t>
      </w:r>
    </w:p>
    <w:tbl>
      <w:tblPr>
        <w:tblStyle w:val="5"/>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851"/>
        <w:gridCol w:w="2268"/>
        <w:gridCol w:w="2551"/>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2"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851" w:type="dxa"/>
            <w:noWrap w:val="0"/>
            <w:vAlign w:val="center"/>
          </w:tcPr>
          <w:p>
            <w:pPr>
              <w:widowControl w:val="0"/>
              <w:autoSpaceDE w:val="0"/>
              <w:autoSpaceDN w:val="0"/>
              <w:spacing w:before="3" w:line="360" w:lineRule="auto"/>
              <w:ind w:left="0" w:leftChars="0" w:firstLine="0" w:firstLineChars="0"/>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w w:val="99"/>
                <w:kern w:val="0"/>
                <w:sz w:val="21"/>
                <w:szCs w:val="21"/>
                <w:highlight w:val="none"/>
                <w:lang w:val="zh-CN" w:eastAsia="zh-CN" w:bidi="zh-CN"/>
              </w:rPr>
              <w:t>性别</w:t>
            </w:r>
          </w:p>
        </w:tc>
        <w:tc>
          <w:tcPr>
            <w:tcW w:w="2268"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职务/职称</w:t>
            </w:r>
          </w:p>
        </w:tc>
        <w:tc>
          <w:tcPr>
            <w:tcW w:w="2551" w:type="dxa"/>
            <w:noWrap w:val="0"/>
            <w:vAlign w:val="center"/>
          </w:tcPr>
          <w:p>
            <w:pPr>
              <w:widowControl w:val="0"/>
              <w:autoSpaceDE w:val="0"/>
              <w:autoSpaceDN w:val="0"/>
              <w:spacing w:before="3" w:line="360" w:lineRule="auto"/>
              <w:ind w:right="93"/>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所学专业及学</w:t>
            </w:r>
            <w:r>
              <w:rPr>
                <w:rFonts w:hint="eastAsia" w:ascii="宋体" w:hAnsi="宋体" w:eastAsia="宋体" w:cs="宋体"/>
                <w:b/>
                <w:color w:val="auto"/>
                <w:w w:val="99"/>
                <w:kern w:val="0"/>
                <w:sz w:val="21"/>
                <w:szCs w:val="21"/>
                <w:highlight w:val="none"/>
                <w:lang w:val="zh-CN" w:eastAsia="zh-CN" w:bidi="zh-CN"/>
              </w:rPr>
              <w:t>历</w:t>
            </w:r>
          </w:p>
        </w:tc>
        <w:tc>
          <w:tcPr>
            <w:tcW w:w="1843" w:type="dxa"/>
            <w:noWrap w:val="0"/>
            <w:vAlign w:val="center"/>
          </w:tcPr>
          <w:p>
            <w:pPr>
              <w:widowControl w:val="0"/>
              <w:autoSpaceDE w:val="0"/>
              <w:autoSpaceDN w:val="0"/>
              <w:spacing w:before="159" w:line="360" w:lineRule="auto"/>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在项目中任务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851" w:type="dxa"/>
            <w:noWrap w:val="0"/>
            <w:vAlign w:val="center"/>
          </w:tcPr>
          <w:p>
            <w:pPr>
              <w:widowControl w:val="0"/>
              <w:autoSpaceDE w:val="0"/>
              <w:autoSpaceDN w:val="0"/>
              <w:spacing w:before="3"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c>
          <w:tcPr>
            <w:tcW w:w="2268"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2551" w:type="dxa"/>
            <w:noWrap w:val="0"/>
            <w:vAlign w:val="center"/>
          </w:tcPr>
          <w:p>
            <w:pPr>
              <w:widowControl w:val="0"/>
              <w:autoSpaceDE w:val="0"/>
              <w:autoSpaceDN w:val="0"/>
              <w:spacing w:before="3" w:line="360" w:lineRule="auto"/>
              <w:ind w:right="93" w:firstLine="420" w:firstLineChars="200"/>
              <w:jc w:val="center"/>
              <w:rPr>
                <w:rFonts w:hint="eastAsia" w:ascii="宋体" w:hAnsi="宋体" w:eastAsia="宋体" w:cs="宋体"/>
                <w:color w:val="auto"/>
                <w:kern w:val="2"/>
                <w:sz w:val="21"/>
                <w:szCs w:val="21"/>
                <w:highlight w:val="none"/>
                <w:lang w:val="en-US" w:eastAsia="zh-CN" w:bidi="ar-SA"/>
              </w:rPr>
            </w:pPr>
          </w:p>
        </w:tc>
        <w:tc>
          <w:tcPr>
            <w:tcW w:w="1843" w:type="dxa"/>
            <w:noWrap w:val="0"/>
            <w:vAlign w:val="center"/>
          </w:tcPr>
          <w:p>
            <w:pPr>
              <w:widowControl w:val="0"/>
              <w:autoSpaceDE w:val="0"/>
              <w:autoSpaceDN w:val="0"/>
              <w:spacing w:before="159"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851" w:type="dxa"/>
            <w:noWrap w:val="0"/>
            <w:vAlign w:val="center"/>
          </w:tcPr>
          <w:p>
            <w:pPr>
              <w:widowControl w:val="0"/>
              <w:autoSpaceDE w:val="0"/>
              <w:autoSpaceDN w:val="0"/>
              <w:spacing w:before="3"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c>
          <w:tcPr>
            <w:tcW w:w="2268"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2551" w:type="dxa"/>
            <w:noWrap w:val="0"/>
            <w:vAlign w:val="center"/>
          </w:tcPr>
          <w:p>
            <w:pPr>
              <w:widowControl w:val="0"/>
              <w:autoSpaceDE w:val="0"/>
              <w:autoSpaceDN w:val="0"/>
              <w:spacing w:before="3" w:line="360" w:lineRule="auto"/>
              <w:ind w:right="93" w:firstLine="420" w:firstLineChars="200"/>
              <w:jc w:val="center"/>
              <w:rPr>
                <w:rFonts w:hint="eastAsia" w:ascii="宋体" w:hAnsi="宋体" w:eastAsia="宋体" w:cs="宋体"/>
                <w:color w:val="auto"/>
                <w:kern w:val="2"/>
                <w:sz w:val="21"/>
                <w:szCs w:val="21"/>
                <w:highlight w:val="none"/>
                <w:lang w:val="en-US" w:eastAsia="zh-CN" w:bidi="ar-SA"/>
              </w:rPr>
            </w:pPr>
          </w:p>
        </w:tc>
        <w:tc>
          <w:tcPr>
            <w:tcW w:w="1843" w:type="dxa"/>
            <w:noWrap w:val="0"/>
            <w:vAlign w:val="center"/>
          </w:tcPr>
          <w:p>
            <w:pPr>
              <w:widowControl w:val="0"/>
              <w:autoSpaceDE w:val="0"/>
              <w:autoSpaceDN w:val="0"/>
              <w:spacing w:before="159"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851" w:type="dxa"/>
            <w:noWrap w:val="0"/>
            <w:vAlign w:val="center"/>
          </w:tcPr>
          <w:p>
            <w:pPr>
              <w:widowControl w:val="0"/>
              <w:autoSpaceDE w:val="0"/>
              <w:autoSpaceDN w:val="0"/>
              <w:spacing w:before="3"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c>
          <w:tcPr>
            <w:tcW w:w="2268"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2551" w:type="dxa"/>
            <w:noWrap w:val="0"/>
            <w:vAlign w:val="center"/>
          </w:tcPr>
          <w:p>
            <w:pPr>
              <w:widowControl w:val="0"/>
              <w:autoSpaceDE w:val="0"/>
              <w:autoSpaceDN w:val="0"/>
              <w:spacing w:before="3" w:line="360" w:lineRule="auto"/>
              <w:ind w:right="93" w:firstLine="420" w:firstLineChars="200"/>
              <w:jc w:val="center"/>
              <w:rPr>
                <w:rFonts w:hint="eastAsia" w:ascii="宋体" w:hAnsi="宋体" w:eastAsia="宋体" w:cs="宋体"/>
                <w:color w:val="auto"/>
                <w:kern w:val="2"/>
                <w:sz w:val="21"/>
                <w:szCs w:val="21"/>
                <w:highlight w:val="none"/>
                <w:lang w:val="en-US" w:eastAsia="zh-CN" w:bidi="ar-SA"/>
              </w:rPr>
            </w:pPr>
          </w:p>
        </w:tc>
        <w:tc>
          <w:tcPr>
            <w:tcW w:w="1843" w:type="dxa"/>
            <w:noWrap w:val="0"/>
            <w:vAlign w:val="center"/>
          </w:tcPr>
          <w:p>
            <w:pPr>
              <w:widowControl w:val="0"/>
              <w:autoSpaceDE w:val="0"/>
              <w:autoSpaceDN w:val="0"/>
              <w:spacing w:before="159" w:line="360" w:lineRule="auto"/>
              <w:ind w:firstLine="420" w:firstLineChars="200"/>
              <w:jc w:val="center"/>
              <w:rPr>
                <w:rFonts w:hint="eastAsia" w:ascii="宋体" w:hAnsi="宋体" w:eastAsia="宋体" w:cs="宋体"/>
                <w:color w:val="auto"/>
                <w:kern w:val="2"/>
                <w:sz w:val="21"/>
                <w:szCs w:val="21"/>
                <w:highlight w:val="none"/>
                <w:lang w:val="en-US" w:eastAsia="zh-CN" w:bidi="ar-SA"/>
              </w:rPr>
            </w:pPr>
          </w:p>
        </w:tc>
      </w:tr>
    </w:tbl>
    <w:p>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）项目计划进度</w:t>
      </w:r>
    </w:p>
    <w:tbl>
      <w:tblPr>
        <w:tblStyle w:val="5"/>
        <w:tblW w:w="0" w:type="auto"/>
        <w:tblInd w:w="-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517"/>
        <w:gridCol w:w="1417"/>
        <w:gridCol w:w="5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dxa"/>
            <w:noWrap w:val="0"/>
            <w:vAlign w:val="center"/>
          </w:tcPr>
          <w:p>
            <w:pPr>
              <w:widowControl w:val="0"/>
              <w:autoSpaceDE w:val="0"/>
              <w:autoSpaceDN w:val="0"/>
              <w:spacing w:before="159" w:line="360" w:lineRule="auto"/>
              <w:ind w:left="0" w:leftChars="0" w:firstLine="0" w:firstLineChars="0"/>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序号</w:t>
            </w:r>
          </w:p>
        </w:tc>
        <w:tc>
          <w:tcPr>
            <w:tcW w:w="1517" w:type="dxa"/>
            <w:noWrap w:val="0"/>
            <w:vAlign w:val="center"/>
          </w:tcPr>
          <w:p>
            <w:pPr>
              <w:widowControl w:val="0"/>
              <w:autoSpaceDE w:val="0"/>
              <w:autoSpaceDN w:val="0"/>
              <w:spacing w:before="159" w:line="360" w:lineRule="auto"/>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工作周期</w:t>
            </w:r>
          </w:p>
        </w:tc>
        <w:tc>
          <w:tcPr>
            <w:tcW w:w="1417" w:type="dxa"/>
            <w:noWrap w:val="0"/>
            <w:vAlign w:val="center"/>
          </w:tcPr>
          <w:p>
            <w:pPr>
              <w:widowControl w:val="0"/>
              <w:autoSpaceDE w:val="0"/>
              <w:autoSpaceDN w:val="0"/>
              <w:spacing w:before="159" w:line="360" w:lineRule="auto"/>
              <w:ind w:left="0" w:leftChars="0" w:firstLine="0" w:firstLineChars="0"/>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项目阶段</w:t>
            </w:r>
          </w:p>
        </w:tc>
        <w:tc>
          <w:tcPr>
            <w:tcW w:w="5271" w:type="dxa"/>
            <w:noWrap w:val="0"/>
            <w:vAlign w:val="center"/>
          </w:tcPr>
          <w:p>
            <w:pPr>
              <w:widowControl w:val="0"/>
              <w:autoSpaceDE w:val="0"/>
              <w:autoSpaceDN w:val="0"/>
              <w:spacing w:before="159" w:line="360" w:lineRule="auto"/>
              <w:jc w:val="center"/>
              <w:rPr>
                <w:rFonts w:hint="eastAsia" w:ascii="宋体" w:hAnsi="宋体" w:eastAsia="宋体" w:cs="宋体"/>
                <w:b/>
                <w:color w:val="auto"/>
                <w:kern w:val="0"/>
                <w:sz w:val="21"/>
                <w:szCs w:val="21"/>
                <w:highlight w:val="none"/>
                <w:lang w:val="zh-CN" w:eastAsia="zh-CN" w:bidi="zh-CN"/>
              </w:rPr>
            </w:pPr>
            <w:r>
              <w:rPr>
                <w:rFonts w:hint="eastAsia" w:ascii="宋体" w:hAnsi="宋体" w:eastAsia="宋体" w:cs="宋体"/>
                <w:b/>
                <w:color w:val="auto"/>
                <w:kern w:val="0"/>
                <w:sz w:val="21"/>
                <w:szCs w:val="21"/>
                <w:highlight w:val="none"/>
                <w:lang w:val="zh-CN" w:eastAsia="zh-CN" w:bidi="zh-CN"/>
              </w:rPr>
              <w:t>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63" w:type="dxa"/>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1417"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c>
          <w:tcPr>
            <w:tcW w:w="5271" w:type="dxa"/>
            <w:noWrap w:val="0"/>
            <w:vAlign w:val="center"/>
          </w:tcPr>
          <w:p>
            <w:pPr>
              <w:spacing w:line="360" w:lineRule="auto"/>
              <w:ind w:firstLine="420" w:firstLineChars="200"/>
              <w:jc w:val="center"/>
              <w:rPr>
                <w:rFonts w:hint="eastAsia" w:ascii="宋体" w:hAnsi="宋体" w:eastAsia="宋体" w:cs="宋体"/>
                <w:color w:val="auto"/>
                <w:sz w:val="21"/>
                <w:szCs w:val="21"/>
                <w:highlight w:val="none"/>
              </w:rPr>
            </w:pPr>
          </w:p>
        </w:tc>
      </w:tr>
    </w:tbl>
    <w:p>
      <w:pPr>
        <w:spacing w:line="36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二、合同金额及支付方式</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（一）本项目财政扶持经费为人民币</w:t>
      </w:r>
      <w:r>
        <w:rPr>
          <w:rFonts w:hint="eastAsia" w:ascii="宋体" w:hAnsi="宋体" w:eastAsia="宋体" w:cs="宋体"/>
          <w:color w:val="auto"/>
          <w:sz w:val="21"/>
          <w:szCs w:val="21"/>
          <w:highlight w:val="none"/>
          <w:u w:val="single"/>
          <w:lang w:val="en-US" w:eastAsia="zh-CN"/>
        </w:rPr>
        <w:t xml:space="preserve">   ＸＸＸ  </w:t>
      </w:r>
      <w:r>
        <w:rPr>
          <w:rFonts w:hint="eastAsia" w:ascii="宋体" w:hAnsi="宋体" w:eastAsia="宋体" w:cs="宋体"/>
          <w:color w:val="auto"/>
          <w:sz w:val="21"/>
          <w:szCs w:val="21"/>
          <w:highlight w:val="none"/>
          <w:lang w:val="en-US" w:eastAsia="zh-CN"/>
        </w:rPr>
        <w:t>元整（￥</w:t>
      </w:r>
      <w:r>
        <w:rPr>
          <w:rFonts w:hint="eastAsia" w:ascii="宋体" w:hAnsi="宋体" w:eastAsia="宋体" w:cs="宋体"/>
          <w:color w:val="auto"/>
          <w:sz w:val="21"/>
          <w:szCs w:val="21"/>
          <w:highlight w:val="none"/>
          <w:u w:val="single"/>
          <w:lang w:val="en-US" w:eastAsia="zh-CN"/>
        </w:rPr>
        <w:t xml:space="preserve"> ＸＸＸ</w:t>
      </w:r>
      <w:r>
        <w:rPr>
          <w:rFonts w:hint="eastAsia" w:ascii="宋体" w:hAnsi="宋体" w:eastAsia="宋体" w:cs="宋体"/>
          <w:color w:val="auto"/>
          <w:sz w:val="21"/>
          <w:szCs w:val="21"/>
          <w:highlight w:val="none"/>
          <w:lang w:val="en-US" w:eastAsia="zh-CN"/>
        </w:rPr>
        <w:t xml:space="preserve">元整），其中乙方项目经费为人民币 </w:t>
      </w:r>
      <w:r>
        <w:rPr>
          <w:rFonts w:hint="eastAsia" w:ascii="宋体" w:hAnsi="宋体" w:eastAsia="宋体" w:cs="宋体"/>
          <w:color w:val="auto"/>
          <w:sz w:val="21"/>
          <w:szCs w:val="21"/>
          <w:highlight w:val="none"/>
          <w:u w:val="single"/>
          <w:lang w:val="en-US" w:eastAsia="zh-CN"/>
        </w:rPr>
        <w:t xml:space="preserve">  ＸＸＸ  </w:t>
      </w:r>
      <w:r>
        <w:rPr>
          <w:rFonts w:hint="eastAsia" w:ascii="宋体" w:hAnsi="宋体" w:eastAsia="宋体" w:cs="宋体"/>
          <w:color w:val="auto"/>
          <w:sz w:val="21"/>
          <w:szCs w:val="21"/>
          <w:highlight w:val="none"/>
          <w:lang w:val="en-US" w:eastAsia="zh-CN"/>
        </w:rPr>
        <w:t>元整（￥</w:t>
      </w:r>
      <w:r>
        <w:rPr>
          <w:rFonts w:hint="eastAsia" w:ascii="宋体" w:hAnsi="宋体" w:eastAsia="宋体" w:cs="宋体"/>
          <w:color w:val="auto"/>
          <w:sz w:val="21"/>
          <w:szCs w:val="21"/>
          <w:highlight w:val="none"/>
          <w:u w:val="single"/>
          <w:lang w:val="en-US" w:eastAsia="zh-CN"/>
        </w:rPr>
        <w:t xml:space="preserve"> ＸＸＸ </w:t>
      </w:r>
      <w:r>
        <w:rPr>
          <w:rFonts w:hint="eastAsia" w:ascii="宋体" w:hAnsi="宋体" w:eastAsia="宋体" w:cs="宋体"/>
          <w:color w:val="auto"/>
          <w:sz w:val="21"/>
          <w:szCs w:val="21"/>
          <w:highlight w:val="none"/>
          <w:lang w:val="en-US" w:eastAsia="zh-CN"/>
        </w:rPr>
        <w:t>元整），甲方需在本项目签约后按照乙方项目费用</w:t>
      </w:r>
      <w:r>
        <w:rPr>
          <w:rFonts w:hint="eastAsia" w:ascii="宋体" w:hAnsi="宋体" w:eastAsia="宋体" w:cs="宋体"/>
          <w:color w:val="FF0000"/>
          <w:sz w:val="21"/>
          <w:szCs w:val="21"/>
          <w:highlight w:val="none"/>
          <w:lang w:val="en-US" w:eastAsia="zh-CN"/>
        </w:rPr>
        <w:t>50%、30%、20%</w:t>
      </w:r>
      <w:r>
        <w:rPr>
          <w:rFonts w:hint="eastAsia" w:ascii="宋体" w:hAnsi="宋体" w:eastAsia="宋体" w:cs="宋体"/>
          <w:color w:val="auto"/>
          <w:sz w:val="21"/>
          <w:szCs w:val="21"/>
          <w:highlight w:val="none"/>
          <w:lang w:val="en-US" w:eastAsia="zh-CN"/>
        </w:rPr>
        <w:t>分三次分别向乙方支付费用，支付时间分别为签订合同后20个工作日内完成第一次支付，金额为乙方项目总费用的</w:t>
      </w:r>
      <w:r>
        <w:rPr>
          <w:rFonts w:hint="eastAsia" w:ascii="宋体" w:hAnsi="宋体" w:eastAsia="宋体" w:cs="宋体"/>
          <w:color w:val="FF0000"/>
          <w:sz w:val="21"/>
          <w:szCs w:val="21"/>
          <w:highlight w:val="none"/>
          <w:lang w:val="en-US" w:eastAsia="zh-CN"/>
        </w:rPr>
        <w:t>50%</w:t>
      </w:r>
      <w:r>
        <w:rPr>
          <w:rFonts w:hint="eastAsia" w:ascii="宋体" w:hAnsi="宋体" w:eastAsia="宋体" w:cs="宋体"/>
          <w:color w:val="auto"/>
          <w:sz w:val="21"/>
          <w:szCs w:val="21"/>
          <w:highlight w:val="none"/>
          <w:lang w:val="en-US" w:eastAsia="zh-CN"/>
        </w:rPr>
        <w:t>；本年度9月份甲方收到乙方项目进展，经费使用等项目情况报告后20个工作日内完成第二次支付，金额为乙方项目总费用的</w:t>
      </w:r>
      <w:r>
        <w:rPr>
          <w:rFonts w:hint="eastAsia" w:ascii="宋体" w:hAnsi="宋体" w:eastAsia="宋体" w:cs="宋体"/>
          <w:color w:val="FF0000"/>
          <w:sz w:val="21"/>
          <w:szCs w:val="21"/>
          <w:highlight w:val="none"/>
          <w:lang w:val="en-US" w:eastAsia="zh-CN"/>
        </w:rPr>
        <w:t>30%</w:t>
      </w:r>
      <w:r>
        <w:rPr>
          <w:rFonts w:hint="eastAsia" w:ascii="宋体" w:hAnsi="宋体" w:eastAsia="宋体" w:cs="宋体"/>
          <w:color w:val="auto"/>
          <w:sz w:val="21"/>
          <w:szCs w:val="21"/>
          <w:highlight w:val="none"/>
          <w:lang w:val="en-US" w:eastAsia="zh-CN"/>
        </w:rPr>
        <w:t>；第三次支付时间为该项目验收通过后，甲方在20个工作日内向乙方支付乙方项目总费用的</w:t>
      </w:r>
      <w:r>
        <w:rPr>
          <w:rFonts w:hint="eastAsia" w:ascii="宋体" w:hAnsi="宋体" w:eastAsia="宋体" w:cs="宋体"/>
          <w:color w:val="FF0000"/>
          <w:sz w:val="21"/>
          <w:szCs w:val="21"/>
          <w:highlight w:val="none"/>
          <w:lang w:val="en-US" w:eastAsia="zh-CN"/>
        </w:rPr>
        <w:t>20%</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（二）由于甲方使用财政资金支付，本合同约定的付款义务不以实际到账为准，只要甲方在规定时间内发起本合同约定款项的申请支付流程，即视为甲方履行了支付义务。</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（三）财政扶持的经费预算如下：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经费预算表</w:t>
      </w:r>
    </w:p>
    <w:tbl>
      <w:tblPr>
        <w:tblStyle w:val="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436"/>
        <w:gridCol w:w="1406"/>
        <w:gridCol w:w="4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979" w:type="dxa"/>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36"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项目预算支出科目</w:t>
            </w:r>
          </w:p>
        </w:tc>
        <w:tc>
          <w:tcPr>
            <w:tcW w:w="1406"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金额（万元）</w:t>
            </w:r>
          </w:p>
        </w:tc>
        <w:tc>
          <w:tcPr>
            <w:tcW w:w="4497" w:type="dxa"/>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79" w:type="dxa"/>
            <w:noWrap w:val="0"/>
            <w:vAlign w:val="center"/>
          </w:tcPr>
          <w:p>
            <w:pPr>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3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3415" w:type="dxa"/>
            <w:gridSpan w:val="2"/>
            <w:noWrap w:val="0"/>
            <w:vAlign w:val="center"/>
          </w:tcPr>
          <w:p>
            <w:pPr>
              <w:adjustRightInd w:val="0"/>
              <w:snapToGrid w:val="0"/>
              <w:spacing w:line="360" w:lineRule="auto"/>
              <w:ind w:firstLine="422" w:firstLineChars="2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项目预算支出合计</w:t>
            </w:r>
          </w:p>
        </w:tc>
        <w:tc>
          <w:tcPr>
            <w:tcW w:w="1406"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c>
          <w:tcPr>
            <w:tcW w:w="4497" w:type="dxa"/>
            <w:noWrap w:val="0"/>
            <w:vAlign w:val="center"/>
          </w:tcPr>
          <w:p>
            <w:pPr>
              <w:adjustRightInd w:val="0"/>
              <w:snapToGrid w:val="0"/>
              <w:spacing w:line="360" w:lineRule="auto"/>
              <w:ind w:firstLine="420" w:firstLineChars="200"/>
              <w:jc w:val="center"/>
              <w:rPr>
                <w:rFonts w:hint="eastAsia" w:ascii="宋体" w:hAnsi="宋体" w:eastAsia="宋体" w:cs="宋体"/>
                <w:color w:val="auto"/>
                <w:sz w:val="21"/>
                <w:szCs w:val="21"/>
                <w:highlight w:val="none"/>
              </w:rPr>
            </w:pPr>
          </w:p>
        </w:tc>
      </w:tr>
    </w:tbl>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受托方（乙方）的账户信息为： </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拨付资金账户：</w:t>
      </w:r>
      <w:r>
        <w:rPr>
          <w:rFonts w:hint="eastAsia" w:ascii="宋体" w:hAnsi="宋体" w:eastAsia="宋体" w:cs="宋体"/>
          <w:color w:val="auto"/>
          <w:sz w:val="21"/>
          <w:szCs w:val="21"/>
          <w:highlight w:val="none"/>
          <w:lang w:eastAsia="zh-CN"/>
        </w:rPr>
        <w:t>ＸＸＸ</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lang w:eastAsia="zh-CN"/>
        </w:rPr>
        <w:t>ＸＸＸ</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eastAsia="zh-CN"/>
        </w:rPr>
        <w:t>ＸＸＸ</w:t>
      </w:r>
    </w:p>
    <w:p>
      <w:pPr>
        <w:spacing w:line="360" w:lineRule="auto"/>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三、项目验收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前提交项目成果及相关文件材料，由甲方或甲方委托</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进行验收，并服从认可甲方或</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的初验或最终验收结论意见，组织验收的相关费用由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（二）若项目发生到期未完成、初验不通过、结题验收不通过等不能通过验收的情形，甲方享有3次修改权，</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应根据甲方提供的修改意见进行更正和修改，符合验收标准并且由甲方组织验收通过后，甲方予以书面确认并及时通知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。组织验收以及更正和修改的费用由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承担。如经3次修改仍通不过验收的，甲方有权单方解除合同，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应在7个工作日内原途径退还甲方已支付的全部费用。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（三）因甲方改变项目方案导致项目完成时间延误的，经</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书面确认，项目完成时间相应顺延。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未按照项目计划进度实施的，应承担相应责任。</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四、甲方的权利和义务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（一）甲方权利</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1.甲方有权确定项目内容，并对项目要求享有解释权。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了解项目进展情况，对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的项目实施和资金使用情况享有监督权和纠正权。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提交的项目成果享有三次修改权，</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应根据甲方的修改意见进行更正和修改。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违约的情形下，甲方有权延迟支付项目经费。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5.项目最终成果归甲方所有。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1.按合同约定向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支付合同约定的项目经费。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2.项目实施过程中，甲方应随时对项目涉及的行为进行指导、监督和管理，并加强对项目实施和资金使用情况的检查，及时反映和纠正存在的问题。</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未发生违约情形的前提下，未经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同意，甲方不得擅自解除委托合同。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关于该项目的工作提供必要的便利。</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的权利和义务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权利</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1.为了更好地完成项目成果，</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有权自行调配工作人员；如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需更换本合同第一条第三款具体名单中的人员，应书面报请甲方同意后实施。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2.在完成合同相应的义务后，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有权要求甲方按合同约定支付项目经费。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义务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应当按照国家、省、市有关财务专项资金管理制度和协议的使用范围，对专项资金实行专账核算、专账管理。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2.用专项资金购置的固定资产属于国有资产的，应当纳入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的固定资产账户进行核算与管理。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前将项目实施的全部执行情况报告和资金使用情况交付甲方审核。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提交项目成果并经甲方组织验收后，如需要更正和修改的，应按甲方意见进行更正和修改。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5.接受甲方对项目实施及资金使用情况的监督检查，主动配合有关人员做好相关工作，提供相应的文件、资料，不得阻碍监督检查工作的正常进行，对不符合甲方要求的事项应及时改正。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应按照合同约定完成本合同所述工作项目，未经甲方书面同意，不得将本合同的义务转包给任何</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，接受经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同意的专业分包。并定期每月向甲方汇报工作进展情况，形成工作报告。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7.未经甲方书面同意，不得变更项目负责人。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8.甲方组织与项目相关的外出调研、中期检查、验收、审计等工作所产生的会议费、专家费、交通费等由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9.因政策原因撤销的项目，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必须作出经费结算，并逐级上报核批，剩余资金全额上缴省财政。</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六、知识产权</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在项目承接和执行过程中，侵犯或含有侵犯第三人知识产权及其他权利的，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承担全部责任并赔偿因此给甲方造成的损失，甲方可以终止合同。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在履行本合同义务的过程中所产生的一切知识成果的知识产权归甲方、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共同所有；若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需对上述知识产权进行处分，应与甲方协商确定。</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七、保密要求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保密义务，保护甲方的知识产权及商业秘密，在项目实施过程中，对甲方所提供的所有相关资料、数据，未经甲方书面同意不得向任何第三人泄露，且保密责任不因合同的终止或解除而失效。如甲方提出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须无条件与甲方签订保密协议。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泄密而损害甲方的利益，除一切后果与法律责任由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承担，甲方有权单方面即时解除合同，并视为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赔偿经济损失。</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（一）本合同生效后，任何一方不履行或不完全履行本合同约定义务的，即构成违约。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）因甲方改变项目方案（或其他客观因素）导致项目完成时间延误的，经</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书面确认，项目完成时间相应顺延。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原因违约，如：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二次以上延迟交付项目成果、未经甲方同意擅自将本合同的义务转包给</w:t>
      </w:r>
      <w:r>
        <w:rPr>
          <w:rFonts w:hint="eastAsia" w:ascii="宋体" w:hAnsi="宋体" w:eastAsia="宋体" w:cs="宋体"/>
          <w:color w:val="auto"/>
          <w:sz w:val="21"/>
          <w:szCs w:val="21"/>
          <w:highlight w:val="none"/>
          <w:lang w:eastAsia="zh-CN"/>
        </w:rPr>
        <w:t>第三方</w:t>
      </w:r>
      <w:r>
        <w:rPr>
          <w:rFonts w:hint="eastAsia" w:ascii="宋体" w:hAnsi="宋体" w:eastAsia="宋体" w:cs="宋体"/>
          <w:color w:val="auto"/>
          <w:sz w:val="21"/>
          <w:szCs w:val="21"/>
          <w:highlight w:val="none"/>
        </w:rPr>
        <w:t>、接受经采购人同意的专业分包。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失去合同履行能力或者项目成果未通过验收、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无正当理由逾期交付成果（包括阶段性成果）超过30天等情况之一发生的，甲方有权单方解除合同，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应在7个工作日内原途径退还甲方已支付的全部费用。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项目实施单位应遵循诚信守法的原则。如经查实存在违法违规行为的，可参照《财政违法行为处罚处分条例》、我市市级财政资金有关管理办法等有关规定进行处理。对虚报、截留、挪用、冒领、侵占或提供虚假资料骗取专项资金的，甲方有权追回财政资金，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的责任。涉嫌犯罪的，依法移送司法机关追究刑事责任。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）因本合同相关事宜产生纠纷，甲方通过司法途径维护自身权益的，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应承担甲方因维护自身权益产生的律师费、诉讼/仲裁费、财产保全费、财产保全担保费、评估费、拍卖费、强制执行费、差旅费等全部费用。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）若甲方无故解除本合同，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有权要求甲方承担相应的违约责任。</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九、不可抗力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（一）本合同甲乙</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方中的任何一方，由于战争、重大自然灾害、瘟疫等不可抗力影响不能履行本合同，不视为违约。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（二）受不可抗力影响一方应在战争、重大自然灾害、瘟疫等事件发生5个工作日内将不能履行本合同的原因书面通知对方，并提供有关证明文件。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（三）不可抗力影响结束后，受不可抗力影响一方应在5个工作日内书面通知对方。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（四）经另外一方确定的不可抗力影响时间，不计入本合同执行时间，本合同执行时间相应顺延。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（五）如果不可抗力影响超过30日，</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可协商解决此后的合同执行问题。如果</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在相应顺延的60日内未能协商一致，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均有权解除合同，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应在合同解除之日起20个工作日内原路径退回甲方已支付的费用，退回的费用金额由</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协商解决。</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十、争议的解决办法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因本合同权利义务、任务目标、违约责任等产生争议，或本合同有关工作内容与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响应文件不一致的，由甲方根据本项目管理办法、磋商文件、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提交的响应文件等进行明确和解释。仍无法解决争议的，在甲方所在地有管辖权的法院提起诉讼。</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十一、其他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均应负协议的法律责任，不应受机构、人事变动的影响。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（二）此合同自</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签字盖章之日起生效，至</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权利义务履行完毕时终止。若本项目因未通过财政部门预算审批或其他原因被撤销，本合同自撤销之日起自动终止。本合同未尽事宜，可签订补充协议。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在本合同首部上所填写的地址为送达地址。如联系地址或电话改变的，须在变更后3日内将更改后的联系地址以书面形式通知对方，否则由此造成的一切后果由变更方自行承担。一方在收到该变更的书面通知前已发出的文件仍视为有效送达。</w:t>
      </w:r>
      <w:r>
        <w:rPr>
          <w:rFonts w:hint="eastAsia" w:ascii="宋体" w:hAnsi="宋体" w:eastAsia="宋体" w:cs="宋体"/>
          <w:color w:val="auto"/>
          <w:sz w:val="21"/>
          <w:szCs w:val="21"/>
          <w:highlight w:val="none"/>
          <w:lang w:eastAsia="zh-CN"/>
        </w:rPr>
        <w:t>双方</w:t>
      </w:r>
      <w:r>
        <w:rPr>
          <w:rFonts w:hint="eastAsia" w:ascii="宋体" w:hAnsi="宋体" w:eastAsia="宋体" w:cs="宋体"/>
          <w:color w:val="auto"/>
          <w:sz w:val="21"/>
          <w:szCs w:val="21"/>
          <w:highlight w:val="none"/>
        </w:rPr>
        <w:t>通过诉讼途径解决纷争时人民法院的诉讼文书亦可以按本合同约定地址送达。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（四）本合同一式</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份，甲方持贰份，乙方持贰份，具同等效力。</w:t>
      </w:r>
    </w:p>
    <w:tbl>
      <w:tblPr>
        <w:tblStyle w:val="5"/>
        <w:tblW w:w="8899" w:type="dxa"/>
        <w:tblInd w:w="-318" w:type="dxa"/>
        <w:tblLayout w:type="fixed"/>
        <w:tblCellMar>
          <w:top w:w="0" w:type="dxa"/>
          <w:left w:w="108" w:type="dxa"/>
          <w:bottom w:w="0" w:type="dxa"/>
          <w:right w:w="108" w:type="dxa"/>
        </w:tblCellMar>
      </w:tblPr>
      <w:tblGrid>
        <w:gridCol w:w="4549"/>
        <w:gridCol w:w="4350"/>
      </w:tblGrid>
      <w:tr>
        <w:tblPrEx>
          <w:tblCellMar>
            <w:top w:w="0" w:type="dxa"/>
            <w:left w:w="108" w:type="dxa"/>
            <w:bottom w:w="0" w:type="dxa"/>
            <w:right w:w="108" w:type="dxa"/>
          </w:tblCellMar>
        </w:tblPrEx>
        <w:trPr>
          <w:trHeight w:val="4142" w:hRule="atLeast"/>
        </w:trPr>
        <w:tc>
          <w:tcPr>
            <w:tcW w:w="4549" w:type="dxa"/>
            <w:noWrap w:val="0"/>
            <w:vAlign w:val="top"/>
          </w:tcPr>
          <w:p>
            <w:pPr>
              <w:spacing w:line="520" w:lineRule="exact"/>
              <w:ind w:firstLine="480" w:firstLineChars="200"/>
              <w:rPr>
                <w:rFonts w:hint="eastAsia" w:ascii="宋体" w:hAnsi="宋体" w:eastAsia="宋体" w:cs="宋体"/>
                <w:color w:val="auto"/>
                <w:sz w:val="24"/>
                <w:szCs w:val="24"/>
                <w:highlight w:val="none"/>
              </w:rPr>
            </w:pP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湛江市市场监督管理局（知识产权局）</w:t>
            </w:r>
          </w:p>
          <w:p>
            <w:pPr>
              <w:spacing w:line="520" w:lineRule="exact"/>
              <w:ind w:firstLine="480" w:firstLineChars="200"/>
              <w:rPr>
                <w:rFonts w:hint="eastAsia" w:ascii="宋体" w:hAnsi="宋体" w:eastAsia="宋体" w:cs="宋体"/>
                <w:color w:val="auto"/>
                <w:sz w:val="24"/>
                <w:szCs w:val="24"/>
                <w:highlight w:val="none"/>
              </w:rPr>
            </w:pP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或委托代理人（签章）</w:t>
            </w:r>
          </w:p>
          <w:p>
            <w:pPr>
              <w:spacing w:line="520" w:lineRule="exact"/>
              <w:ind w:firstLine="480" w:firstLineChars="200"/>
              <w:rPr>
                <w:rFonts w:hint="eastAsia" w:ascii="宋体" w:hAnsi="宋体" w:eastAsia="宋体" w:cs="宋体"/>
                <w:color w:val="auto"/>
                <w:sz w:val="24"/>
                <w:szCs w:val="24"/>
                <w:highlight w:val="none"/>
              </w:rPr>
            </w:pPr>
          </w:p>
          <w:p>
            <w:pPr>
              <w:spacing w:line="52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350" w:type="dxa"/>
            <w:noWrap w:val="0"/>
            <w:vAlign w:val="top"/>
          </w:tcPr>
          <w:p>
            <w:pPr>
              <w:spacing w:line="520" w:lineRule="exact"/>
              <w:ind w:firstLine="480" w:firstLineChars="200"/>
              <w:rPr>
                <w:rFonts w:hint="eastAsia" w:ascii="宋体" w:hAnsi="宋体" w:eastAsia="宋体" w:cs="宋体"/>
                <w:color w:val="auto"/>
                <w:sz w:val="24"/>
                <w:szCs w:val="24"/>
                <w:highlight w:val="none"/>
              </w:rPr>
            </w:pP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pPr>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ＸＸＸ</w:t>
            </w:r>
          </w:p>
          <w:p>
            <w:pPr>
              <w:spacing w:line="520" w:lineRule="exact"/>
              <w:ind w:firstLine="480" w:firstLineChars="200"/>
              <w:rPr>
                <w:rFonts w:hint="eastAsia" w:ascii="宋体" w:hAnsi="宋体" w:eastAsia="宋体" w:cs="宋体"/>
                <w:color w:val="auto"/>
                <w:sz w:val="24"/>
                <w:szCs w:val="24"/>
                <w:highlight w:val="none"/>
              </w:rPr>
            </w:pP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w:t>
            </w:r>
          </w:p>
          <w:p>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或委托代理人（签章）</w:t>
            </w:r>
          </w:p>
          <w:p>
            <w:pPr>
              <w:spacing w:line="520" w:lineRule="exact"/>
              <w:ind w:firstLine="480" w:firstLineChars="200"/>
              <w:rPr>
                <w:rFonts w:hint="eastAsia" w:ascii="宋体" w:hAnsi="宋体" w:eastAsia="宋体" w:cs="宋体"/>
                <w:color w:val="auto"/>
                <w:sz w:val="24"/>
                <w:szCs w:val="24"/>
                <w:highlight w:val="none"/>
              </w:rPr>
            </w:pPr>
          </w:p>
          <w:p>
            <w:pPr>
              <w:spacing w:line="52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pPr>
        <w:ind w:firstLine="480" w:firstLineChars="200"/>
        <w:rPr>
          <w:rFonts w:hint="eastAsia" w:ascii="Times New Roman" w:hAnsi="Times New Roman" w:eastAsia="宋体" w:cs="Times New Roman"/>
          <w:color w:val="auto"/>
          <w:sz w:val="24"/>
          <w:szCs w:val="24"/>
          <w:highlight w:val="none"/>
        </w:rPr>
      </w:pPr>
    </w:p>
    <w:p>
      <w:pPr>
        <w:tabs>
          <w:tab w:val="left" w:pos="2595"/>
          <w:tab w:val="left" w:pos="4995"/>
        </w:tabs>
        <w:spacing w:before="35"/>
        <w:outlineLvl w:val="0"/>
        <w:rPr>
          <w:rFonts w:hint="eastAsia" w:ascii="宋体" w:hAnsi="宋体" w:eastAsia="宋体" w:cs="宋体"/>
          <w:color w:val="auto"/>
          <w:sz w:val="24"/>
          <w:szCs w:val="24"/>
          <w:highlight w:val="none"/>
        </w:rPr>
      </w:pPr>
      <w:bookmarkStart w:id="0" w:name="_Toc29576"/>
      <w:r>
        <w:rPr>
          <w:rFonts w:hint="eastAsia" w:ascii="宋体" w:hAnsi="宋体" w:eastAsia="宋体" w:cs="宋体"/>
          <w:b/>
          <w:color w:val="auto"/>
          <w:sz w:val="24"/>
          <w:szCs w:val="24"/>
          <w:highlight w:val="none"/>
        </w:rPr>
        <w:t>签订地点：</w:t>
      </w:r>
      <w:r>
        <w:rPr>
          <w:rFonts w:hint="eastAsia" w:ascii="宋体" w:hAnsi="宋体" w:eastAsia="宋体" w:cs="宋体"/>
          <w:b/>
          <w:color w:val="auto"/>
          <w:sz w:val="24"/>
          <w:szCs w:val="24"/>
          <w:highlight w:val="none"/>
        </w:rPr>
        <w:tab/>
      </w:r>
      <w:r>
        <w:rPr>
          <w:rFonts w:hint="eastAsia" w:ascii="宋体" w:hAnsi="宋体" w:eastAsia="宋体" w:cs="宋体"/>
          <w:color w:val="auto"/>
          <w:sz w:val="24"/>
          <w:szCs w:val="24"/>
          <w:highlight w:val="none"/>
          <w:u w:val="single"/>
        </w:rPr>
        <w:t>广东省湛江市</w:t>
      </w:r>
      <w:bookmarkEnd w:id="0"/>
    </w:p>
    <w:p>
      <w:pPr>
        <w:widowControl w:val="0"/>
        <w:tabs>
          <w:tab w:val="left" w:pos="2595"/>
        </w:tabs>
        <w:spacing w:before="36" w:after="12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项目实施时间：</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年   月    日 至    年   月    日</w:t>
      </w:r>
    </w:p>
    <w:p>
      <w:pPr>
        <w:rPr>
          <w:b/>
          <w:color w:val="auto"/>
          <w:sz w:val="36"/>
          <w:highlight w:val="none"/>
        </w:rPr>
      </w:pPr>
      <w:r>
        <w:rPr>
          <w:b/>
          <w:color w:val="auto"/>
          <w:sz w:val="36"/>
          <w:highlight w:val="none"/>
        </w:rPr>
        <w:br w:type="page"/>
      </w:r>
    </w:p>
    <w:p>
      <w:pPr>
        <w:pStyle w:val="8"/>
        <w:jc w:val="center"/>
        <w:outlineLvl w:val="1"/>
        <w:rPr>
          <w:color w:val="auto"/>
          <w:highlight w:val="none"/>
        </w:rPr>
      </w:pPr>
      <w:r>
        <w:rPr>
          <w:b/>
          <w:color w:val="auto"/>
          <w:sz w:val="36"/>
          <w:highlight w:val="none"/>
        </w:rPr>
        <w:t>第六章 投标文件格式与要求</w:t>
      </w:r>
    </w:p>
    <w:p>
      <w:pPr>
        <w:pStyle w:val="8"/>
        <w:ind w:firstLine="480"/>
        <w:rPr>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pPr>
        <w:pStyle w:val="8"/>
        <w:ind w:firstLine="480"/>
        <w:rPr>
          <w:color w:val="auto"/>
          <w:highlight w:val="none"/>
        </w:rPr>
      </w:pPr>
      <w:r>
        <w:rPr>
          <w:color w:val="auto"/>
          <w:highlight w:val="none"/>
        </w:rPr>
        <w:t>1.法人或者其他组织的营业执照等证明文件，自然人的身份证明：</w:t>
      </w:r>
    </w:p>
    <w:p>
      <w:pPr>
        <w:pStyle w:val="8"/>
        <w:ind w:firstLine="480"/>
        <w:rPr>
          <w:color w:val="auto"/>
          <w:highlight w:val="none"/>
        </w:rPr>
      </w:pPr>
      <w:r>
        <w:rPr>
          <w:color w:val="auto"/>
          <w:highlight w:val="none"/>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8"/>
        <w:ind w:firstLine="480"/>
        <w:rPr>
          <w:color w:val="auto"/>
          <w:highlight w:val="none"/>
        </w:rPr>
      </w:pPr>
      <w:r>
        <w:rPr>
          <w:color w:val="auto"/>
          <w:highlight w:val="none"/>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8"/>
        <w:ind w:firstLine="480"/>
        <w:rPr>
          <w:color w:val="auto"/>
          <w:highlight w:val="none"/>
        </w:rPr>
      </w:pPr>
      <w:r>
        <w:rPr>
          <w:color w:val="auto"/>
          <w:highlight w:val="none"/>
        </w:rPr>
        <w:t>2.财务状况报告，依法缴纳税收和社会保障资金的相关材料（详见资格性审查表要求）</w:t>
      </w:r>
    </w:p>
    <w:p>
      <w:pPr>
        <w:pStyle w:val="8"/>
        <w:ind w:firstLine="480"/>
        <w:rPr>
          <w:color w:val="auto"/>
          <w:highlight w:val="none"/>
        </w:rPr>
      </w:pPr>
      <w:r>
        <w:rPr>
          <w:color w:val="auto"/>
          <w:highlight w:val="none"/>
        </w:rPr>
        <w:t>3.具有履行合同所必需的设备和专业技术能力的声明。</w:t>
      </w:r>
    </w:p>
    <w:p>
      <w:pPr>
        <w:pStyle w:val="8"/>
        <w:ind w:firstLine="480"/>
        <w:rPr>
          <w:color w:val="auto"/>
          <w:highlight w:val="none"/>
        </w:rPr>
      </w:pPr>
      <w:r>
        <w:rPr>
          <w:color w:val="auto"/>
          <w:highlight w:val="none"/>
        </w:rPr>
        <w:t>4.投标人参加政府采购前三年内在经营活动中没有重大违法记录书面声明函。</w:t>
      </w:r>
    </w:p>
    <w:p>
      <w:pPr>
        <w:pStyle w:val="8"/>
        <w:ind w:firstLine="480"/>
        <w:rPr>
          <w:color w:val="auto"/>
          <w:highlight w:val="none"/>
        </w:rPr>
      </w:pPr>
      <w:r>
        <w:rPr>
          <w:color w:val="auto"/>
          <w:highlight w:val="none"/>
        </w:rPr>
        <w:t>5.信用记录查询</w:t>
      </w:r>
    </w:p>
    <w:p>
      <w:pPr>
        <w:pStyle w:val="8"/>
        <w:ind w:firstLine="480"/>
        <w:rPr>
          <w:color w:val="auto"/>
          <w:highlight w:val="none"/>
        </w:rPr>
      </w:pPr>
      <w:r>
        <w:rPr>
          <w:color w:val="auto"/>
          <w:highlight w:val="none"/>
        </w:rPr>
        <w:t>（1）查询渠道：通过“信用中国”网站(www.creditchina.gov.cn)和“中国政府采购网”（www.ccgp.gov.cn）进行查询；</w:t>
      </w:r>
    </w:p>
    <w:p>
      <w:pPr>
        <w:pStyle w:val="8"/>
        <w:ind w:firstLine="480"/>
        <w:rPr>
          <w:color w:val="auto"/>
          <w:highlight w:val="none"/>
        </w:rPr>
      </w:pPr>
      <w:r>
        <w:rPr>
          <w:color w:val="auto"/>
          <w:highlight w:val="none"/>
        </w:rPr>
        <w:t>（2）查询截止时点：提交投标文件截止日当天；</w:t>
      </w:r>
    </w:p>
    <w:p>
      <w:pPr>
        <w:pStyle w:val="8"/>
        <w:ind w:firstLine="480"/>
        <w:rPr>
          <w:color w:val="auto"/>
          <w:highlight w:val="none"/>
        </w:rPr>
      </w:pPr>
      <w:r>
        <w:rPr>
          <w:color w:val="auto"/>
          <w:highlight w:val="none"/>
        </w:rPr>
        <w:t>（3）查询记录：对列入失信被执行人、重大税收违法案件当事人名单、政府采购严重违法失信行为记录名单、信用报告进行查询；</w:t>
      </w:r>
    </w:p>
    <w:p>
      <w:pPr>
        <w:pStyle w:val="8"/>
        <w:ind w:firstLine="480"/>
        <w:rPr>
          <w:color w:val="auto"/>
          <w:highlight w:val="none"/>
        </w:rPr>
      </w:pPr>
      <w:r>
        <w:rPr>
          <w:color w:val="auto"/>
          <w:highlight w:val="none"/>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8"/>
        <w:ind w:firstLine="480"/>
        <w:rPr>
          <w:color w:val="auto"/>
          <w:highlight w:val="none"/>
        </w:rPr>
      </w:pPr>
      <w:r>
        <w:rPr>
          <w:color w:val="auto"/>
          <w:highlight w:val="none"/>
        </w:rPr>
        <w:t>6. 按照招标文件要求，投标人应当提交的资格、资信证明文件。</w:t>
      </w:r>
    </w:p>
    <w:p>
      <w:pPr>
        <w:pStyle w:val="8"/>
        <w:ind w:firstLine="480"/>
        <w:rPr>
          <w:color w:val="auto"/>
          <w:highlight w:val="none"/>
        </w:rPr>
      </w:pPr>
      <w:r>
        <w:rPr>
          <w:color w:val="auto"/>
          <w:highlight w:val="none"/>
        </w:rPr>
        <w:t xml:space="preserve">  </w:t>
      </w:r>
      <w:r>
        <w:rPr>
          <w:color w:val="auto"/>
          <w:highlight w:val="none"/>
        </w:rPr>
        <w:br w:type="textWrapping"/>
      </w:r>
    </w:p>
    <w:p>
      <w:pPr>
        <w:rPr>
          <w:b/>
          <w:color w:val="auto"/>
          <w:sz w:val="48"/>
          <w:highlight w:val="none"/>
        </w:rPr>
      </w:pPr>
      <w:r>
        <w:rPr>
          <w:b/>
          <w:color w:val="auto"/>
          <w:sz w:val="48"/>
          <w:highlight w:val="none"/>
        </w:rPr>
        <w:br w:type="page"/>
      </w:r>
    </w:p>
    <w:p>
      <w:pPr>
        <w:pStyle w:val="8"/>
        <w:jc w:val="center"/>
        <w:outlineLvl w:val="0"/>
        <w:rPr>
          <w:color w:val="auto"/>
          <w:highlight w:val="none"/>
        </w:rPr>
      </w:pPr>
      <w:r>
        <w:rPr>
          <w:b/>
          <w:color w:val="auto"/>
          <w:sz w:val="48"/>
          <w:highlight w:val="none"/>
        </w:rPr>
        <w:t>投标文件封面</w:t>
      </w:r>
    </w:p>
    <w:p>
      <w:pPr>
        <w:pStyle w:val="8"/>
        <w:jc w:val="center"/>
        <w:outlineLvl w:val="0"/>
        <w:rPr>
          <w:color w:val="auto"/>
          <w:highlight w:val="none"/>
        </w:rPr>
      </w:pPr>
      <w:r>
        <w:rPr>
          <w:b/>
          <w:color w:val="auto"/>
          <w:sz w:val="48"/>
          <w:highlight w:val="none"/>
        </w:rPr>
        <w:t>（项目名称）</w:t>
      </w:r>
    </w:p>
    <w:p>
      <w:pPr>
        <w:pStyle w:val="8"/>
        <w:jc w:val="center"/>
        <w:outlineLvl w:val="0"/>
        <w:rPr>
          <w:color w:val="auto"/>
          <w:highlight w:val="none"/>
        </w:rPr>
      </w:pPr>
      <w:r>
        <w:rPr>
          <w:b/>
          <w:color w:val="auto"/>
          <w:sz w:val="48"/>
          <w:highlight w:val="none"/>
        </w:rPr>
        <w:t>投标文件封面</w:t>
      </w:r>
    </w:p>
    <w:p>
      <w:pPr>
        <w:pStyle w:val="8"/>
        <w:jc w:val="center"/>
        <w:outlineLvl w:val="0"/>
        <w:rPr>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8"/>
        <w:jc w:val="center"/>
        <w:outlineLvl w:val="3"/>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eastAsia="zh-CN"/>
        </w:rPr>
        <w:t>440801-2025-</w:t>
      </w:r>
    </w:p>
    <w:p>
      <w:pPr>
        <w:pStyle w:val="8"/>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GDZJCG2025--K0</w:t>
      </w:r>
    </w:p>
    <w:p>
      <w:pPr>
        <w:pStyle w:val="8"/>
        <w:jc w:val="center"/>
        <w:outlineLvl w:val="3"/>
        <w:rPr>
          <w:color w:val="auto"/>
          <w:highlight w:val="none"/>
        </w:rPr>
      </w:pPr>
      <w:r>
        <w:rPr>
          <w:b/>
          <w:color w:val="auto"/>
          <w:sz w:val="24"/>
          <w:highlight w:val="none"/>
        </w:rPr>
        <w:t>所投采购包：第 包</w:t>
      </w:r>
    </w:p>
    <w:p>
      <w:pPr>
        <w:pStyle w:val="8"/>
        <w:jc w:val="center"/>
        <w:outlineLvl w:val="3"/>
        <w:rPr>
          <w:color w:val="auto"/>
          <w:highlight w:val="none"/>
        </w:rPr>
      </w:pPr>
      <w:r>
        <w:rPr>
          <w:b/>
          <w:color w:val="auto"/>
          <w:sz w:val="24"/>
          <w:highlight w:val="none"/>
        </w:rPr>
        <w:t>（投标人名称）</w:t>
      </w:r>
    </w:p>
    <w:p>
      <w:pPr>
        <w:pStyle w:val="8"/>
        <w:jc w:val="center"/>
        <w:outlineLvl w:val="3"/>
        <w:rPr>
          <w:color w:val="auto"/>
          <w:highlight w:val="none"/>
        </w:rPr>
      </w:pPr>
      <w:r>
        <w:rPr>
          <w:b/>
          <w:color w:val="auto"/>
          <w:sz w:val="24"/>
          <w:highlight w:val="none"/>
        </w:rPr>
        <w:t>年 月 日</w:t>
      </w:r>
    </w:p>
    <w:p>
      <w:pPr>
        <w:pStyle w:val="8"/>
        <w:ind w:firstLine="480"/>
        <w:rPr>
          <w:color w:val="auto"/>
          <w:highlight w:val="none"/>
        </w:rPr>
      </w:pPr>
      <w:r>
        <w:rPr>
          <w:color w:val="auto"/>
          <w:highlight w:val="none"/>
        </w:rPr>
        <w:t xml:space="preserve">  </w:t>
      </w:r>
    </w:p>
    <w:p>
      <w:pPr>
        <w:rPr>
          <w:b/>
          <w:color w:val="auto"/>
          <w:sz w:val="24"/>
          <w:highlight w:val="none"/>
        </w:rPr>
      </w:pPr>
      <w:r>
        <w:rPr>
          <w:b/>
          <w:color w:val="auto"/>
          <w:sz w:val="24"/>
          <w:highlight w:val="none"/>
        </w:rPr>
        <w:br w:type="page"/>
      </w:r>
    </w:p>
    <w:p>
      <w:pPr>
        <w:pStyle w:val="8"/>
        <w:jc w:val="center"/>
        <w:outlineLvl w:val="3"/>
        <w:rPr>
          <w:color w:val="auto"/>
          <w:highlight w:val="none"/>
        </w:rPr>
      </w:pPr>
      <w:r>
        <w:rPr>
          <w:b/>
          <w:color w:val="auto"/>
          <w:sz w:val="24"/>
          <w:highlight w:val="none"/>
        </w:rPr>
        <w:t>投标文件目录</w:t>
      </w:r>
    </w:p>
    <w:p>
      <w:pPr>
        <w:pStyle w:val="8"/>
        <w:ind w:firstLine="480"/>
        <w:rPr>
          <w:color w:val="auto"/>
          <w:highlight w:val="none"/>
        </w:rPr>
      </w:pPr>
      <w:r>
        <w:rPr>
          <w:color w:val="auto"/>
          <w:highlight w:val="none"/>
        </w:rPr>
        <w:t>一、投标函</w:t>
      </w:r>
    </w:p>
    <w:p>
      <w:pPr>
        <w:pStyle w:val="8"/>
        <w:ind w:firstLine="480"/>
        <w:rPr>
          <w:color w:val="auto"/>
          <w:highlight w:val="none"/>
        </w:rPr>
      </w:pPr>
      <w:r>
        <w:rPr>
          <w:color w:val="auto"/>
          <w:highlight w:val="none"/>
        </w:rPr>
        <w:t>二、开标一览表</w:t>
      </w:r>
    </w:p>
    <w:p>
      <w:pPr>
        <w:pStyle w:val="8"/>
        <w:ind w:firstLine="480"/>
        <w:rPr>
          <w:color w:val="auto"/>
          <w:highlight w:val="none"/>
        </w:rPr>
      </w:pPr>
      <w:r>
        <w:rPr>
          <w:color w:val="auto"/>
          <w:highlight w:val="none"/>
        </w:rPr>
        <w:t>三、分项报价表</w:t>
      </w:r>
    </w:p>
    <w:p>
      <w:pPr>
        <w:pStyle w:val="8"/>
        <w:ind w:firstLine="480"/>
        <w:rPr>
          <w:color w:val="auto"/>
          <w:highlight w:val="none"/>
        </w:rPr>
      </w:pPr>
      <w:r>
        <w:rPr>
          <w:color w:val="auto"/>
          <w:highlight w:val="none"/>
        </w:rPr>
        <w:t>四、政策适用性说明</w:t>
      </w:r>
    </w:p>
    <w:p>
      <w:pPr>
        <w:pStyle w:val="8"/>
        <w:ind w:firstLine="480"/>
        <w:rPr>
          <w:color w:val="auto"/>
          <w:highlight w:val="none"/>
        </w:rPr>
      </w:pPr>
      <w:r>
        <w:rPr>
          <w:color w:val="auto"/>
          <w:highlight w:val="none"/>
        </w:rPr>
        <w:t>五、法定代表人证明书</w:t>
      </w:r>
    </w:p>
    <w:p>
      <w:pPr>
        <w:pStyle w:val="8"/>
        <w:ind w:firstLine="480"/>
        <w:rPr>
          <w:color w:val="auto"/>
          <w:highlight w:val="none"/>
        </w:rPr>
      </w:pPr>
      <w:r>
        <w:rPr>
          <w:color w:val="auto"/>
          <w:highlight w:val="none"/>
        </w:rPr>
        <w:t>六、法定代表人授权书</w:t>
      </w:r>
    </w:p>
    <w:p>
      <w:pPr>
        <w:pStyle w:val="8"/>
        <w:ind w:firstLine="480"/>
        <w:rPr>
          <w:color w:val="auto"/>
          <w:highlight w:val="none"/>
        </w:rPr>
      </w:pPr>
      <w:r>
        <w:rPr>
          <w:color w:val="auto"/>
          <w:highlight w:val="none"/>
        </w:rPr>
        <w:t>七、投标保证金</w:t>
      </w:r>
    </w:p>
    <w:p>
      <w:pPr>
        <w:pStyle w:val="8"/>
        <w:ind w:firstLine="480"/>
        <w:rPr>
          <w:color w:val="auto"/>
          <w:highlight w:val="none"/>
        </w:rPr>
      </w:pPr>
      <w:r>
        <w:rPr>
          <w:color w:val="auto"/>
          <w:highlight w:val="none"/>
        </w:rPr>
        <w:t>八、提供具有独立承担民事责任的能力的证明材料</w:t>
      </w:r>
    </w:p>
    <w:p>
      <w:pPr>
        <w:pStyle w:val="8"/>
        <w:ind w:firstLine="480"/>
        <w:rPr>
          <w:color w:val="auto"/>
          <w:highlight w:val="none"/>
        </w:rPr>
      </w:pPr>
      <w:r>
        <w:rPr>
          <w:color w:val="auto"/>
          <w:highlight w:val="none"/>
        </w:rPr>
        <w:t>九、资格性审查要求的其他资质证明文件</w:t>
      </w:r>
    </w:p>
    <w:p>
      <w:pPr>
        <w:pStyle w:val="8"/>
        <w:ind w:firstLine="480"/>
        <w:rPr>
          <w:color w:val="auto"/>
          <w:highlight w:val="none"/>
        </w:rPr>
      </w:pPr>
      <w:r>
        <w:rPr>
          <w:color w:val="auto"/>
          <w:highlight w:val="none"/>
        </w:rPr>
        <w:t>十、承诺函</w:t>
      </w:r>
    </w:p>
    <w:p>
      <w:pPr>
        <w:pStyle w:val="8"/>
        <w:ind w:firstLine="480"/>
        <w:rPr>
          <w:color w:val="auto"/>
          <w:highlight w:val="none"/>
        </w:rPr>
      </w:pPr>
      <w:r>
        <w:rPr>
          <w:color w:val="auto"/>
          <w:highlight w:val="none"/>
        </w:rPr>
        <w:t>十一、中小企业声明函</w:t>
      </w:r>
    </w:p>
    <w:p>
      <w:pPr>
        <w:pStyle w:val="8"/>
        <w:ind w:firstLine="480"/>
        <w:rPr>
          <w:color w:val="auto"/>
          <w:highlight w:val="none"/>
        </w:rPr>
      </w:pPr>
      <w:r>
        <w:rPr>
          <w:color w:val="auto"/>
          <w:highlight w:val="none"/>
        </w:rPr>
        <w:t>十二、监狱企业</w:t>
      </w:r>
    </w:p>
    <w:p>
      <w:pPr>
        <w:pStyle w:val="8"/>
        <w:ind w:firstLine="480"/>
        <w:rPr>
          <w:color w:val="auto"/>
          <w:highlight w:val="none"/>
        </w:rPr>
      </w:pPr>
      <w:r>
        <w:rPr>
          <w:color w:val="auto"/>
          <w:highlight w:val="none"/>
        </w:rPr>
        <w:t>十三、残疾人福利性单位声明函</w:t>
      </w:r>
    </w:p>
    <w:p>
      <w:pPr>
        <w:pStyle w:val="8"/>
        <w:ind w:firstLine="480"/>
        <w:rPr>
          <w:color w:val="auto"/>
          <w:highlight w:val="none"/>
        </w:rPr>
      </w:pPr>
      <w:r>
        <w:rPr>
          <w:color w:val="auto"/>
          <w:highlight w:val="none"/>
        </w:rPr>
        <w:t>十四、联合体共同投标协议书</w:t>
      </w:r>
    </w:p>
    <w:p>
      <w:pPr>
        <w:pStyle w:val="8"/>
        <w:ind w:firstLine="480"/>
        <w:rPr>
          <w:color w:val="auto"/>
          <w:highlight w:val="none"/>
        </w:rPr>
      </w:pPr>
      <w:r>
        <w:rPr>
          <w:color w:val="auto"/>
          <w:highlight w:val="none"/>
        </w:rPr>
        <w:t>十五、投标人业绩情况表</w:t>
      </w:r>
    </w:p>
    <w:p>
      <w:pPr>
        <w:pStyle w:val="8"/>
        <w:ind w:firstLine="480"/>
        <w:rPr>
          <w:color w:val="auto"/>
          <w:highlight w:val="none"/>
        </w:rPr>
      </w:pPr>
      <w:r>
        <w:rPr>
          <w:color w:val="auto"/>
          <w:highlight w:val="none"/>
        </w:rPr>
        <w:t>十六、技术和服务要求响应表</w:t>
      </w:r>
    </w:p>
    <w:p>
      <w:pPr>
        <w:pStyle w:val="8"/>
        <w:ind w:firstLine="480"/>
        <w:rPr>
          <w:color w:val="auto"/>
          <w:highlight w:val="none"/>
        </w:rPr>
      </w:pPr>
      <w:r>
        <w:rPr>
          <w:color w:val="auto"/>
          <w:highlight w:val="none"/>
        </w:rPr>
        <w:t>十七、商务条件响应表</w:t>
      </w:r>
    </w:p>
    <w:p>
      <w:pPr>
        <w:pStyle w:val="8"/>
        <w:ind w:firstLine="480"/>
        <w:rPr>
          <w:color w:val="auto"/>
          <w:highlight w:val="none"/>
        </w:rPr>
      </w:pPr>
      <w:r>
        <w:rPr>
          <w:color w:val="auto"/>
          <w:highlight w:val="none"/>
        </w:rPr>
        <w:t>十八、履约进度计划表</w:t>
      </w:r>
    </w:p>
    <w:p>
      <w:pPr>
        <w:pStyle w:val="8"/>
        <w:ind w:firstLine="480"/>
        <w:rPr>
          <w:color w:val="auto"/>
          <w:highlight w:val="none"/>
        </w:rPr>
      </w:pPr>
      <w:r>
        <w:rPr>
          <w:color w:val="auto"/>
          <w:highlight w:val="none"/>
        </w:rPr>
        <w:t>十九、各类证明材料</w:t>
      </w:r>
    </w:p>
    <w:p>
      <w:pPr>
        <w:pStyle w:val="8"/>
        <w:ind w:firstLine="480"/>
        <w:rPr>
          <w:color w:val="auto"/>
          <w:highlight w:val="none"/>
        </w:rPr>
      </w:pPr>
      <w:r>
        <w:rPr>
          <w:color w:val="auto"/>
          <w:highlight w:val="none"/>
        </w:rPr>
        <w:t>二十、采购代理服务费支付承诺书</w:t>
      </w:r>
    </w:p>
    <w:p>
      <w:pPr>
        <w:pStyle w:val="8"/>
        <w:ind w:firstLine="480"/>
        <w:rPr>
          <w:color w:val="auto"/>
          <w:highlight w:val="none"/>
        </w:rPr>
      </w:pPr>
      <w:r>
        <w:rPr>
          <w:color w:val="auto"/>
          <w:highlight w:val="none"/>
        </w:rPr>
        <w:t>二十一、需要采购人提供的附加条件</w:t>
      </w:r>
    </w:p>
    <w:p>
      <w:pPr>
        <w:pStyle w:val="8"/>
        <w:ind w:firstLine="480"/>
        <w:rPr>
          <w:color w:val="auto"/>
          <w:highlight w:val="none"/>
        </w:rPr>
      </w:pPr>
      <w:r>
        <w:rPr>
          <w:color w:val="auto"/>
          <w:highlight w:val="none"/>
        </w:rPr>
        <w:t>二十二、询问函、质疑函、投诉书格式</w:t>
      </w:r>
    </w:p>
    <w:p>
      <w:pPr>
        <w:pStyle w:val="8"/>
        <w:ind w:firstLine="480"/>
        <w:rPr>
          <w:color w:val="auto"/>
          <w:highlight w:val="none"/>
        </w:rPr>
      </w:pPr>
      <w:r>
        <w:rPr>
          <w:color w:val="auto"/>
          <w:highlight w:val="none"/>
        </w:rPr>
        <w:t>二十三、项目实施方案、质量保证及售后服务承诺等</w:t>
      </w:r>
    </w:p>
    <w:p>
      <w:pPr>
        <w:pStyle w:val="8"/>
        <w:ind w:firstLine="480"/>
        <w:rPr>
          <w:color w:val="auto"/>
          <w:highlight w:val="none"/>
        </w:rPr>
      </w:pPr>
      <w:r>
        <w:rPr>
          <w:color w:val="auto"/>
          <w:highlight w:val="none"/>
        </w:rPr>
        <w:t>二十四、附件</w:t>
      </w:r>
    </w:p>
    <w:p>
      <w:pPr>
        <w:pStyle w:val="8"/>
        <w:ind w:firstLine="480"/>
        <w:rPr>
          <w:color w:val="auto"/>
          <w:highlight w:val="none"/>
        </w:rPr>
      </w:pPr>
      <w:r>
        <w:rPr>
          <w:color w:val="auto"/>
          <w:highlight w:val="none"/>
        </w:rPr>
        <w:t>二十五、政府采购履约担保函、采购合同履约保险凭证</w:t>
      </w:r>
    </w:p>
    <w:p>
      <w:pPr>
        <w:pStyle w:val="8"/>
        <w:ind w:firstLine="480"/>
        <w:rPr>
          <w:color w:val="auto"/>
          <w:highlight w:val="none"/>
        </w:rPr>
      </w:pPr>
      <w:r>
        <w:rPr>
          <w:color w:val="auto"/>
          <w:highlight w:val="none"/>
        </w:rPr>
        <w:t xml:space="preserve">  </w:t>
      </w:r>
    </w:p>
    <w:p>
      <w:pPr>
        <w:rPr>
          <w:b/>
          <w:color w:val="auto"/>
          <w:sz w:val="28"/>
          <w:highlight w:val="none"/>
        </w:rPr>
      </w:pPr>
      <w:r>
        <w:rPr>
          <w:b/>
          <w:color w:val="auto"/>
          <w:sz w:val="28"/>
          <w:highlight w:val="none"/>
        </w:rPr>
        <w:br w:type="page"/>
      </w:r>
    </w:p>
    <w:p>
      <w:pPr>
        <w:pStyle w:val="8"/>
        <w:outlineLvl w:val="2"/>
        <w:rPr>
          <w:color w:val="auto"/>
          <w:highlight w:val="none"/>
        </w:rPr>
      </w:pPr>
      <w:r>
        <w:rPr>
          <w:b/>
          <w:color w:val="auto"/>
          <w:sz w:val="28"/>
          <w:highlight w:val="none"/>
        </w:rPr>
        <w:t>格式一：</w:t>
      </w:r>
    </w:p>
    <w:p>
      <w:pPr>
        <w:pStyle w:val="8"/>
        <w:outlineLvl w:val="3"/>
        <w:rPr>
          <w:color w:val="auto"/>
          <w:highlight w:val="none"/>
        </w:rPr>
      </w:pPr>
      <w:r>
        <w:rPr>
          <w:b/>
          <w:color w:val="auto"/>
          <w:sz w:val="24"/>
          <w:highlight w:val="none"/>
        </w:rPr>
        <w:t>投标函</w:t>
      </w:r>
    </w:p>
    <w:p>
      <w:pPr>
        <w:pStyle w:val="8"/>
        <w:ind w:firstLine="480"/>
        <w:rPr>
          <w:color w:val="auto"/>
          <w:highlight w:val="none"/>
        </w:rPr>
      </w:pPr>
      <w:r>
        <w:rPr>
          <w:color w:val="auto"/>
          <w:highlight w:val="none"/>
        </w:rPr>
        <w:t xml:space="preserve"> 致：</w:t>
      </w:r>
      <w:r>
        <w:rPr>
          <w:color w:val="auto"/>
          <w:highlight w:val="none"/>
          <w:u w:val="single"/>
        </w:rPr>
        <w:t>广东鑫丰招标代理有限公司</w:t>
      </w:r>
    </w:p>
    <w:p>
      <w:pPr>
        <w:pStyle w:val="8"/>
        <w:ind w:firstLine="480"/>
        <w:rPr>
          <w:color w:val="auto"/>
          <w:highlight w:val="none"/>
        </w:rPr>
      </w:pPr>
      <w:r>
        <w:rPr>
          <w:color w:val="auto"/>
          <w:highlight w:val="none"/>
        </w:rPr>
        <w:t xml:space="preserve"> 你方组织的</w:t>
      </w:r>
      <w:r>
        <w:rPr>
          <w:color w:val="auto"/>
          <w:highlight w:val="none"/>
          <w:u w:val="single"/>
        </w:rPr>
        <w:t>“</w:t>
      </w:r>
      <w:r>
        <w:rPr>
          <w:rFonts w:hint="eastAsia"/>
          <w:color w:val="auto"/>
          <w:highlight w:val="none"/>
          <w:u w:val="single"/>
          <w:lang w:eastAsia="zh-CN"/>
        </w:rPr>
        <w:t>2025年湛江市省级知识产权项目</w:t>
      </w:r>
      <w:r>
        <w:rPr>
          <w:color w:val="auto"/>
          <w:highlight w:val="none"/>
          <w:u w:val="single"/>
        </w:rPr>
        <w:t>”</w:t>
      </w:r>
      <w:r>
        <w:rPr>
          <w:color w:val="auto"/>
          <w:highlight w:val="none"/>
        </w:rPr>
        <w:t>项目的招标[采购项目编号为：</w:t>
      </w:r>
      <w:r>
        <w:rPr>
          <w:rFonts w:hint="eastAsia"/>
          <w:color w:val="auto"/>
          <w:highlight w:val="none"/>
          <w:u w:val="single"/>
          <w:lang w:eastAsia="zh-CN"/>
        </w:rPr>
        <w:t>GDZJCG2025--K0</w:t>
      </w:r>
      <w:r>
        <w:rPr>
          <w:color w:val="auto"/>
          <w:highlight w:val="none"/>
        </w:rPr>
        <w:t>]，我方愿参与投标。</w:t>
      </w:r>
    </w:p>
    <w:p>
      <w:pPr>
        <w:pStyle w:val="8"/>
        <w:ind w:firstLine="480"/>
        <w:rPr>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lang w:eastAsia="zh-CN"/>
        </w:rPr>
        <w:t>2025年湛江市省级知识产权项目</w:t>
      </w:r>
      <w:r>
        <w:rPr>
          <w:color w:val="auto"/>
          <w:highlight w:val="none"/>
          <w:u w:val="single"/>
        </w:rPr>
        <w:t>”</w:t>
      </w:r>
      <w:r>
        <w:rPr>
          <w:color w:val="auto"/>
          <w:highlight w:val="none"/>
        </w:rPr>
        <w:t>项目的招标文件的全部内容。</w:t>
      </w:r>
    </w:p>
    <w:p>
      <w:pPr>
        <w:pStyle w:val="8"/>
        <w:ind w:firstLine="480"/>
        <w:rPr>
          <w:color w:val="auto"/>
          <w:highlight w:val="none"/>
        </w:rPr>
      </w:pPr>
      <w:r>
        <w:rPr>
          <w:color w:val="auto"/>
          <w:highlight w:val="none"/>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8"/>
        <w:ind w:firstLine="480"/>
        <w:rPr>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pPr>
        <w:pStyle w:val="8"/>
        <w:ind w:firstLine="480"/>
        <w:rPr>
          <w:color w:val="auto"/>
          <w:highlight w:val="none"/>
        </w:rPr>
      </w:pPr>
      <w:r>
        <w:rPr>
          <w:color w:val="auto"/>
          <w:highlight w:val="none"/>
        </w:rPr>
        <w:t>我方已完全明白招标文件的所有条款要求，并申明如下：</w:t>
      </w:r>
    </w:p>
    <w:p>
      <w:pPr>
        <w:pStyle w:val="8"/>
        <w:ind w:firstLine="480"/>
        <w:rPr>
          <w:color w:val="auto"/>
          <w:highlight w:val="none"/>
        </w:rPr>
      </w:pPr>
      <w:r>
        <w:rPr>
          <w:color w:val="auto"/>
          <w:highlight w:val="none"/>
        </w:rPr>
        <w:t xml:space="preserve"> （一）按招标文件提供的全部货物与相关服务的投标总价详见《开标一览表》。</w:t>
      </w:r>
    </w:p>
    <w:p>
      <w:pPr>
        <w:pStyle w:val="8"/>
        <w:ind w:firstLine="480"/>
        <w:rPr>
          <w:color w:val="auto"/>
          <w:highlight w:val="none"/>
        </w:rPr>
      </w:pPr>
      <w:r>
        <w:rPr>
          <w:color w:val="auto"/>
          <w:highlight w:val="none"/>
        </w:rP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8"/>
        <w:ind w:firstLine="480"/>
        <w:rPr>
          <w:color w:val="auto"/>
          <w:highlight w:val="none"/>
        </w:rPr>
      </w:pPr>
      <w:r>
        <w:rPr>
          <w:color w:val="auto"/>
          <w:highlight w:val="none"/>
        </w:rPr>
        <w:t xml:space="preserve"> （三）我方明白并同意，在规定的开标日之后，投标有效期之内撤回投标或中标后不按规定与采购人签订合同或不提交履约保证金, 则贵方将不予退还投标保证金。</w:t>
      </w:r>
    </w:p>
    <w:p>
      <w:pPr>
        <w:pStyle w:val="8"/>
        <w:ind w:firstLine="480"/>
        <w:rPr>
          <w:color w:val="auto"/>
          <w:highlight w:val="none"/>
        </w:rPr>
      </w:pPr>
      <w:r>
        <w:rPr>
          <w:color w:val="auto"/>
          <w:highlight w:val="none"/>
        </w:rPr>
        <w:t xml:space="preserve"> （四）我方愿意向贵方提供任何与本项报价有关的数据、情况和技术资料。若贵方需要，我方愿意提供我方作出的一切承诺的证明材料。</w:t>
      </w:r>
    </w:p>
    <w:p>
      <w:pPr>
        <w:pStyle w:val="8"/>
        <w:ind w:firstLine="480"/>
        <w:rPr>
          <w:color w:val="auto"/>
          <w:highlight w:val="none"/>
        </w:rPr>
      </w:pPr>
      <w:r>
        <w:rPr>
          <w:color w:val="auto"/>
          <w:highlight w:val="none"/>
        </w:rPr>
        <w:t xml:space="preserve"> （五）我方理解贵方不一定接受最低投标价或任何贵方可能收到的投标。</w:t>
      </w:r>
    </w:p>
    <w:p>
      <w:pPr>
        <w:pStyle w:val="8"/>
        <w:ind w:firstLine="480"/>
        <w:rPr>
          <w:color w:val="auto"/>
          <w:highlight w:val="none"/>
        </w:rPr>
      </w:pPr>
      <w:r>
        <w:rPr>
          <w:color w:val="auto"/>
          <w:highlight w:val="none"/>
        </w:rPr>
        <w:t xml:space="preserve"> （六）我方如果中标，将保证履行招标文件及其澄清、修改文件（如果有）中的全部责任和义务，按质、按量、按期完成《采购需求》及《合同书》中的全部任务。</w:t>
      </w:r>
    </w:p>
    <w:p>
      <w:pPr>
        <w:pStyle w:val="8"/>
        <w:ind w:firstLine="480"/>
        <w:rPr>
          <w:color w:val="auto"/>
          <w:highlight w:val="none"/>
        </w:rPr>
      </w:pPr>
      <w:r>
        <w:rPr>
          <w:color w:val="auto"/>
          <w:highlight w:val="none"/>
        </w:rPr>
        <w:t xml:space="preserve"> （七）我方作为法律、财务和运作上独立于采购人、采购代理机构的投标人，在此保证所提交的所有文件和全部说明是真实的和正确的。</w:t>
      </w:r>
    </w:p>
    <w:p>
      <w:pPr>
        <w:pStyle w:val="8"/>
        <w:ind w:firstLine="480"/>
        <w:rPr>
          <w:color w:val="auto"/>
          <w:highlight w:val="none"/>
        </w:rPr>
      </w:pPr>
      <w:r>
        <w:rPr>
          <w:color w:val="auto"/>
          <w:highlight w:val="none"/>
        </w:rPr>
        <w:t xml:space="preserve"> （八）我方投标报价已包含应向知识产权所有权人支付的所有相关税费，并保证采购人在中国使用我方提供的货物时，如有</w:t>
      </w:r>
      <w:r>
        <w:rPr>
          <w:rFonts w:hint="eastAsia"/>
          <w:color w:val="auto"/>
          <w:highlight w:val="none"/>
          <w:lang w:eastAsia="zh-CN"/>
        </w:rPr>
        <w:t>第三方</w:t>
      </w:r>
      <w:r>
        <w:rPr>
          <w:color w:val="auto"/>
          <w:highlight w:val="none"/>
        </w:rPr>
        <w:t>提出侵犯其知识产权主张的，责任由我方承担。</w:t>
      </w:r>
    </w:p>
    <w:p>
      <w:pPr>
        <w:pStyle w:val="8"/>
        <w:ind w:firstLine="480"/>
        <w:rPr>
          <w:color w:val="auto"/>
          <w:highlight w:val="none"/>
        </w:rPr>
      </w:pPr>
      <w:r>
        <w:rPr>
          <w:color w:val="auto"/>
          <w:highlight w:val="none"/>
        </w:rPr>
        <w:t xml:space="preserve"> （九）我方接受采购人委托向贵方支付代理服务费，项目总报价已包含代理服务费，如果被确定为中标供应商，承诺向贵方足额支付。（若采购人支付代理服务费，则此条不适用）</w:t>
      </w:r>
    </w:p>
    <w:p>
      <w:pPr>
        <w:pStyle w:val="8"/>
        <w:ind w:firstLine="480"/>
        <w:rPr>
          <w:color w:val="auto"/>
          <w:highlight w:val="none"/>
        </w:rPr>
      </w:pPr>
      <w:r>
        <w:rPr>
          <w:color w:val="auto"/>
          <w:highlight w:val="none"/>
        </w:rPr>
        <w:t xml:space="preserve"> （十）我方与其他投标人不存在单位负责人为同一人或者存在直接控股、管理关系。</w:t>
      </w:r>
    </w:p>
    <w:p>
      <w:pPr>
        <w:pStyle w:val="8"/>
        <w:ind w:firstLine="480"/>
        <w:rPr>
          <w:color w:val="auto"/>
          <w:highlight w:val="none"/>
        </w:rPr>
      </w:pPr>
      <w:r>
        <w:rPr>
          <w:color w:val="auto"/>
          <w:highlight w:val="none"/>
        </w:rPr>
        <w:t xml:space="preserve"> （十一）我方承诺未为本项目提供整体设计、规范编制或者项目管理、监理、检测等服务。</w:t>
      </w:r>
    </w:p>
    <w:p>
      <w:pPr>
        <w:pStyle w:val="8"/>
        <w:ind w:firstLine="480"/>
        <w:rPr>
          <w:color w:val="auto"/>
          <w:highlight w:val="none"/>
        </w:rPr>
      </w:pPr>
      <w:r>
        <w:rPr>
          <w:color w:val="auto"/>
          <w:highlight w:val="none"/>
        </w:rPr>
        <w:t>（十二）我方未被列入法院失信被执行人名单中。</w:t>
      </w:r>
    </w:p>
    <w:p>
      <w:pPr>
        <w:pStyle w:val="8"/>
        <w:ind w:firstLine="480"/>
        <w:rPr>
          <w:color w:val="auto"/>
          <w:highlight w:val="none"/>
        </w:rPr>
      </w:pPr>
      <w:r>
        <w:rPr>
          <w:color w:val="auto"/>
          <w:highlight w:val="none"/>
        </w:rPr>
        <w:t>（十三）我方承诺遵守《中华人民共和国民法典》有关规定和《中华人民共和国妇女权益保障法》中关于“劳动和社会保障权益”的有关要求。</w:t>
      </w:r>
    </w:p>
    <w:p>
      <w:pPr>
        <w:pStyle w:val="8"/>
        <w:ind w:firstLine="480"/>
        <w:rPr>
          <w:color w:val="auto"/>
          <w:highlight w:val="none"/>
        </w:rPr>
      </w:pPr>
      <w:r>
        <w:rPr>
          <w:color w:val="auto"/>
          <w:highlight w:val="none"/>
        </w:rPr>
        <w:t xml:space="preserve"> （十四）我方具备《中华人民共和国政府采购法》第二十二条规定的条件，承诺如下：</w:t>
      </w:r>
    </w:p>
    <w:p>
      <w:pPr>
        <w:pStyle w:val="8"/>
        <w:ind w:firstLine="480"/>
        <w:rPr>
          <w:color w:val="auto"/>
          <w:highlight w:val="none"/>
        </w:rPr>
      </w:pPr>
      <w:r>
        <w:rPr>
          <w:color w:val="auto"/>
          <w:highlight w:val="none"/>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8"/>
        <w:ind w:firstLine="480"/>
        <w:rPr>
          <w:color w:val="auto"/>
          <w:highlight w:val="none"/>
        </w:rPr>
      </w:pPr>
      <w:r>
        <w:rPr>
          <w:color w:val="auto"/>
          <w:highlight w:val="none"/>
        </w:rPr>
        <w:t xml:space="preserve"> （2）我方符合法律、行政法规规定的其他条件。</w:t>
      </w:r>
    </w:p>
    <w:p>
      <w:pPr>
        <w:pStyle w:val="8"/>
        <w:ind w:firstLine="480"/>
        <w:rPr>
          <w:color w:val="auto"/>
          <w:highlight w:val="none"/>
        </w:rPr>
      </w:pPr>
      <w:r>
        <w:rPr>
          <w:color w:val="auto"/>
          <w:highlight w:val="none"/>
        </w:rPr>
        <w:t>以上内容如有虚假或与事实不符的，评标委员会可将我方做无效投标处理，我方愿意承担相应的法律责任。</w:t>
      </w:r>
    </w:p>
    <w:p>
      <w:pPr>
        <w:pStyle w:val="8"/>
        <w:ind w:firstLine="480"/>
        <w:rPr>
          <w:color w:val="auto"/>
          <w:highlight w:val="none"/>
        </w:rPr>
      </w:pPr>
      <w:r>
        <w:rPr>
          <w:color w:val="auto"/>
          <w:highlight w:val="none"/>
        </w:rPr>
        <w:t xml:space="preserve"> （十五）我方对在本函及投标文件中所作的所有承诺承担法律责任。</w:t>
      </w:r>
    </w:p>
    <w:p>
      <w:pPr>
        <w:pStyle w:val="8"/>
        <w:ind w:firstLine="480"/>
        <w:rPr>
          <w:color w:val="auto"/>
          <w:highlight w:val="none"/>
        </w:rPr>
      </w:pPr>
      <w:r>
        <w:rPr>
          <w:color w:val="auto"/>
          <w:highlight w:val="none"/>
        </w:rPr>
        <w:t xml:space="preserve"> （十六）所有与本招标有关的函件请发往下列地址：</w:t>
      </w:r>
    </w:p>
    <w:p>
      <w:pPr>
        <w:pStyle w:val="8"/>
        <w:ind w:firstLine="480"/>
        <w:rPr>
          <w:color w:val="auto"/>
          <w:highlight w:val="none"/>
        </w:rPr>
      </w:pPr>
      <w:r>
        <w:rPr>
          <w:color w:val="auto"/>
          <w:highlight w:val="none"/>
        </w:rPr>
        <w:t xml:space="preserve"> 地 址：__________________邮政编码：__________________</w:t>
      </w:r>
    </w:p>
    <w:p>
      <w:pPr>
        <w:pStyle w:val="8"/>
        <w:ind w:firstLine="480"/>
        <w:rPr>
          <w:color w:val="auto"/>
          <w:highlight w:val="none"/>
        </w:rPr>
      </w:pPr>
      <w:r>
        <w:rPr>
          <w:color w:val="auto"/>
          <w:highlight w:val="none"/>
        </w:rPr>
        <w:t xml:space="preserve"> 电 话：__________________</w:t>
      </w:r>
    </w:p>
    <w:p>
      <w:pPr>
        <w:pStyle w:val="8"/>
        <w:ind w:firstLine="480"/>
        <w:rPr>
          <w:color w:val="auto"/>
          <w:highlight w:val="none"/>
        </w:rPr>
      </w:pPr>
      <w:r>
        <w:rPr>
          <w:color w:val="auto"/>
          <w:highlight w:val="none"/>
        </w:rPr>
        <w:t xml:space="preserve"> 传 真：__________________电子邮箱：__________________</w:t>
      </w:r>
    </w:p>
    <w:p>
      <w:pPr>
        <w:pStyle w:val="8"/>
        <w:ind w:firstLine="480"/>
        <w:rPr>
          <w:color w:val="auto"/>
          <w:highlight w:val="none"/>
        </w:rPr>
      </w:pPr>
      <w:r>
        <w:rPr>
          <w:color w:val="auto"/>
          <w:highlight w:val="none"/>
        </w:rPr>
        <w:t xml:space="preserve"> 代表姓名：__________________职 务：__________________</w:t>
      </w:r>
    </w:p>
    <w:p>
      <w:pPr>
        <w:pStyle w:val="8"/>
        <w:ind w:firstLine="480"/>
        <w:rPr>
          <w:color w:val="auto"/>
          <w:highlight w:val="none"/>
        </w:rPr>
      </w:pPr>
      <w:r>
        <w:rPr>
          <w:color w:val="auto"/>
          <w:highlight w:val="none"/>
        </w:rPr>
        <w:t xml:space="preserve"> 投标人法定代表人（或法定代表人授权代表）签字或盖章：__________________</w:t>
      </w:r>
    </w:p>
    <w:p>
      <w:pPr>
        <w:pStyle w:val="8"/>
        <w:rPr>
          <w:color w:val="auto"/>
          <w:highlight w:val="none"/>
        </w:rPr>
      </w:pPr>
      <w:r>
        <w:rPr>
          <w:color w:val="auto"/>
          <w:highlight w:val="none"/>
        </w:rPr>
        <w:t xml:space="preserve"> 投标人名称（盖章）：__________________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格式二：</w:t>
      </w:r>
    </w:p>
    <w:p>
      <w:pPr>
        <w:pStyle w:val="8"/>
        <w:jc w:val="center"/>
        <w:outlineLvl w:val="3"/>
        <w:rPr>
          <w:color w:val="auto"/>
          <w:highlight w:val="none"/>
        </w:rPr>
      </w:pPr>
      <w:r>
        <w:rPr>
          <w:b/>
          <w:color w:val="auto"/>
          <w:sz w:val="24"/>
          <w:highlight w:val="none"/>
        </w:rPr>
        <w:t>开标一览表</w:t>
      </w:r>
    </w:p>
    <w:p>
      <w:pPr>
        <w:pStyle w:val="8"/>
        <w:ind w:firstLine="480"/>
        <w:rPr>
          <w:color w:val="auto"/>
          <w:highlight w:val="none"/>
        </w:rPr>
      </w:pPr>
      <w:r>
        <w:rPr>
          <w:color w:val="auto"/>
          <w:highlight w:val="none"/>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color w:val="auto"/>
          <w:highlight w:val="none"/>
        </w:rPr>
        <w:br w:type="textWrapping"/>
      </w:r>
    </w:p>
    <w:p>
      <w:pPr>
        <w:pStyle w:val="8"/>
        <w:ind w:firstLine="480"/>
        <w:rPr>
          <w:color w:val="auto"/>
          <w:highlight w:val="none"/>
        </w:rPr>
      </w:pPr>
      <w:r>
        <w:rPr>
          <w:color w:val="auto"/>
          <w:highlight w:val="none"/>
        </w:rPr>
        <w:t>采购项目编号：</w:t>
      </w:r>
    </w:p>
    <w:p>
      <w:pPr>
        <w:pStyle w:val="8"/>
        <w:ind w:firstLine="480"/>
        <w:rPr>
          <w:color w:val="auto"/>
          <w:highlight w:val="none"/>
        </w:rPr>
      </w:pPr>
      <w:r>
        <w:rPr>
          <w:color w:val="auto"/>
          <w:highlight w:val="none"/>
        </w:rPr>
        <w:t>项目名称：</w:t>
      </w:r>
    </w:p>
    <w:p>
      <w:pPr>
        <w:pStyle w:val="8"/>
        <w:ind w:firstLine="480"/>
        <w:rPr>
          <w:color w:val="auto"/>
          <w:highlight w:val="none"/>
        </w:rPr>
      </w:pPr>
      <w:r>
        <w:rPr>
          <w:color w:val="auto"/>
          <w:highlight w:val="none"/>
        </w:rPr>
        <w:t>投标人名称：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color w:val="auto"/>
                <w:highlight w:val="none"/>
              </w:rPr>
            </w:pPr>
            <w:r>
              <w:rPr>
                <w:color w:val="auto"/>
                <w:highlight w:val="none"/>
              </w:rPr>
              <w:t xml:space="preserve"> 序号</w:t>
            </w:r>
          </w:p>
        </w:tc>
        <w:tc>
          <w:tcPr>
            <w:tcW w:w="1661" w:type="dxa"/>
          </w:tcPr>
          <w:p>
            <w:pPr>
              <w:pStyle w:val="8"/>
              <w:rPr>
                <w:color w:val="auto"/>
                <w:highlight w:val="none"/>
              </w:rPr>
            </w:pPr>
            <w:r>
              <w:rPr>
                <w:color w:val="auto"/>
                <w:highlight w:val="none"/>
              </w:rPr>
              <w:t xml:space="preserve"> 采购项目名称/采购包名称</w:t>
            </w:r>
          </w:p>
        </w:tc>
        <w:tc>
          <w:tcPr>
            <w:tcW w:w="1661" w:type="dxa"/>
          </w:tcPr>
          <w:p>
            <w:pPr>
              <w:pStyle w:val="8"/>
              <w:rPr>
                <w:color w:val="auto"/>
                <w:highlight w:val="none"/>
              </w:rPr>
            </w:pPr>
            <w:r>
              <w:rPr>
                <w:color w:val="auto"/>
                <w:highlight w:val="none"/>
              </w:rPr>
              <w:t xml:space="preserve"> 投标报价（元/%）</w:t>
            </w:r>
          </w:p>
        </w:tc>
        <w:tc>
          <w:tcPr>
            <w:tcW w:w="1661" w:type="dxa"/>
          </w:tcPr>
          <w:p>
            <w:pPr>
              <w:pStyle w:val="8"/>
              <w:rPr>
                <w:color w:val="auto"/>
                <w:highlight w:val="none"/>
              </w:rPr>
            </w:pPr>
            <w:r>
              <w:rPr>
                <w:color w:val="auto"/>
                <w:highlight w:val="none"/>
              </w:rPr>
              <w:t xml:space="preserve"> 交货或服务期</w:t>
            </w:r>
          </w:p>
        </w:tc>
        <w:tc>
          <w:tcPr>
            <w:tcW w:w="1661" w:type="dxa"/>
          </w:tcPr>
          <w:p>
            <w:pPr>
              <w:pStyle w:val="8"/>
              <w:rPr>
                <w:color w:val="auto"/>
                <w:highlight w:val="none"/>
              </w:rPr>
            </w:pPr>
            <w:r>
              <w:rPr>
                <w:color w:val="auto"/>
                <w:highlight w:val="none"/>
              </w:rP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8"/>
              <w:rPr>
                <w:color w:val="auto"/>
                <w:highlight w:val="none"/>
              </w:rPr>
            </w:pPr>
            <w:r>
              <w:rPr>
                <w:color w:val="auto"/>
                <w:highlight w:val="none"/>
              </w:rPr>
              <w:t xml:space="preserve"> 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8"/>
        <w:rPr>
          <w:color w:val="auto"/>
          <w:highlight w:val="none"/>
        </w:rPr>
      </w:pPr>
      <w:r>
        <w:rPr>
          <w:color w:val="auto"/>
          <w:highlight w:val="none"/>
        </w:rPr>
        <w:t xml:space="preserve"> 投标人签章：__________________</w:t>
      </w:r>
    </w:p>
    <w:p>
      <w:pPr>
        <w:pStyle w:val="8"/>
        <w:rPr>
          <w:color w:val="auto"/>
          <w:highlight w:val="none"/>
        </w:rPr>
      </w:pPr>
      <w:r>
        <w:rPr>
          <w:color w:val="auto"/>
          <w:highlight w:val="none"/>
        </w:rPr>
        <w:t>日期： 年 月 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格式三：</w:t>
      </w:r>
    </w:p>
    <w:p>
      <w:pPr>
        <w:pStyle w:val="8"/>
        <w:jc w:val="center"/>
        <w:outlineLvl w:val="3"/>
        <w:rPr>
          <w:color w:val="auto"/>
          <w:highlight w:val="none"/>
        </w:rPr>
      </w:pPr>
      <w:r>
        <w:rPr>
          <w:b/>
          <w:color w:val="auto"/>
          <w:sz w:val="24"/>
          <w:highlight w:val="none"/>
        </w:rPr>
        <w:t>分项报价表</w:t>
      </w:r>
    </w:p>
    <w:p>
      <w:pPr>
        <w:pStyle w:val="8"/>
        <w:ind w:firstLine="480"/>
        <w:rPr>
          <w:color w:val="auto"/>
          <w:highlight w:val="none"/>
        </w:rPr>
      </w:pPr>
      <w:r>
        <w:rPr>
          <w:color w:val="auto"/>
          <w:highlight w:val="none"/>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color w:val="auto"/>
          <w:highlight w:val="none"/>
        </w:rPr>
        <w:br w:type="textWrapping"/>
      </w:r>
    </w:p>
    <w:p>
      <w:pPr>
        <w:pStyle w:val="8"/>
        <w:ind w:firstLine="480"/>
        <w:rPr>
          <w:color w:val="auto"/>
          <w:highlight w:val="none"/>
        </w:rPr>
      </w:pPr>
      <w:r>
        <w:rPr>
          <w:color w:val="auto"/>
          <w:highlight w:val="none"/>
        </w:rPr>
        <w:t>采购项目编号：</w:t>
      </w:r>
    </w:p>
    <w:p>
      <w:pPr>
        <w:pStyle w:val="8"/>
        <w:ind w:firstLine="480"/>
        <w:rPr>
          <w:color w:val="auto"/>
          <w:highlight w:val="none"/>
        </w:rPr>
      </w:pPr>
      <w:r>
        <w:rPr>
          <w:color w:val="auto"/>
          <w:highlight w:val="none"/>
        </w:rPr>
        <w:t>项目名称：</w:t>
      </w:r>
    </w:p>
    <w:p>
      <w:pPr>
        <w:pStyle w:val="8"/>
        <w:ind w:firstLine="480"/>
        <w:rPr>
          <w:color w:val="auto"/>
          <w:highlight w:val="none"/>
        </w:rPr>
      </w:pPr>
      <w:r>
        <w:rPr>
          <w:color w:val="auto"/>
          <w:highlight w:val="none"/>
        </w:rPr>
        <w:t>投标人名称：</w:t>
      </w:r>
    </w:p>
    <w:p>
      <w:pPr>
        <w:pStyle w:val="8"/>
        <w:ind w:firstLine="480"/>
        <w:rPr>
          <w:color w:val="auto"/>
          <w:highlight w:val="none"/>
        </w:rPr>
      </w:pPr>
      <w:r>
        <w:rPr>
          <w:color w:val="auto"/>
          <w:highlight w:val="none"/>
        </w:rPr>
        <w:t>采购包：</w:t>
      </w:r>
    </w:p>
    <w:p>
      <w:pPr>
        <w:pStyle w:val="8"/>
        <w:rPr>
          <w:color w:val="auto"/>
          <w:highlight w:val="none"/>
        </w:rPr>
      </w:pPr>
      <w:r>
        <w:rPr>
          <w:color w:val="auto"/>
          <w:highlight w:val="none"/>
        </w:rPr>
        <w:t xml:space="preserve"> 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rPr>
                <w:color w:val="auto"/>
                <w:highlight w:val="none"/>
              </w:rPr>
            </w:pPr>
            <w:r>
              <w:rPr>
                <w:color w:val="auto"/>
                <w:highlight w:val="none"/>
              </w:rPr>
              <w:t xml:space="preserve"> 品目号</w:t>
            </w:r>
          </w:p>
        </w:tc>
        <w:tc>
          <w:tcPr>
            <w:tcW w:w="831" w:type="dxa"/>
          </w:tcPr>
          <w:p>
            <w:pPr>
              <w:pStyle w:val="8"/>
              <w:rPr>
                <w:color w:val="auto"/>
                <w:highlight w:val="none"/>
              </w:rPr>
            </w:pPr>
            <w:r>
              <w:rPr>
                <w:color w:val="auto"/>
                <w:highlight w:val="none"/>
              </w:rPr>
              <w:t xml:space="preserve"> 序号</w:t>
            </w:r>
          </w:p>
        </w:tc>
        <w:tc>
          <w:tcPr>
            <w:tcW w:w="831" w:type="dxa"/>
          </w:tcPr>
          <w:p>
            <w:pPr>
              <w:pStyle w:val="8"/>
              <w:rPr>
                <w:color w:val="auto"/>
                <w:highlight w:val="none"/>
              </w:rPr>
            </w:pPr>
            <w:r>
              <w:rPr>
                <w:color w:val="auto"/>
                <w:highlight w:val="none"/>
              </w:rPr>
              <w:t xml:space="preserve"> 货物名称</w:t>
            </w:r>
          </w:p>
        </w:tc>
        <w:tc>
          <w:tcPr>
            <w:tcW w:w="831" w:type="dxa"/>
          </w:tcPr>
          <w:p>
            <w:pPr>
              <w:pStyle w:val="8"/>
              <w:rPr>
                <w:color w:val="auto"/>
                <w:highlight w:val="none"/>
              </w:rPr>
            </w:pPr>
            <w:r>
              <w:rPr>
                <w:color w:val="auto"/>
                <w:highlight w:val="none"/>
              </w:rPr>
              <w:t xml:space="preserve"> 规格型号</w:t>
            </w:r>
          </w:p>
        </w:tc>
        <w:tc>
          <w:tcPr>
            <w:tcW w:w="831" w:type="dxa"/>
          </w:tcPr>
          <w:p>
            <w:pPr>
              <w:pStyle w:val="8"/>
              <w:rPr>
                <w:color w:val="auto"/>
                <w:highlight w:val="none"/>
              </w:rPr>
            </w:pPr>
            <w:r>
              <w:rPr>
                <w:color w:val="auto"/>
                <w:highlight w:val="none"/>
              </w:rPr>
              <w:t xml:space="preserve"> 品牌</w:t>
            </w:r>
          </w:p>
        </w:tc>
        <w:tc>
          <w:tcPr>
            <w:tcW w:w="831" w:type="dxa"/>
          </w:tcPr>
          <w:p>
            <w:pPr>
              <w:pStyle w:val="8"/>
              <w:rPr>
                <w:color w:val="auto"/>
                <w:highlight w:val="none"/>
              </w:rPr>
            </w:pPr>
            <w:r>
              <w:rPr>
                <w:color w:val="auto"/>
                <w:highlight w:val="none"/>
              </w:rPr>
              <w:t xml:space="preserve"> 产地</w:t>
            </w:r>
          </w:p>
        </w:tc>
        <w:tc>
          <w:tcPr>
            <w:tcW w:w="831" w:type="dxa"/>
          </w:tcPr>
          <w:p>
            <w:pPr>
              <w:pStyle w:val="8"/>
              <w:rPr>
                <w:color w:val="auto"/>
                <w:highlight w:val="none"/>
              </w:rPr>
            </w:pPr>
            <w:r>
              <w:rPr>
                <w:color w:val="auto"/>
                <w:highlight w:val="none"/>
              </w:rPr>
              <w:t xml:space="preserve"> 制造商名称</w:t>
            </w:r>
          </w:p>
        </w:tc>
        <w:tc>
          <w:tcPr>
            <w:tcW w:w="831" w:type="dxa"/>
          </w:tcPr>
          <w:p>
            <w:pPr>
              <w:pStyle w:val="8"/>
              <w:rPr>
                <w:color w:val="auto"/>
                <w:highlight w:val="none"/>
              </w:rPr>
            </w:pPr>
            <w:r>
              <w:rPr>
                <w:color w:val="auto"/>
                <w:highlight w:val="none"/>
              </w:rPr>
              <w:t xml:space="preserve"> 单价</w:t>
            </w:r>
          </w:p>
        </w:tc>
        <w:tc>
          <w:tcPr>
            <w:tcW w:w="831" w:type="dxa"/>
          </w:tcPr>
          <w:p>
            <w:pPr>
              <w:pStyle w:val="8"/>
              <w:rPr>
                <w:color w:val="auto"/>
                <w:highlight w:val="none"/>
              </w:rPr>
            </w:pPr>
            <w:r>
              <w:rPr>
                <w:color w:val="auto"/>
                <w:highlight w:val="none"/>
              </w:rPr>
              <w:t xml:space="preserve"> 数量</w:t>
            </w:r>
          </w:p>
        </w:tc>
        <w:tc>
          <w:tcPr>
            <w:tcW w:w="831" w:type="dxa"/>
          </w:tcPr>
          <w:p>
            <w:pPr>
              <w:pStyle w:val="8"/>
              <w:rPr>
                <w:color w:val="auto"/>
                <w:highlight w:val="none"/>
              </w:rPr>
            </w:pPr>
            <w:r>
              <w:rPr>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rPr>
                <w:color w:val="auto"/>
                <w:highlight w:val="none"/>
              </w:rPr>
            </w:pPr>
            <w:r>
              <w:rPr>
                <w:color w:val="auto"/>
                <w:highlight w:val="none"/>
              </w:rPr>
              <w:t xml:space="preserve"> 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pStyle w:val="8"/>
        <w:rPr>
          <w:color w:val="auto"/>
          <w:highlight w:val="none"/>
        </w:rPr>
      </w:pPr>
      <w:r>
        <w:rPr>
          <w:color w:val="auto"/>
          <w:highlight w:val="none"/>
        </w:rPr>
        <w:br w:type="textWrapping"/>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rPr>
                <w:color w:val="auto"/>
                <w:highlight w:val="none"/>
              </w:rPr>
            </w:pPr>
            <w:r>
              <w:rPr>
                <w:color w:val="auto"/>
                <w:highlight w:val="none"/>
              </w:rPr>
              <w:t xml:space="preserve"> 品目号</w:t>
            </w:r>
          </w:p>
        </w:tc>
        <w:tc>
          <w:tcPr>
            <w:tcW w:w="831" w:type="dxa"/>
          </w:tcPr>
          <w:p>
            <w:pPr>
              <w:pStyle w:val="8"/>
              <w:rPr>
                <w:color w:val="auto"/>
                <w:highlight w:val="none"/>
              </w:rPr>
            </w:pPr>
            <w:r>
              <w:rPr>
                <w:color w:val="auto"/>
                <w:highlight w:val="none"/>
              </w:rPr>
              <w:t xml:space="preserve"> 序号</w:t>
            </w:r>
          </w:p>
        </w:tc>
        <w:tc>
          <w:tcPr>
            <w:tcW w:w="831" w:type="dxa"/>
          </w:tcPr>
          <w:p>
            <w:pPr>
              <w:pStyle w:val="8"/>
              <w:rPr>
                <w:color w:val="auto"/>
                <w:highlight w:val="none"/>
              </w:rPr>
            </w:pPr>
            <w:r>
              <w:rPr>
                <w:color w:val="auto"/>
                <w:highlight w:val="none"/>
              </w:rPr>
              <w:t xml:space="preserve"> 服务名称</w:t>
            </w:r>
          </w:p>
        </w:tc>
        <w:tc>
          <w:tcPr>
            <w:tcW w:w="831" w:type="dxa"/>
          </w:tcPr>
          <w:p>
            <w:pPr>
              <w:pStyle w:val="8"/>
              <w:rPr>
                <w:color w:val="auto"/>
                <w:highlight w:val="none"/>
              </w:rPr>
            </w:pPr>
            <w:r>
              <w:rPr>
                <w:color w:val="auto"/>
                <w:highlight w:val="none"/>
              </w:rPr>
              <w:t xml:space="preserve"> 服务范围</w:t>
            </w:r>
          </w:p>
        </w:tc>
        <w:tc>
          <w:tcPr>
            <w:tcW w:w="831" w:type="dxa"/>
          </w:tcPr>
          <w:p>
            <w:pPr>
              <w:pStyle w:val="8"/>
              <w:rPr>
                <w:color w:val="auto"/>
                <w:highlight w:val="none"/>
              </w:rPr>
            </w:pPr>
            <w:r>
              <w:rPr>
                <w:color w:val="auto"/>
                <w:highlight w:val="none"/>
              </w:rPr>
              <w:t xml:space="preserve"> 服务要求</w:t>
            </w:r>
          </w:p>
        </w:tc>
        <w:tc>
          <w:tcPr>
            <w:tcW w:w="831" w:type="dxa"/>
          </w:tcPr>
          <w:p>
            <w:pPr>
              <w:pStyle w:val="8"/>
              <w:rPr>
                <w:color w:val="auto"/>
                <w:highlight w:val="none"/>
              </w:rPr>
            </w:pPr>
            <w:r>
              <w:rPr>
                <w:color w:val="auto"/>
                <w:highlight w:val="none"/>
              </w:rPr>
              <w:t xml:space="preserve"> 服务时间</w:t>
            </w:r>
          </w:p>
        </w:tc>
        <w:tc>
          <w:tcPr>
            <w:tcW w:w="831" w:type="dxa"/>
          </w:tcPr>
          <w:p>
            <w:pPr>
              <w:pStyle w:val="8"/>
              <w:rPr>
                <w:color w:val="auto"/>
                <w:highlight w:val="none"/>
              </w:rPr>
            </w:pPr>
            <w:r>
              <w:rPr>
                <w:color w:val="auto"/>
                <w:highlight w:val="none"/>
              </w:rPr>
              <w:t xml:space="preserve"> 服务标准</w:t>
            </w:r>
          </w:p>
        </w:tc>
        <w:tc>
          <w:tcPr>
            <w:tcW w:w="831" w:type="dxa"/>
          </w:tcPr>
          <w:p>
            <w:pPr>
              <w:pStyle w:val="8"/>
              <w:rPr>
                <w:color w:val="auto"/>
                <w:highlight w:val="none"/>
              </w:rPr>
            </w:pPr>
            <w:r>
              <w:rPr>
                <w:color w:val="auto"/>
                <w:highlight w:val="none"/>
              </w:rPr>
              <w:t xml:space="preserve"> 单价</w:t>
            </w:r>
          </w:p>
        </w:tc>
        <w:tc>
          <w:tcPr>
            <w:tcW w:w="831" w:type="dxa"/>
          </w:tcPr>
          <w:p>
            <w:pPr>
              <w:pStyle w:val="8"/>
              <w:rPr>
                <w:color w:val="auto"/>
                <w:highlight w:val="none"/>
              </w:rPr>
            </w:pPr>
            <w:r>
              <w:rPr>
                <w:color w:val="auto"/>
                <w:highlight w:val="none"/>
              </w:rPr>
              <w:t xml:space="preserve"> 数量</w:t>
            </w:r>
          </w:p>
        </w:tc>
        <w:tc>
          <w:tcPr>
            <w:tcW w:w="831" w:type="dxa"/>
          </w:tcPr>
          <w:p>
            <w:pPr>
              <w:pStyle w:val="8"/>
              <w:rPr>
                <w:color w:val="auto"/>
                <w:highlight w:val="none"/>
              </w:rPr>
            </w:pPr>
            <w:r>
              <w:rPr>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8"/>
              <w:rPr>
                <w:color w:val="auto"/>
                <w:highlight w:val="none"/>
              </w:rPr>
            </w:pPr>
            <w:r>
              <w:rPr>
                <w:color w:val="auto"/>
                <w:highlight w:val="none"/>
              </w:rPr>
              <w:t xml:space="preserve"> 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pStyle w:val="8"/>
        <w:rPr>
          <w:color w:val="auto"/>
          <w:highlight w:val="none"/>
        </w:rPr>
      </w:pPr>
      <w:r>
        <w:rPr>
          <w:color w:val="auto"/>
          <w:highlight w:val="none"/>
        </w:rPr>
        <w:t xml:space="preserve"> 投标人签章：__________________</w:t>
      </w:r>
    </w:p>
    <w:p>
      <w:pPr>
        <w:pStyle w:val="8"/>
        <w:rPr>
          <w:color w:val="auto"/>
          <w:highlight w:val="none"/>
        </w:rPr>
      </w:pPr>
      <w:r>
        <w:rPr>
          <w:color w:val="auto"/>
          <w:highlight w:val="none"/>
        </w:rPr>
        <w:t>日期： 年 月 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格式四：</w:t>
      </w:r>
    </w:p>
    <w:p>
      <w:pPr>
        <w:pStyle w:val="8"/>
        <w:jc w:val="center"/>
        <w:outlineLvl w:val="3"/>
        <w:rPr>
          <w:color w:val="auto"/>
          <w:highlight w:val="none"/>
        </w:rPr>
      </w:pPr>
      <w:r>
        <w:rPr>
          <w:b/>
          <w:color w:val="auto"/>
          <w:sz w:val="24"/>
          <w:highlight w:val="none"/>
        </w:rPr>
        <w:t>政策适用性说明</w:t>
      </w:r>
    </w:p>
    <w:p>
      <w:pPr>
        <w:pStyle w:val="8"/>
        <w:ind w:firstLine="480"/>
        <w:rPr>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rPr>
                <w:color w:val="auto"/>
                <w:highlight w:val="none"/>
              </w:rPr>
            </w:pPr>
            <w:r>
              <w:rPr>
                <w:color w:val="auto"/>
                <w:highlight w:val="none"/>
              </w:rPr>
              <w:t xml:space="preserve"> 序号</w:t>
            </w:r>
          </w:p>
        </w:tc>
        <w:tc>
          <w:tcPr>
            <w:tcW w:w="1038" w:type="dxa"/>
          </w:tcPr>
          <w:p>
            <w:pPr>
              <w:pStyle w:val="8"/>
              <w:rPr>
                <w:color w:val="auto"/>
                <w:highlight w:val="none"/>
              </w:rPr>
            </w:pPr>
            <w:r>
              <w:rPr>
                <w:color w:val="auto"/>
                <w:highlight w:val="none"/>
              </w:rPr>
              <w:t xml:space="preserve"> 主要产品/技术名称（规格型号、注册商标）</w:t>
            </w:r>
          </w:p>
        </w:tc>
        <w:tc>
          <w:tcPr>
            <w:tcW w:w="1038" w:type="dxa"/>
          </w:tcPr>
          <w:p>
            <w:pPr>
              <w:pStyle w:val="8"/>
              <w:rPr>
                <w:color w:val="auto"/>
                <w:highlight w:val="none"/>
              </w:rPr>
            </w:pPr>
            <w:r>
              <w:rPr>
                <w:color w:val="auto"/>
                <w:highlight w:val="none"/>
              </w:rPr>
              <w:t xml:space="preserve"> 制造商(开发商)</w:t>
            </w:r>
          </w:p>
        </w:tc>
        <w:tc>
          <w:tcPr>
            <w:tcW w:w="1038" w:type="dxa"/>
          </w:tcPr>
          <w:p>
            <w:pPr>
              <w:pStyle w:val="8"/>
              <w:rPr>
                <w:color w:val="auto"/>
                <w:highlight w:val="none"/>
              </w:rPr>
            </w:pPr>
            <w:r>
              <w:rPr>
                <w:color w:val="auto"/>
                <w:highlight w:val="none"/>
              </w:rPr>
              <w:t xml:space="preserve"> 制造商企业类型</w:t>
            </w:r>
          </w:p>
        </w:tc>
        <w:tc>
          <w:tcPr>
            <w:tcW w:w="1038" w:type="dxa"/>
          </w:tcPr>
          <w:p>
            <w:pPr>
              <w:pStyle w:val="8"/>
              <w:rPr>
                <w:color w:val="auto"/>
                <w:highlight w:val="none"/>
              </w:rPr>
            </w:pPr>
            <w:r>
              <w:rPr>
                <w:color w:val="auto"/>
                <w:highlight w:val="none"/>
              </w:rPr>
              <w:t xml:space="preserve"> 节能产品</w:t>
            </w:r>
          </w:p>
        </w:tc>
        <w:tc>
          <w:tcPr>
            <w:tcW w:w="1038" w:type="dxa"/>
          </w:tcPr>
          <w:p>
            <w:pPr>
              <w:pStyle w:val="8"/>
              <w:rPr>
                <w:color w:val="auto"/>
                <w:highlight w:val="none"/>
              </w:rPr>
            </w:pPr>
            <w:r>
              <w:rPr>
                <w:color w:val="auto"/>
                <w:highlight w:val="none"/>
              </w:rPr>
              <w:t xml:space="preserve"> 环境标志产品</w:t>
            </w:r>
          </w:p>
        </w:tc>
        <w:tc>
          <w:tcPr>
            <w:tcW w:w="1038" w:type="dxa"/>
          </w:tcPr>
          <w:p>
            <w:pPr>
              <w:pStyle w:val="8"/>
              <w:rPr>
                <w:color w:val="auto"/>
                <w:highlight w:val="none"/>
              </w:rPr>
            </w:pPr>
            <w:r>
              <w:rPr>
                <w:color w:val="auto"/>
                <w:highlight w:val="none"/>
              </w:rPr>
              <w:t xml:space="preserve"> 认证证书编号</w:t>
            </w:r>
          </w:p>
        </w:tc>
        <w:tc>
          <w:tcPr>
            <w:tcW w:w="1038" w:type="dxa"/>
          </w:tcPr>
          <w:p>
            <w:pPr>
              <w:pStyle w:val="8"/>
              <w:rPr>
                <w:color w:val="auto"/>
                <w:highlight w:val="none"/>
              </w:rPr>
            </w:pPr>
            <w:r>
              <w:rPr>
                <w:color w:val="auto"/>
                <w:highlight w:val="none"/>
              </w:rP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rPr>
                <w:color w:val="auto"/>
                <w:highlight w:val="none"/>
              </w:rPr>
            </w:pPr>
            <w:r>
              <w:rPr>
                <w:color w:val="auto"/>
                <w:highlight w:val="none"/>
              </w:rPr>
              <w:t xml:space="preserve"> 1</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rPr>
                <w:color w:val="auto"/>
                <w:highlight w:val="none"/>
              </w:rPr>
            </w:pPr>
            <w:r>
              <w:rPr>
                <w:color w:val="auto"/>
                <w:highlight w:val="none"/>
              </w:rPr>
              <w:t xml:space="preserve"> 2</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8"/>
              <w:rPr>
                <w:color w:val="auto"/>
                <w:highlight w:val="none"/>
              </w:rPr>
            </w:pPr>
            <w:r>
              <w:rPr>
                <w:color w:val="auto"/>
                <w:highlight w:val="none"/>
              </w:rPr>
              <w:t xml:space="preserve"> 3</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rPr>
                <w:color w:val="auto"/>
                <w:highlight w:val="none"/>
              </w:rPr>
            </w:pPr>
            <w:r>
              <w:rPr>
                <w:color w:val="auto"/>
                <w:highlight w:val="none"/>
              </w:rPr>
              <w:t xml:space="preserve"> 4</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rPr>
                <w:color w:val="auto"/>
                <w:highlight w:val="none"/>
              </w:rPr>
            </w:pPr>
            <w:r>
              <w:rPr>
                <w:color w:val="auto"/>
                <w:highlight w:val="none"/>
              </w:rPr>
              <w:t xml:space="preserve"> 5</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8"/>
              <w:rPr>
                <w:color w:val="auto"/>
                <w:highlight w:val="none"/>
              </w:rPr>
            </w:pPr>
            <w:r>
              <w:rPr>
                <w:color w:val="auto"/>
                <w:highlight w:val="none"/>
              </w:rPr>
              <w:t xml:space="preserve"> ...</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bl>
    <w:p>
      <w:pPr>
        <w:pStyle w:val="8"/>
        <w:ind w:firstLine="480"/>
        <w:rPr>
          <w:color w:val="auto"/>
          <w:highlight w:val="none"/>
        </w:rPr>
      </w:pPr>
      <w:r>
        <w:rPr>
          <w:color w:val="auto"/>
          <w:highlight w:val="none"/>
        </w:rPr>
        <w:t>注：1.制造商为小型或微型企业时才需要填“制造商企业类型”栏,填写内容为“小型”或“微型”；</w:t>
      </w:r>
    </w:p>
    <w:p>
      <w:pPr>
        <w:pStyle w:val="8"/>
        <w:ind w:firstLine="480"/>
        <w:rPr>
          <w:color w:val="auto"/>
          <w:highlight w:val="none"/>
        </w:rPr>
      </w:pPr>
      <w:r>
        <w:rPr>
          <w:color w:val="auto"/>
          <w:highlight w:val="none"/>
        </w:rPr>
        <w:t>2.“节能产品、环境标志产品”须填写认证证书编号，并在对应“节能产品”、“环境标志产品”栏中勾选，同时提供有效期内的证书复印件（加盖投标人公章）</w:t>
      </w:r>
    </w:p>
    <w:p>
      <w:pPr>
        <w:pStyle w:val="8"/>
        <w:rPr>
          <w:color w:val="auto"/>
          <w:highlight w:val="none"/>
        </w:rPr>
      </w:pPr>
      <w:r>
        <w:rPr>
          <w:color w:val="auto"/>
          <w:highlight w:val="none"/>
        </w:rPr>
        <w:t xml:space="preserve"> 投标人名称（盖章）：__________________</w:t>
      </w:r>
    </w:p>
    <w:p>
      <w:pPr>
        <w:pStyle w:val="8"/>
        <w:rPr>
          <w:color w:val="auto"/>
          <w:highlight w:val="none"/>
        </w:rPr>
      </w:pPr>
      <w:r>
        <w:rPr>
          <w:color w:val="auto"/>
          <w:highlight w:val="none"/>
        </w:rPr>
        <w:t>日期： 年 月 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格式五：</w:t>
      </w:r>
    </w:p>
    <w:p>
      <w:pPr>
        <w:pStyle w:val="8"/>
        <w:ind w:firstLine="480"/>
        <w:rPr>
          <w:color w:val="auto"/>
          <w:highlight w:val="none"/>
        </w:rPr>
      </w:pPr>
      <w:r>
        <w:rPr>
          <w:color w:val="auto"/>
          <w:highlight w:val="none"/>
        </w:rPr>
        <w:t>（投标人可使用下述格式，也可使用广东省工商行政管理局统一印制的法定代表人证明书格式）</w:t>
      </w:r>
    </w:p>
    <w:p>
      <w:pPr>
        <w:pStyle w:val="8"/>
        <w:jc w:val="center"/>
        <w:outlineLvl w:val="3"/>
        <w:rPr>
          <w:color w:val="auto"/>
          <w:highlight w:val="none"/>
        </w:rPr>
      </w:pPr>
      <w:r>
        <w:rPr>
          <w:b/>
          <w:color w:val="auto"/>
          <w:sz w:val="24"/>
          <w:highlight w:val="none"/>
        </w:rPr>
        <w:t>法定代表人证明书</w:t>
      </w:r>
    </w:p>
    <w:p>
      <w:pPr>
        <w:pStyle w:val="8"/>
        <w:ind w:firstLine="480"/>
        <w:rPr>
          <w:color w:val="auto"/>
          <w:highlight w:val="none"/>
        </w:rPr>
      </w:pPr>
      <w:r>
        <w:rPr>
          <w:color w:val="auto"/>
          <w:highlight w:val="none"/>
        </w:rPr>
        <w:t>_____________现任我单位_____________职务，为法定代表人，特此证明。</w:t>
      </w:r>
    </w:p>
    <w:p>
      <w:pPr>
        <w:pStyle w:val="8"/>
        <w:ind w:firstLine="480"/>
        <w:rPr>
          <w:color w:val="auto"/>
          <w:highlight w:val="none"/>
        </w:rPr>
      </w:pPr>
      <w:r>
        <w:rPr>
          <w:color w:val="auto"/>
          <w:highlight w:val="none"/>
        </w:rPr>
        <w:t>有效期限：__________________</w:t>
      </w:r>
    </w:p>
    <w:p>
      <w:pPr>
        <w:pStyle w:val="8"/>
        <w:ind w:firstLine="480"/>
        <w:rPr>
          <w:color w:val="auto"/>
          <w:highlight w:val="none"/>
        </w:rPr>
      </w:pPr>
      <w:r>
        <w:rPr>
          <w:color w:val="auto"/>
          <w:highlight w:val="none"/>
        </w:rPr>
        <w:t>附：代表人性别：_____年龄：_________ 身份证号码：__________________</w:t>
      </w:r>
    </w:p>
    <w:p>
      <w:pPr>
        <w:pStyle w:val="8"/>
        <w:ind w:firstLine="480"/>
        <w:rPr>
          <w:color w:val="auto"/>
          <w:highlight w:val="none"/>
        </w:rPr>
      </w:pPr>
      <w:r>
        <w:rPr>
          <w:color w:val="auto"/>
          <w:highlight w:val="none"/>
        </w:rPr>
        <w:t>注册号码：____________________企业类型：____________________________</w:t>
      </w:r>
    </w:p>
    <w:p>
      <w:pPr>
        <w:pStyle w:val="8"/>
        <w:ind w:firstLine="480"/>
        <w:rPr>
          <w:color w:val="auto"/>
          <w:highlight w:val="none"/>
        </w:rPr>
      </w:pPr>
      <w:r>
        <w:rPr>
          <w:color w:val="auto"/>
          <w:highlight w:val="none"/>
        </w:rPr>
        <w:t>经营范围：__________________________</w:t>
      </w:r>
    </w:p>
    <w:p>
      <w:pPr>
        <w:pStyle w:val="8"/>
        <w:rPr>
          <w:color w:val="auto"/>
          <w:highlight w:val="none"/>
        </w:rPr>
      </w:pPr>
      <w:r>
        <w:rPr>
          <w:color w:val="auto"/>
          <w:highlight w:val="none"/>
        </w:rPr>
        <w:t xml:space="preserve"> 投标人名称（盖章）：__________________</w:t>
      </w:r>
    </w:p>
    <w:p>
      <w:pPr>
        <w:pStyle w:val="8"/>
        <w:rPr>
          <w:color w:val="auto"/>
          <w:highlight w:val="none"/>
        </w:rPr>
      </w:pPr>
      <w:r>
        <w:rPr>
          <w:color w:val="auto"/>
          <w:highlight w:val="none"/>
        </w:rPr>
        <w:t xml:space="preserve"> 地址：__________________</w:t>
      </w:r>
    </w:p>
    <w:p>
      <w:pPr>
        <w:pStyle w:val="8"/>
        <w:rPr>
          <w:color w:val="auto"/>
          <w:highlight w:val="none"/>
        </w:rPr>
      </w:pPr>
      <w:r>
        <w:rPr>
          <w:color w:val="auto"/>
          <w:highlight w:val="none"/>
        </w:rPr>
        <w:t xml:space="preserve"> 法定代表人（签字或盖章）：__________________</w:t>
      </w:r>
    </w:p>
    <w:p>
      <w:pPr>
        <w:pStyle w:val="8"/>
        <w:rPr>
          <w:color w:val="auto"/>
          <w:highlight w:val="none"/>
        </w:rPr>
      </w:pPr>
      <w:r>
        <w:rPr>
          <w:color w:val="auto"/>
          <w:highlight w:val="none"/>
        </w:rPr>
        <w:t xml:space="preserve"> 职务：__________________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格式六：</w:t>
      </w:r>
    </w:p>
    <w:p>
      <w:pPr>
        <w:pStyle w:val="8"/>
        <w:jc w:val="center"/>
        <w:outlineLvl w:val="3"/>
        <w:rPr>
          <w:color w:val="auto"/>
          <w:highlight w:val="none"/>
        </w:rPr>
      </w:pPr>
      <w:r>
        <w:rPr>
          <w:b/>
          <w:color w:val="auto"/>
          <w:sz w:val="24"/>
          <w:highlight w:val="none"/>
        </w:rPr>
        <w:t>法定代表人授权书格式</w:t>
      </w:r>
    </w:p>
    <w:p>
      <w:pPr>
        <w:pStyle w:val="8"/>
        <w:ind w:firstLine="480"/>
        <w:rPr>
          <w:color w:val="auto"/>
          <w:highlight w:val="none"/>
        </w:rPr>
      </w:pPr>
      <w:r>
        <w:rPr>
          <w:color w:val="auto"/>
          <w:highlight w:val="none"/>
        </w:rPr>
        <w:t>（对于银行、保险、电信、邮政、铁路等行业以及获得总公司投标授权的分公司，可以提供投标分支机构负责人授权书）</w:t>
      </w:r>
    </w:p>
    <w:p>
      <w:pPr>
        <w:pStyle w:val="8"/>
        <w:jc w:val="center"/>
        <w:outlineLvl w:val="3"/>
        <w:rPr>
          <w:color w:val="auto"/>
          <w:highlight w:val="none"/>
        </w:rPr>
      </w:pPr>
      <w:r>
        <w:rPr>
          <w:b/>
          <w:color w:val="auto"/>
          <w:sz w:val="24"/>
          <w:highlight w:val="none"/>
        </w:rPr>
        <w:t>法定代表人授权书</w:t>
      </w:r>
    </w:p>
    <w:p>
      <w:pPr>
        <w:pStyle w:val="8"/>
        <w:ind w:firstLine="480"/>
        <w:rPr>
          <w:color w:val="auto"/>
          <w:highlight w:val="none"/>
        </w:rPr>
      </w:pPr>
      <w:r>
        <w:rPr>
          <w:color w:val="auto"/>
          <w:highlight w:val="none"/>
        </w:rPr>
        <w:t>致：广东鑫丰招标代理有限公司</w:t>
      </w:r>
    </w:p>
    <w:p>
      <w:pPr>
        <w:pStyle w:val="8"/>
        <w:ind w:firstLine="480"/>
        <w:rPr>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作为我公司的全权代理人，就“</w:t>
      </w:r>
      <w:r>
        <w:rPr>
          <w:rFonts w:hint="eastAsia"/>
          <w:color w:val="auto"/>
          <w:highlight w:val="none"/>
          <w:lang w:eastAsia="zh-CN"/>
        </w:rPr>
        <w:t>2025年湛江市省级知识产权项目</w:t>
      </w:r>
      <w:r>
        <w:rPr>
          <w:color w:val="auto"/>
          <w:highlight w:val="none"/>
        </w:rPr>
        <w:t>”项目采购[采购项目编号为</w:t>
      </w:r>
      <w:r>
        <w:rPr>
          <w:rFonts w:hint="eastAsia"/>
          <w:color w:val="auto"/>
          <w:highlight w:val="none"/>
          <w:lang w:eastAsia="zh-CN"/>
        </w:rPr>
        <w:t>GDZJCG2025--K0</w:t>
      </w:r>
      <w:r>
        <w:rPr>
          <w:color w:val="auto"/>
          <w:highlight w:val="none"/>
        </w:rPr>
        <w:t>]的投标和合同执行，以我方的名义处理一切与之有关的事宜。</w:t>
      </w:r>
    </w:p>
    <w:p>
      <w:pPr>
        <w:pStyle w:val="8"/>
        <w:ind w:firstLine="480"/>
        <w:rPr>
          <w:color w:val="auto"/>
          <w:highlight w:val="none"/>
        </w:rPr>
      </w:pPr>
      <w:r>
        <w:rPr>
          <w:color w:val="auto"/>
          <w:highlight w:val="none"/>
        </w:rPr>
        <w:t>本授权书于________年________月________日签字生效，特此声明。</w:t>
      </w:r>
    </w:p>
    <w:p>
      <w:pPr>
        <w:pStyle w:val="8"/>
        <w:rPr>
          <w:color w:val="auto"/>
          <w:highlight w:val="none"/>
        </w:rPr>
      </w:pPr>
      <w:r>
        <w:rPr>
          <w:color w:val="auto"/>
          <w:highlight w:val="none"/>
        </w:rPr>
        <w:t xml:space="preserve"> 投标人（盖章）：__________________</w:t>
      </w:r>
    </w:p>
    <w:p>
      <w:pPr>
        <w:pStyle w:val="8"/>
        <w:rPr>
          <w:color w:val="auto"/>
          <w:highlight w:val="none"/>
        </w:rPr>
      </w:pPr>
      <w:r>
        <w:rPr>
          <w:color w:val="auto"/>
          <w:highlight w:val="none"/>
        </w:rPr>
        <w:t xml:space="preserve"> 地址：__________________</w:t>
      </w:r>
    </w:p>
    <w:p>
      <w:pPr>
        <w:pStyle w:val="8"/>
        <w:rPr>
          <w:color w:val="auto"/>
          <w:highlight w:val="none"/>
        </w:rPr>
      </w:pPr>
      <w:r>
        <w:rPr>
          <w:color w:val="auto"/>
          <w:highlight w:val="none"/>
        </w:rPr>
        <w:t xml:space="preserve"> 法定代表人（签字或盖章）：__________________</w:t>
      </w:r>
    </w:p>
    <w:p>
      <w:pPr>
        <w:pStyle w:val="8"/>
        <w:rPr>
          <w:color w:val="auto"/>
          <w:highlight w:val="none"/>
        </w:rPr>
      </w:pPr>
      <w:r>
        <w:rPr>
          <w:color w:val="auto"/>
          <w:highlight w:val="none"/>
        </w:rPr>
        <w:t xml:space="preserve"> 职务：__________________</w:t>
      </w:r>
    </w:p>
    <w:p>
      <w:pPr>
        <w:pStyle w:val="8"/>
        <w:rPr>
          <w:color w:val="auto"/>
          <w:highlight w:val="none"/>
        </w:rPr>
      </w:pPr>
      <w:r>
        <w:rPr>
          <w:color w:val="auto"/>
          <w:highlight w:val="none"/>
        </w:rPr>
        <w:t xml:space="preserve"> 被授权人（签字或盖章）：__________________</w:t>
      </w:r>
    </w:p>
    <w:p>
      <w:pPr>
        <w:pStyle w:val="8"/>
        <w:rPr>
          <w:color w:val="auto"/>
          <w:highlight w:val="none"/>
        </w:rPr>
      </w:pPr>
      <w:r>
        <w:rPr>
          <w:color w:val="auto"/>
          <w:highlight w:val="none"/>
        </w:rPr>
        <w:t xml:space="preserve"> 职务：__________________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格式七：</w:t>
      </w:r>
    </w:p>
    <w:p>
      <w:pPr>
        <w:pStyle w:val="8"/>
        <w:jc w:val="center"/>
        <w:outlineLvl w:val="3"/>
        <w:rPr>
          <w:color w:val="auto"/>
          <w:highlight w:val="none"/>
        </w:rPr>
      </w:pPr>
      <w:r>
        <w:rPr>
          <w:b/>
          <w:color w:val="auto"/>
          <w:sz w:val="24"/>
          <w:highlight w:val="none"/>
        </w:rPr>
        <w:t>投标保证金</w:t>
      </w:r>
    </w:p>
    <w:p>
      <w:pPr>
        <w:pStyle w:val="8"/>
        <w:ind w:firstLine="480"/>
        <w:rPr>
          <w:color w:val="auto"/>
          <w:highlight w:val="none"/>
        </w:rPr>
      </w:pPr>
      <w:r>
        <w:rPr>
          <w:color w:val="auto"/>
          <w:highlight w:val="none"/>
        </w:rPr>
        <w:t>采购文件要求递交投标保证金的，投标人应在此提供保证金的凭证的复印件。</w:t>
      </w:r>
    </w:p>
    <w:p>
      <w:pPr>
        <w:pStyle w:val="8"/>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格式八：</w:t>
      </w:r>
    </w:p>
    <w:p>
      <w:pPr>
        <w:pStyle w:val="8"/>
        <w:jc w:val="center"/>
        <w:outlineLvl w:val="3"/>
        <w:rPr>
          <w:color w:val="auto"/>
          <w:highlight w:val="none"/>
        </w:rPr>
      </w:pPr>
      <w:r>
        <w:rPr>
          <w:b/>
          <w:color w:val="auto"/>
          <w:sz w:val="24"/>
          <w:highlight w:val="none"/>
        </w:rPr>
        <w:t>提供具有独立承担民事责任的能力的证明材料</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格式九：</w:t>
      </w:r>
    </w:p>
    <w:p>
      <w:pPr>
        <w:pStyle w:val="8"/>
        <w:jc w:val="center"/>
        <w:outlineLvl w:val="3"/>
        <w:rPr>
          <w:color w:val="auto"/>
          <w:highlight w:val="none"/>
        </w:rPr>
      </w:pPr>
      <w:r>
        <w:rPr>
          <w:b/>
          <w:color w:val="auto"/>
          <w:sz w:val="24"/>
          <w:highlight w:val="none"/>
        </w:rPr>
        <w:t>资格性审查要求的其他资质证明文件</w:t>
      </w:r>
    </w:p>
    <w:p>
      <w:pPr>
        <w:pStyle w:val="8"/>
        <w:ind w:firstLine="480"/>
        <w:rPr>
          <w:color w:val="auto"/>
          <w:highlight w:val="none"/>
        </w:rPr>
      </w:pPr>
      <w:r>
        <w:rPr>
          <w:color w:val="auto"/>
          <w:highlight w:val="none"/>
        </w:rPr>
        <w:t>具有履行合同所必需的设备和专业技术能力</w:t>
      </w:r>
    </w:p>
    <w:p>
      <w:pPr>
        <w:pStyle w:val="8"/>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w:t>
      </w:r>
    </w:p>
    <w:p>
      <w:pPr>
        <w:pStyle w:val="8"/>
        <w:ind w:firstLine="480"/>
        <w:rPr>
          <w:color w:val="auto"/>
          <w:highlight w:val="none"/>
        </w:rPr>
      </w:pPr>
      <w:r>
        <w:rPr>
          <w:color w:val="auto"/>
          <w:highlight w:val="none"/>
        </w:rPr>
        <w:t>（对于采购需求写明“提供承诺”的条款，供应商可参照以下格式提供承诺）</w:t>
      </w:r>
    </w:p>
    <w:p>
      <w:pPr>
        <w:pStyle w:val="8"/>
        <w:jc w:val="center"/>
        <w:outlineLvl w:val="3"/>
        <w:rPr>
          <w:color w:val="auto"/>
          <w:highlight w:val="none"/>
        </w:rPr>
      </w:pPr>
      <w:r>
        <w:rPr>
          <w:b/>
          <w:color w:val="auto"/>
          <w:sz w:val="24"/>
          <w:highlight w:val="none"/>
        </w:rPr>
        <w:t>承诺函</w:t>
      </w:r>
    </w:p>
    <w:p>
      <w:pPr>
        <w:pStyle w:val="8"/>
        <w:ind w:firstLine="480"/>
        <w:rPr>
          <w:color w:val="auto"/>
          <w:highlight w:val="none"/>
        </w:rPr>
      </w:pPr>
      <w:r>
        <w:rPr>
          <w:color w:val="auto"/>
          <w:highlight w:val="none"/>
        </w:rPr>
        <w:t>致：</w:t>
      </w:r>
      <w:r>
        <w:rPr>
          <w:rFonts w:hint="eastAsia"/>
          <w:color w:val="auto"/>
          <w:highlight w:val="none"/>
          <w:lang w:eastAsia="zh-CN"/>
        </w:rPr>
        <w:t>湛江市市场监督管理局</w:t>
      </w:r>
      <w:r>
        <w:rPr>
          <w:color w:val="auto"/>
          <w:highlight w:val="none"/>
        </w:rPr>
        <w:br w:type="textWrapping"/>
      </w:r>
    </w:p>
    <w:p>
      <w:pPr>
        <w:pStyle w:val="8"/>
        <w:ind w:firstLine="480"/>
        <w:rPr>
          <w:color w:val="auto"/>
          <w:highlight w:val="none"/>
        </w:rPr>
      </w:pPr>
      <w:r>
        <w:rPr>
          <w:color w:val="auto"/>
          <w:highlight w:val="none"/>
        </w:rPr>
        <w:t>对于__________________项目（项目编号：__________________），我方郑重承诺如下：</w:t>
      </w:r>
    </w:p>
    <w:p>
      <w:pPr>
        <w:pStyle w:val="8"/>
        <w:ind w:firstLine="480"/>
        <w:rPr>
          <w:color w:val="auto"/>
          <w:highlight w:val="none"/>
        </w:rPr>
      </w:pPr>
      <w:r>
        <w:rPr>
          <w:color w:val="auto"/>
          <w:highlight w:val="none"/>
        </w:rPr>
        <w:t>如中标/成交，我方承诺严格落实采购文件以下条款：(建议逐条复制采购文件相关条款原文)</w:t>
      </w:r>
    </w:p>
    <w:p>
      <w:pPr>
        <w:pStyle w:val="8"/>
        <w:ind w:firstLine="480"/>
        <w:rPr>
          <w:color w:val="auto"/>
          <w:highlight w:val="none"/>
        </w:rPr>
      </w:pPr>
      <w:r>
        <w:rPr>
          <w:color w:val="auto"/>
          <w:highlight w:val="none"/>
        </w:rPr>
        <w:t>（一）星号条款</w:t>
      </w:r>
    </w:p>
    <w:p>
      <w:pPr>
        <w:pStyle w:val="8"/>
        <w:ind w:firstLine="480"/>
        <w:rPr>
          <w:color w:val="auto"/>
          <w:highlight w:val="none"/>
        </w:rPr>
      </w:pPr>
      <w:r>
        <w:rPr>
          <w:color w:val="auto"/>
          <w:highlight w:val="none"/>
        </w:rPr>
        <w:t>1.</w:t>
      </w:r>
    </w:p>
    <w:p>
      <w:pPr>
        <w:pStyle w:val="8"/>
        <w:ind w:firstLine="480"/>
        <w:rPr>
          <w:color w:val="auto"/>
          <w:highlight w:val="none"/>
        </w:rPr>
      </w:pPr>
      <w:r>
        <w:rPr>
          <w:color w:val="auto"/>
          <w:highlight w:val="none"/>
        </w:rPr>
        <w:t>2.</w:t>
      </w:r>
    </w:p>
    <w:p>
      <w:pPr>
        <w:pStyle w:val="8"/>
        <w:ind w:firstLine="480"/>
        <w:rPr>
          <w:color w:val="auto"/>
          <w:highlight w:val="none"/>
        </w:rPr>
      </w:pPr>
      <w:r>
        <w:rPr>
          <w:color w:val="auto"/>
          <w:highlight w:val="none"/>
        </w:rPr>
        <w:t>3.</w:t>
      </w:r>
    </w:p>
    <w:p>
      <w:pPr>
        <w:pStyle w:val="8"/>
        <w:ind w:firstLine="480"/>
        <w:rPr>
          <w:color w:val="auto"/>
          <w:highlight w:val="none"/>
        </w:rPr>
      </w:pPr>
      <w:r>
        <w:rPr>
          <w:color w:val="auto"/>
          <w:highlight w:val="none"/>
        </w:rPr>
        <w:t>.........</w:t>
      </w:r>
    </w:p>
    <w:p>
      <w:pPr>
        <w:pStyle w:val="8"/>
        <w:ind w:firstLine="480"/>
        <w:rPr>
          <w:color w:val="auto"/>
          <w:highlight w:val="none"/>
        </w:rPr>
      </w:pPr>
      <w:r>
        <w:rPr>
          <w:color w:val="auto"/>
          <w:highlight w:val="none"/>
        </w:rPr>
        <w:t>（二）三角号条款</w:t>
      </w:r>
    </w:p>
    <w:p>
      <w:pPr>
        <w:pStyle w:val="8"/>
        <w:ind w:firstLine="480"/>
        <w:rPr>
          <w:color w:val="auto"/>
          <w:highlight w:val="none"/>
        </w:rPr>
      </w:pPr>
      <w:r>
        <w:rPr>
          <w:color w:val="auto"/>
          <w:highlight w:val="none"/>
        </w:rPr>
        <w:t>1.</w:t>
      </w:r>
    </w:p>
    <w:p>
      <w:pPr>
        <w:pStyle w:val="8"/>
        <w:ind w:firstLine="480"/>
        <w:rPr>
          <w:color w:val="auto"/>
          <w:highlight w:val="none"/>
        </w:rPr>
      </w:pPr>
      <w:r>
        <w:rPr>
          <w:color w:val="auto"/>
          <w:highlight w:val="none"/>
        </w:rPr>
        <w:t>2.</w:t>
      </w:r>
    </w:p>
    <w:p>
      <w:pPr>
        <w:pStyle w:val="8"/>
        <w:ind w:firstLine="480"/>
        <w:rPr>
          <w:color w:val="auto"/>
          <w:highlight w:val="none"/>
        </w:rPr>
      </w:pPr>
      <w:r>
        <w:rPr>
          <w:color w:val="auto"/>
          <w:highlight w:val="none"/>
        </w:rPr>
        <w:t>3.</w:t>
      </w:r>
    </w:p>
    <w:p>
      <w:pPr>
        <w:pStyle w:val="8"/>
        <w:ind w:firstLine="480"/>
        <w:rPr>
          <w:color w:val="auto"/>
          <w:highlight w:val="none"/>
        </w:rPr>
      </w:pPr>
      <w:r>
        <w:rPr>
          <w:color w:val="auto"/>
          <w:highlight w:val="none"/>
        </w:rPr>
        <w:t>.........</w:t>
      </w:r>
    </w:p>
    <w:p>
      <w:pPr>
        <w:pStyle w:val="8"/>
        <w:ind w:firstLine="480"/>
        <w:rPr>
          <w:color w:val="auto"/>
          <w:highlight w:val="none"/>
        </w:rPr>
      </w:pPr>
      <w:r>
        <w:rPr>
          <w:color w:val="auto"/>
          <w:highlight w:val="none"/>
        </w:rPr>
        <w:t>（三）非星号、非三角号条款</w:t>
      </w:r>
    </w:p>
    <w:p>
      <w:pPr>
        <w:pStyle w:val="8"/>
        <w:ind w:firstLine="480"/>
        <w:rPr>
          <w:color w:val="auto"/>
          <w:highlight w:val="none"/>
        </w:rPr>
      </w:pPr>
      <w:r>
        <w:rPr>
          <w:color w:val="auto"/>
          <w:highlight w:val="none"/>
        </w:rPr>
        <w:t>1.</w:t>
      </w:r>
    </w:p>
    <w:p>
      <w:pPr>
        <w:pStyle w:val="8"/>
        <w:ind w:firstLine="480"/>
        <w:rPr>
          <w:color w:val="auto"/>
          <w:highlight w:val="none"/>
        </w:rPr>
      </w:pPr>
      <w:r>
        <w:rPr>
          <w:color w:val="auto"/>
          <w:highlight w:val="none"/>
        </w:rPr>
        <w:t>2.</w:t>
      </w:r>
    </w:p>
    <w:p>
      <w:pPr>
        <w:pStyle w:val="8"/>
        <w:ind w:firstLine="480"/>
        <w:rPr>
          <w:color w:val="auto"/>
          <w:highlight w:val="none"/>
        </w:rPr>
      </w:pPr>
      <w:r>
        <w:rPr>
          <w:color w:val="auto"/>
          <w:highlight w:val="none"/>
        </w:rPr>
        <w:t>3.</w:t>
      </w:r>
    </w:p>
    <w:p>
      <w:pPr>
        <w:pStyle w:val="8"/>
        <w:ind w:firstLine="480"/>
        <w:rPr>
          <w:color w:val="auto"/>
          <w:highlight w:val="none"/>
        </w:rPr>
      </w:pPr>
      <w:r>
        <w:rPr>
          <w:color w:val="auto"/>
          <w:highlight w:val="none"/>
        </w:rPr>
        <w:t>.........</w:t>
      </w:r>
      <w:r>
        <w:rPr>
          <w:color w:val="auto"/>
          <w:highlight w:val="none"/>
        </w:rPr>
        <w:br w:type="textWrapping"/>
      </w:r>
    </w:p>
    <w:p>
      <w:pPr>
        <w:pStyle w:val="8"/>
        <w:ind w:firstLine="480"/>
        <w:rPr>
          <w:color w:val="auto"/>
          <w:highlight w:val="none"/>
        </w:rPr>
      </w:pPr>
      <w:r>
        <w:rPr>
          <w:color w:val="auto"/>
          <w:highlight w:val="none"/>
        </w:rPr>
        <w:t>特此承诺。</w:t>
      </w:r>
    </w:p>
    <w:p>
      <w:pPr>
        <w:pStyle w:val="8"/>
        <w:rPr>
          <w:color w:val="auto"/>
          <w:highlight w:val="none"/>
        </w:rPr>
      </w:pPr>
      <w:r>
        <w:rPr>
          <w:color w:val="auto"/>
          <w:highlight w:val="none"/>
        </w:rPr>
        <w:t xml:space="preserve"> 供应商名称（盖章）：__________________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格式十一：</w:t>
      </w:r>
    </w:p>
    <w:p>
      <w:pPr>
        <w:pStyle w:val="8"/>
        <w:ind w:firstLine="480"/>
        <w:rPr>
          <w:color w:val="auto"/>
          <w:highlight w:val="none"/>
        </w:rPr>
      </w:pPr>
      <w:r>
        <w:rPr>
          <w:color w:val="auto"/>
          <w:highlight w:val="none"/>
        </w:rPr>
        <w:t>（以下格式文件由供应商根据需要选用）</w:t>
      </w:r>
    </w:p>
    <w:p>
      <w:pPr>
        <w:pStyle w:val="8"/>
        <w:ind w:firstLine="480"/>
        <w:rPr>
          <w:color w:val="auto"/>
          <w:highlight w:val="none"/>
        </w:rPr>
      </w:pPr>
      <w:r>
        <w:rPr>
          <w:color w:val="auto"/>
          <w:highlight w:val="none"/>
        </w:rPr>
        <w:t>中小企业声明函（所投产品制造商为中小企业时提交本函，所属行业应符合采购文件中明确的本项目所属行业）</w:t>
      </w:r>
    </w:p>
    <w:p>
      <w:pPr>
        <w:pStyle w:val="8"/>
        <w:jc w:val="center"/>
        <w:outlineLvl w:val="3"/>
        <w:rPr>
          <w:color w:val="auto"/>
          <w:highlight w:val="none"/>
        </w:rPr>
      </w:pPr>
      <w:r>
        <w:rPr>
          <w:b/>
          <w:color w:val="auto"/>
          <w:sz w:val="24"/>
          <w:highlight w:val="none"/>
        </w:rPr>
        <w:t>中小企业声明函（货物）</w:t>
      </w:r>
    </w:p>
    <w:p>
      <w:pPr>
        <w:pStyle w:val="8"/>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8"/>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rPr>
          <w:color w:val="auto"/>
          <w:highlight w:val="none"/>
        </w:rPr>
      </w:pPr>
      <w:r>
        <w:rPr>
          <w:color w:val="auto"/>
          <w:highlight w:val="none"/>
        </w:rPr>
        <w:t>……</w:t>
      </w:r>
    </w:p>
    <w:p>
      <w:pPr>
        <w:pStyle w:val="8"/>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pStyle w:val="8"/>
        <w:ind w:firstLine="480"/>
        <w:rPr>
          <w:color w:val="auto"/>
          <w:highlight w:val="none"/>
        </w:rPr>
      </w:pPr>
      <w:r>
        <w:rPr>
          <w:color w:val="auto"/>
          <w:highlight w:val="none"/>
        </w:rPr>
        <w:t>本企业对上述声明内容的真实性负责。如有虚假，将依法承担相应责任。</w:t>
      </w:r>
    </w:p>
    <w:p>
      <w:pPr>
        <w:pStyle w:val="8"/>
        <w:rPr>
          <w:color w:val="auto"/>
          <w:highlight w:val="none"/>
        </w:rPr>
      </w:pPr>
      <w:r>
        <w:rPr>
          <w:color w:val="auto"/>
          <w:highlight w:val="none"/>
        </w:rPr>
        <w:t xml:space="preserve"> 企业名称（盖章）：__________________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1：从业人员、营业收入、资产总额填报上一年度数据，无上一年度数据的新成立企业可不填报</w:t>
      </w:r>
    </w:p>
    <w:p>
      <w:pPr>
        <w:pStyle w:val="8"/>
        <w:ind w:firstLine="480"/>
        <w:rPr>
          <w:color w:val="auto"/>
          <w:highlight w:val="none"/>
        </w:rPr>
      </w:pPr>
      <w:r>
        <w:rPr>
          <w:color w:val="auto"/>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8"/>
        <w:ind w:firstLine="480"/>
        <w:rPr>
          <w:color w:val="auto"/>
          <w:highlight w:val="none"/>
        </w:rPr>
      </w:pPr>
      <w:r>
        <w:rPr>
          <w:color w:val="auto"/>
          <w:highlight w:val="none"/>
        </w:rPr>
        <w:t xml:space="preserve">  </w:t>
      </w:r>
    </w:p>
    <w:p>
      <w:pPr>
        <w:pStyle w:val="8"/>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pPr>
        <w:pStyle w:val="8"/>
        <w:jc w:val="center"/>
        <w:outlineLvl w:val="3"/>
        <w:rPr>
          <w:color w:val="auto"/>
          <w:highlight w:val="none"/>
        </w:rPr>
      </w:pPr>
      <w:r>
        <w:rPr>
          <w:b/>
          <w:color w:val="auto"/>
          <w:sz w:val="24"/>
          <w:highlight w:val="none"/>
        </w:rPr>
        <w:t>中小企业声明函（工程、服务）</w:t>
      </w:r>
    </w:p>
    <w:p>
      <w:pPr>
        <w:pStyle w:val="8"/>
        <w:ind w:firstLine="480"/>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8"/>
        <w:ind w:firstLine="480"/>
        <w:rPr>
          <w:color w:val="auto"/>
          <w:highlight w:val="none"/>
        </w:rPr>
      </w:pPr>
      <w:r>
        <w:rPr>
          <w:color w:val="auto"/>
          <w:highlight w:val="none"/>
        </w:rPr>
        <w:t xml:space="preserve"> 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rPr>
          <w:color w:val="auto"/>
          <w:highlight w:val="none"/>
        </w:rPr>
      </w:pPr>
      <w:r>
        <w:rPr>
          <w:color w:val="auto"/>
          <w:highlight w:val="none"/>
        </w:rPr>
        <w:t xml:space="preserve"> 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pStyle w:val="8"/>
        <w:ind w:firstLine="480"/>
        <w:rPr>
          <w:color w:val="auto"/>
          <w:highlight w:val="none"/>
        </w:rPr>
      </w:pPr>
      <w:r>
        <w:rPr>
          <w:color w:val="auto"/>
          <w:highlight w:val="none"/>
        </w:rPr>
        <w:t>……</w:t>
      </w:r>
    </w:p>
    <w:p>
      <w:pPr>
        <w:pStyle w:val="8"/>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pStyle w:val="8"/>
        <w:ind w:firstLine="480"/>
        <w:rPr>
          <w:color w:val="auto"/>
          <w:highlight w:val="none"/>
        </w:rPr>
      </w:pPr>
      <w:r>
        <w:rPr>
          <w:color w:val="auto"/>
          <w:highlight w:val="none"/>
        </w:rPr>
        <w:t>本企业对上述声明内容的真实性负责。如有虚假，将依法承担相应责任。</w:t>
      </w:r>
    </w:p>
    <w:p>
      <w:pPr>
        <w:pStyle w:val="8"/>
        <w:rPr>
          <w:color w:val="auto"/>
          <w:highlight w:val="none"/>
        </w:rPr>
      </w:pPr>
      <w:r>
        <w:rPr>
          <w:color w:val="auto"/>
          <w:highlight w:val="none"/>
        </w:rPr>
        <w:t xml:space="preserve"> 企业名称（盖章）：__________________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1：从业人员、营业收入、资产总额填报上一年度数据，无上一年度数据的新成立企业可不填报。</w:t>
      </w:r>
    </w:p>
    <w:p>
      <w:pPr>
        <w:pStyle w:val="8"/>
        <w:ind w:firstLine="480"/>
        <w:rPr>
          <w:color w:val="auto"/>
          <w:highlight w:val="none"/>
        </w:rPr>
      </w:pPr>
      <w:r>
        <w:rPr>
          <w:color w:val="auto"/>
          <w:highlight w:val="none"/>
        </w:rPr>
        <w:t>2：投标人应当自行核实是否属于小微企业，并认真填写声明函，若有虚假将追究其责任。</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格式十二：</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监狱企业</w:t>
      </w:r>
    </w:p>
    <w:p>
      <w:pPr>
        <w:pStyle w:val="8"/>
        <w:ind w:firstLine="480"/>
        <w:rPr>
          <w:color w:val="auto"/>
          <w:highlight w:val="none"/>
        </w:rPr>
      </w:pPr>
      <w:r>
        <w:rPr>
          <w:color w:val="auto"/>
          <w:highlight w:val="none"/>
        </w:rPr>
        <w:t>提供由监狱管理局、戒毒管理局（含新疆生产建设兵团）出具的属于监狱企业的证明文件。</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格式十三：</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残疾人福利性单位声明函</w:t>
      </w:r>
    </w:p>
    <w:p>
      <w:pPr>
        <w:pStyle w:val="8"/>
        <w:ind w:firstLine="480"/>
        <w:rPr>
          <w:color w:val="auto"/>
          <w:highlight w:val="none"/>
        </w:rPr>
      </w:pPr>
      <w:r>
        <w:rPr>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8"/>
        <w:ind w:firstLine="480"/>
        <w:rPr>
          <w:color w:val="auto"/>
          <w:highlight w:val="none"/>
        </w:rPr>
      </w:pPr>
      <w:r>
        <w:rPr>
          <w:color w:val="auto"/>
          <w:highlight w:val="none"/>
        </w:rPr>
        <w:t>本单位对上述声明的真实性负责。如有虚假，将依法承担相应责任。</w:t>
      </w:r>
    </w:p>
    <w:p>
      <w:pPr>
        <w:pStyle w:val="8"/>
        <w:rPr>
          <w:color w:val="auto"/>
          <w:highlight w:val="none"/>
        </w:rPr>
      </w:pPr>
      <w:r>
        <w:rPr>
          <w:color w:val="auto"/>
          <w:highlight w:val="none"/>
        </w:rPr>
        <w:t xml:space="preserve"> 单位名称（盖章）：__________________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注：本函未填写或未勾选视作未做声明。</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格式十四：</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联合体共同投标协议书</w:t>
      </w:r>
    </w:p>
    <w:p>
      <w:pPr>
        <w:pStyle w:val="8"/>
        <w:ind w:firstLine="480"/>
        <w:rPr>
          <w:color w:val="auto"/>
          <w:highlight w:val="none"/>
        </w:rPr>
      </w:pPr>
      <w:r>
        <w:rPr>
          <w:color w:val="auto"/>
          <w:highlight w:val="none"/>
        </w:rPr>
        <w:t>立约方：</w:t>
      </w:r>
      <w:r>
        <w:rPr>
          <w:color w:val="auto"/>
          <w:highlight w:val="none"/>
          <w:u w:val="single"/>
        </w:rPr>
        <w:t>（甲公司全称）</w:t>
      </w:r>
    </w:p>
    <w:p>
      <w:pPr>
        <w:pStyle w:val="8"/>
        <w:ind w:firstLine="480"/>
        <w:rPr>
          <w:color w:val="auto"/>
          <w:highlight w:val="none"/>
        </w:rPr>
      </w:pPr>
      <w:r>
        <w:rPr>
          <w:color w:val="auto"/>
          <w:highlight w:val="none"/>
          <w:u w:val="single"/>
        </w:rPr>
        <w:t>（乙公司全称）</w:t>
      </w:r>
    </w:p>
    <w:p>
      <w:pPr>
        <w:pStyle w:val="8"/>
        <w:ind w:firstLine="480"/>
        <w:rPr>
          <w:color w:val="auto"/>
          <w:highlight w:val="none"/>
        </w:rPr>
      </w:pPr>
      <w:r>
        <w:rPr>
          <w:color w:val="auto"/>
          <w:highlight w:val="none"/>
          <w:u w:val="single"/>
        </w:rPr>
        <w:t>（……公司全称）</w:t>
      </w:r>
    </w:p>
    <w:p>
      <w:pPr>
        <w:pStyle w:val="8"/>
        <w:ind w:firstLine="480"/>
        <w:rPr>
          <w:color w:val="auto"/>
          <w:highlight w:val="none"/>
        </w:rPr>
      </w:pPr>
      <w:r>
        <w:rPr>
          <w:color w:val="auto"/>
          <w:highlight w:val="none"/>
          <w:u w:val="single"/>
        </w:rPr>
        <w:t>（甲公司全称）、（乙公司全称）、（……公司全称）</w:t>
      </w:r>
      <w:r>
        <w:rPr>
          <w:color w:val="auto"/>
          <w:highlight w:val="none"/>
        </w:rPr>
        <w:t>自愿组成联合体，以一个投标人的身份共同参加（采购项目名称）（采购项目编号）的响应活动。经各方充分协商一致，就项目的响应和合同实施阶段的有关事务协商一致订立协议如下：</w:t>
      </w:r>
    </w:p>
    <w:p>
      <w:pPr>
        <w:pStyle w:val="8"/>
        <w:ind w:firstLine="480"/>
        <w:rPr>
          <w:color w:val="auto"/>
          <w:highlight w:val="none"/>
        </w:rPr>
      </w:pPr>
      <w:r>
        <w:rPr>
          <w:color w:val="auto"/>
          <w:highlight w:val="none"/>
        </w:rPr>
        <w:t>一、联合体各方关系</w:t>
      </w:r>
    </w:p>
    <w:p>
      <w:pPr>
        <w:pStyle w:val="8"/>
        <w:ind w:firstLine="480"/>
        <w:rPr>
          <w:color w:val="auto"/>
          <w:highlight w:val="none"/>
        </w:rPr>
      </w:pPr>
      <w:r>
        <w:rPr>
          <w:color w:val="auto"/>
          <w:highlight w:val="none"/>
          <w:u w:val="single"/>
        </w:rPr>
        <w:t>（甲公司全称）、（乙公司全称）、（……公司全称）</w:t>
      </w:r>
      <w:r>
        <w:rPr>
          <w:color w:val="auto"/>
          <w:highlight w:val="none"/>
        </w:rPr>
        <w:t>共同组成一个联合体，以一个投标人的身份共同参加本项目的响应。（甲公司全称）、（乙公司全称）、（……公司全称）作为联合体成员，若中标，联合体各方共同与（采购人）签订政府采购合同。</w:t>
      </w:r>
    </w:p>
    <w:p>
      <w:pPr>
        <w:pStyle w:val="8"/>
        <w:ind w:firstLine="480"/>
        <w:rPr>
          <w:color w:val="auto"/>
          <w:highlight w:val="none"/>
        </w:rPr>
      </w:pPr>
      <w:r>
        <w:rPr>
          <w:color w:val="auto"/>
          <w:highlight w:val="none"/>
        </w:rPr>
        <w:t>二、联合体内部有关事项约定如下：</w:t>
      </w:r>
    </w:p>
    <w:p>
      <w:pPr>
        <w:pStyle w:val="8"/>
        <w:ind w:firstLine="480"/>
        <w:rPr>
          <w:color w:val="auto"/>
          <w:highlight w:val="none"/>
        </w:rPr>
      </w:pPr>
      <w:r>
        <w:rPr>
          <w:color w:val="auto"/>
          <w:highlight w:val="none"/>
        </w:rPr>
        <w:t>1.（甲公司全称）作为联合体的牵头单位，代表联合体双方负责投标和合同实施阶段的主办、协调工作。</w:t>
      </w:r>
    </w:p>
    <w:p>
      <w:pPr>
        <w:pStyle w:val="8"/>
        <w:ind w:firstLine="480"/>
        <w:rPr>
          <w:color w:val="auto"/>
          <w:highlight w:val="none"/>
        </w:rPr>
      </w:pPr>
      <w:r>
        <w:rPr>
          <w:color w:val="auto"/>
          <w:highlight w:val="none"/>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8"/>
        <w:ind w:firstLine="480"/>
        <w:rPr>
          <w:color w:val="auto"/>
          <w:highlight w:val="none"/>
        </w:rPr>
      </w:pPr>
      <w:r>
        <w:rPr>
          <w:color w:val="auto"/>
          <w:highlight w:val="none"/>
        </w:rPr>
        <w:t>3.如果本联合体中标，</w:t>
      </w:r>
      <w:r>
        <w:rPr>
          <w:color w:val="auto"/>
          <w:highlight w:val="none"/>
          <w:u w:val="single"/>
        </w:rPr>
        <w:t>（甲公司全称）</w:t>
      </w:r>
      <w:r>
        <w:rPr>
          <w:color w:val="auto"/>
          <w:highlight w:val="none"/>
        </w:rPr>
        <w:t>负责本项目___________部分，</w:t>
      </w:r>
      <w:r>
        <w:rPr>
          <w:color w:val="auto"/>
          <w:highlight w:val="none"/>
          <w:u w:val="single"/>
        </w:rPr>
        <w:t>（乙公司全称）</w:t>
      </w:r>
      <w:r>
        <w:rPr>
          <w:color w:val="auto"/>
          <w:highlight w:val="none"/>
        </w:rPr>
        <w:t>负责本项目___________部分。</w:t>
      </w:r>
    </w:p>
    <w:p>
      <w:pPr>
        <w:pStyle w:val="8"/>
        <w:ind w:firstLine="480"/>
        <w:rPr>
          <w:color w:val="auto"/>
          <w:highlight w:val="none"/>
        </w:rPr>
      </w:pPr>
      <w:r>
        <w:rPr>
          <w:color w:val="auto"/>
          <w:highlight w:val="none"/>
        </w:rPr>
        <w:t>4.如中标，联合体各方共同与（采购人）签订合同书，并就中标项目向采购人负责有连带的和各自的法律责任；</w:t>
      </w:r>
    </w:p>
    <w:p>
      <w:pPr>
        <w:pStyle w:val="8"/>
        <w:ind w:firstLine="480"/>
        <w:rPr>
          <w:color w:val="auto"/>
          <w:highlight w:val="none"/>
        </w:rPr>
      </w:pPr>
      <w:r>
        <w:rPr>
          <w:color w:val="auto"/>
          <w:highlight w:val="none"/>
        </w:rPr>
        <w:t>5.联合体成员（公司全称）为（请填写：小型、微型）企业，将承担合同总金额_____%的工作内容（联合体成员中有小型、微型企业时适用）。</w:t>
      </w:r>
    </w:p>
    <w:p>
      <w:pPr>
        <w:pStyle w:val="8"/>
        <w:ind w:firstLine="480"/>
        <w:rPr>
          <w:color w:val="auto"/>
          <w:highlight w:val="none"/>
        </w:rPr>
      </w:pPr>
      <w:r>
        <w:rPr>
          <w:color w:val="auto"/>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8"/>
        <w:ind w:firstLine="480"/>
        <w:rPr>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pPr>
        <w:pStyle w:val="8"/>
        <w:ind w:firstLine="480"/>
        <w:rPr>
          <w:color w:val="auto"/>
          <w:highlight w:val="none"/>
        </w:rPr>
      </w:pPr>
      <w:r>
        <w:rPr>
          <w:color w:val="auto"/>
          <w:highlight w:val="none"/>
        </w:rPr>
        <w:t>五、本协议在自签署之日起生效，有效期内有效，如获中标资格，合同有效期延续至合同履行完毕之日。</w:t>
      </w:r>
    </w:p>
    <w:p>
      <w:pPr>
        <w:pStyle w:val="8"/>
        <w:ind w:firstLine="480"/>
        <w:rPr>
          <w:color w:val="auto"/>
          <w:highlight w:val="none"/>
        </w:rPr>
      </w:pPr>
      <w:r>
        <w:rPr>
          <w:color w:val="auto"/>
          <w:highlight w:val="none"/>
        </w:rPr>
        <w:t>六、本协议书正本一式_____份，随投标文件装订_____份，送采购人_____份，联合体成员各一份；副本一式_____份，联合体成员各执_____份。</w:t>
      </w:r>
    </w:p>
    <w:p>
      <w:pPr>
        <w:pStyle w:val="8"/>
        <w:rPr>
          <w:color w:val="auto"/>
          <w:highlight w:val="none"/>
        </w:rPr>
      </w:pPr>
      <w:r>
        <w:rPr>
          <w:color w:val="auto"/>
          <w:highlight w:val="none"/>
        </w:rPr>
        <w:t xml:space="preserve"> 甲公司全称：____（盖章）________，乙公司全称：____（盖章）________，……公司全称：____（盖章）________，</w:t>
      </w:r>
    </w:p>
    <w:p>
      <w:pPr>
        <w:pStyle w:val="8"/>
        <w:rPr>
          <w:color w:val="auto"/>
          <w:highlight w:val="none"/>
        </w:rPr>
      </w:pPr>
      <w:r>
        <w:rPr>
          <w:color w:val="auto"/>
          <w:highlight w:val="none"/>
        </w:rPr>
        <w:t xml:space="preserve"> ____年____月 ____日，____年____月____日，____年____月____日</w:t>
      </w:r>
    </w:p>
    <w:p>
      <w:pPr>
        <w:pStyle w:val="8"/>
        <w:ind w:firstLine="480"/>
        <w:rPr>
          <w:color w:val="auto"/>
          <w:highlight w:val="none"/>
        </w:rPr>
      </w:pPr>
      <w:r>
        <w:rPr>
          <w:color w:val="auto"/>
          <w:highlight w:val="none"/>
        </w:rPr>
        <w:t>注：1．联合响应时需签本协议，联合体各方成员应在本协议上共同盖章确认。</w:t>
      </w:r>
    </w:p>
    <w:p>
      <w:pPr>
        <w:pStyle w:val="8"/>
        <w:ind w:firstLine="480"/>
        <w:rPr>
          <w:color w:val="auto"/>
          <w:highlight w:val="none"/>
        </w:rPr>
      </w:pPr>
      <w:r>
        <w:rPr>
          <w:color w:val="auto"/>
          <w:highlight w:val="none"/>
        </w:rPr>
        <w:t>2．本协议内容不得擅自修改。此协议将作为签订合同的附件之一。</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格式十五：</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8"/>
              <w:rPr>
                <w:color w:val="auto"/>
                <w:highlight w:val="none"/>
              </w:rPr>
            </w:pPr>
            <w:r>
              <w:rPr>
                <w:color w:val="auto"/>
                <w:highlight w:val="none"/>
              </w:rPr>
              <w:t>序号</w:t>
            </w:r>
          </w:p>
        </w:tc>
        <w:tc>
          <w:tcPr>
            <w:tcW w:w="1384" w:type="dxa"/>
          </w:tcPr>
          <w:p>
            <w:pPr>
              <w:pStyle w:val="8"/>
              <w:rPr>
                <w:color w:val="auto"/>
                <w:highlight w:val="none"/>
              </w:rPr>
            </w:pPr>
            <w:r>
              <w:rPr>
                <w:color w:val="auto"/>
                <w:highlight w:val="none"/>
              </w:rPr>
              <w:t>客户名称</w:t>
            </w:r>
          </w:p>
        </w:tc>
        <w:tc>
          <w:tcPr>
            <w:tcW w:w="1384" w:type="dxa"/>
          </w:tcPr>
          <w:p>
            <w:pPr>
              <w:pStyle w:val="8"/>
              <w:rPr>
                <w:color w:val="auto"/>
                <w:highlight w:val="none"/>
              </w:rPr>
            </w:pPr>
            <w:r>
              <w:rPr>
                <w:color w:val="auto"/>
                <w:highlight w:val="none"/>
              </w:rPr>
              <w:t>项目名称及合同金额（万元）</w:t>
            </w:r>
          </w:p>
        </w:tc>
        <w:tc>
          <w:tcPr>
            <w:tcW w:w="1384" w:type="dxa"/>
          </w:tcPr>
          <w:p>
            <w:pPr>
              <w:pStyle w:val="8"/>
              <w:rPr>
                <w:color w:val="auto"/>
                <w:highlight w:val="none"/>
              </w:rPr>
            </w:pPr>
            <w:r>
              <w:rPr>
                <w:color w:val="auto"/>
                <w:highlight w:val="none"/>
              </w:rPr>
              <w:t>签订合同时间</w:t>
            </w:r>
          </w:p>
        </w:tc>
        <w:tc>
          <w:tcPr>
            <w:tcW w:w="1384" w:type="dxa"/>
          </w:tcPr>
          <w:p>
            <w:pPr>
              <w:pStyle w:val="8"/>
              <w:rPr>
                <w:color w:val="auto"/>
                <w:highlight w:val="none"/>
              </w:rPr>
            </w:pPr>
            <w:r>
              <w:rPr>
                <w:color w:val="auto"/>
                <w:highlight w:val="none"/>
              </w:rPr>
              <w:t>竣工验收报告时间</w:t>
            </w:r>
          </w:p>
        </w:tc>
        <w:tc>
          <w:tcPr>
            <w:tcW w:w="1384" w:type="dxa"/>
          </w:tcPr>
          <w:p>
            <w:pPr>
              <w:pStyle w:val="8"/>
              <w:rPr>
                <w:color w:val="auto"/>
                <w:highlight w:val="none"/>
              </w:rPr>
            </w:pPr>
            <w:r>
              <w:rPr>
                <w:color w:val="auto"/>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8"/>
              <w:rPr>
                <w:color w:val="auto"/>
                <w:highlight w:val="none"/>
              </w:rPr>
            </w:pPr>
            <w:r>
              <w:rPr>
                <w:color w:val="auto"/>
                <w:highlight w:val="none"/>
              </w:rPr>
              <w:t>1</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8"/>
              <w:rPr>
                <w:color w:val="auto"/>
                <w:highlight w:val="none"/>
              </w:rPr>
            </w:pPr>
            <w:r>
              <w:rPr>
                <w:color w:val="auto"/>
                <w:highlight w:val="none"/>
              </w:rPr>
              <w:t xml:space="preserve"> 2</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8"/>
              <w:rPr>
                <w:color w:val="auto"/>
                <w:highlight w:val="none"/>
              </w:rPr>
            </w:pPr>
            <w:r>
              <w:rPr>
                <w:color w:val="auto"/>
                <w:highlight w:val="none"/>
              </w:rPr>
              <w:t xml:space="preserve"> 3</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8"/>
              <w:rPr>
                <w:color w:val="auto"/>
                <w:highlight w:val="none"/>
              </w:rPr>
            </w:pPr>
            <w:r>
              <w:rPr>
                <w:color w:val="auto"/>
                <w:highlight w:val="none"/>
              </w:rPr>
              <w:t xml:space="preserve"> 4</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8"/>
              <w:rPr>
                <w:color w:val="auto"/>
                <w:highlight w:val="none"/>
              </w:rPr>
            </w:pPr>
            <w:r>
              <w:rPr>
                <w:color w:val="auto"/>
                <w:highlight w:val="none"/>
              </w:rPr>
              <w:t xml:space="preserve"> …</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bl>
    <w:p>
      <w:pPr>
        <w:pStyle w:val="8"/>
        <w:ind w:firstLine="480"/>
        <w:rPr>
          <w:color w:val="auto"/>
          <w:highlight w:val="none"/>
        </w:rPr>
      </w:pPr>
      <w:r>
        <w:rPr>
          <w:color w:val="auto"/>
          <w:highlight w:val="none"/>
        </w:rPr>
        <w:t>根据上述业绩情况，按招标文件要求附销售或服务合同复印件及评审标准要求的证明材料。</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格式十六：</w:t>
      </w:r>
    </w:p>
    <w:p>
      <w:pPr>
        <w:pStyle w:val="8"/>
        <w:jc w:val="center"/>
        <w:outlineLvl w:val="3"/>
        <w:rPr>
          <w:color w:val="auto"/>
          <w:highlight w:val="none"/>
        </w:rPr>
      </w:pPr>
      <w:r>
        <w:rPr>
          <w:b/>
          <w:color w:val="auto"/>
          <w:sz w:val="24"/>
          <w:highlight w:val="none"/>
        </w:rPr>
        <w:t>《技术和服务要求响应表》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highlight w:val="none"/>
              </w:rPr>
            </w:pPr>
            <w:r>
              <w:rPr>
                <w:color w:val="auto"/>
                <w:highlight w:val="none"/>
              </w:rPr>
              <w:t>序号</w:t>
            </w:r>
          </w:p>
        </w:tc>
        <w:tc>
          <w:tcPr>
            <w:tcW w:w="923" w:type="dxa"/>
          </w:tcPr>
          <w:p>
            <w:pPr>
              <w:pStyle w:val="8"/>
              <w:rPr>
                <w:color w:val="auto"/>
                <w:highlight w:val="none"/>
              </w:rPr>
            </w:pPr>
            <w:r>
              <w:rPr>
                <w:color w:val="auto"/>
                <w:highlight w:val="none"/>
              </w:rPr>
              <w:t>标的名称</w:t>
            </w:r>
          </w:p>
        </w:tc>
        <w:tc>
          <w:tcPr>
            <w:tcW w:w="923" w:type="dxa"/>
          </w:tcPr>
          <w:p>
            <w:pPr>
              <w:pStyle w:val="8"/>
              <w:rPr>
                <w:color w:val="auto"/>
                <w:highlight w:val="none"/>
              </w:rPr>
            </w:pPr>
            <w:r>
              <w:rPr>
                <w:color w:val="auto"/>
                <w:highlight w:val="none"/>
              </w:rPr>
              <w:t>参数性质</w:t>
            </w:r>
          </w:p>
        </w:tc>
        <w:tc>
          <w:tcPr>
            <w:tcW w:w="923" w:type="dxa"/>
          </w:tcPr>
          <w:p>
            <w:pPr>
              <w:pStyle w:val="8"/>
              <w:rPr>
                <w:color w:val="auto"/>
                <w:highlight w:val="none"/>
              </w:rPr>
            </w:pPr>
            <w:r>
              <w:rPr>
                <w:color w:val="auto"/>
                <w:highlight w:val="none"/>
              </w:rPr>
              <w:t>采购文件规定的技术和服务要求</w:t>
            </w:r>
          </w:p>
        </w:tc>
        <w:tc>
          <w:tcPr>
            <w:tcW w:w="923" w:type="dxa"/>
          </w:tcPr>
          <w:p>
            <w:pPr>
              <w:pStyle w:val="8"/>
              <w:rPr>
                <w:color w:val="auto"/>
                <w:highlight w:val="none"/>
              </w:rPr>
            </w:pPr>
            <w:r>
              <w:rPr>
                <w:color w:val="auto"/>
                <w:highlight w:val="none"/>
              </w:rPr>
              <w:t>投标文件响应的具体内容</w:t>
            </w:r>
          </w:p>
        </w:tc>
        <w:tc>
          <w:tcPr>
            <w:tcW w:w="923" w:type="dxa"/>
          </w:tcPr>
          <w:p>
            <w:pPr>
              <w:pStyle w:val="8"/>
              <w:rPr>
                <w:color w:val="auto"/>
                <w:highlight w:val="none"/>
              </w:rPr>
            </w:pPr>
            <w:r>
              <w:rPr>
                <w:color w:val="auto"/>
                <w:highlight w:val="none"/>
              </w:rPr>
              <w:t>型号</w:t>
            </w:r>
          </w:p>
        </w:tc>
        <w:tc>
          <w:tcPr>
            <w:tcW w:w="923" w:type="dxa"/>
          </w:tcPr>
          <w:p>
            <w:pPr>
              <w:pStyle w:val="8"/>
              <w:rPr>
                <w:color w:val="auto"/>
                <w:highlight w:val="none"/>
              </w:rPr>
            </w:pPr>
            <w:r>
              <w:rPr>
                <w:color w:val="auto"/>
                <w:highlight w:val="none"/>
              </w:rPr>
              <w:t>是否偏离</w:t>
            </w:r>
          </w:p>
        </w:tc>
        <w:tc>
          <w:tcPr>
            <w:tcW w:w="923" w:type="dxa"/>
          </w:tcPr>
          <w:p>
            <w:pPr>
              <w:pStyle w:val="8"/>
              <w:rPr>
                <w:color w:val="auto"/>
                <w:highlight w:val="none"/>
              </w:rPr>
            </w:pPr>
            <w:r>
              <w:rPr>
                <w:color w:val="auto"/>
                <w:highlight w:val="none"/>
              </w:rPr>
              <w:t>证明文件所在位置</w:t>
            </w:r>
          </w:p>
        </w:tc>
        <w:tc>
          <w:tcPr>
            <w:tcW w:w="923" w:type="dxa"/>
          </w:tcPr>
          <w:p>
            <w:pPr>
              <w:pStyle w:val="8"/>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highlight w:val="none"/>
              </w:rPr>
            </w:pPr>
            <w:r>
              <w:rPr>
                <w:color w:val="auto"/>
                <w:highlight w:val="none"/>
              </w:rPr>
              <w:t>1</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highlight w:val="none"/>
              </w:rPr>
            </w:pPr>
            <w:r>
              <w:rPr>
                <w:color w:val="auto"/>
                <w:highlight w:val="none"/>
              </w:rPr>
              <w:t>2</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8"/>
              <w:rPr>
                <w:color w:val="auto"/>
                <w:highlight w:val="none"/>
              </w:rPr>
            </w:pPr>
            <w:r>
              <w:rPr>
                <w:color w:val="auto"/>
                <w:highlight w:val="none"/>
              </w:rPr>
              <w:t>3</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highlight w:val="none"/>
              </w:rPr>
            </w:pPr>
            <w:r>
              <w:rPr>
                <w:color w:val="auto"/>
                <w:highlight w:val="none"/>
              </w:rPr>
              <w:t>4</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highlight w:val="none"/>
              </w:rPr>
            </w:pPr>
            <w:r>
              <w:rPr>
                <w:color w:val="auto"/>
                <w:highlight w:val="none"/>
              </w:rPr>
              <w:t>5</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8"/>
              <w:rPr>
                <w:color w:val="auto"/>
                <w:highlight w:val="none"/>
              </w:rPr>
            </w:pPr>
            <w:r>
              <w:rPr>
                <w:color w:val="auto"/>
                <w:highlight w:val="none"/>
              </w:rPr>
              <w:t>6</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8"/>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bl>
    <w:p>
      <w:pPr>
        <w:pStyle w:val="8"/>
        <w:ind w:firstLine="480"/>
        <w:rPr>
          <w:color w:val="auto"/>
          <w:highlight w:val="none"/>
        </w:rPr>
      </w:pPr>
      <w:r>
        <w:rPr>
          <w:color w:val="auto"/>
          <w:highlight w:val="none"/>
        </w:rPr>
        <w:t>说明：</w:t>
      </w:r>
    </w:p>
    <w:p>
      <w:pPr>
        <w:pStyle w:val="8"/>
        <w:ind w:firstLine="480"/>
        <w:rPr>
          <w:color w:val="auto"/>
          <w:highlight w:val="none"/>
        </w:rPr>
      </w:pPr>
      <w:r>
        <w:rPr>
          <w:color w:val="auto"/>
          <w:highlight w:val="none"/>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8"/>
        <w:ind w:firstLine="480"/>
        <w:rPr>
          <w:color w:val="auto"/>
          <w:highlight w:val="none"/>
        </w:rPr>
      </w:pPr>
      <w:r>
        <w:rPr>
          <w:color w:val="auto"/>
          <w:highlight w:val="none"/>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8"/>
        <w:ind w:firstLine="480"/>
        <w:rPr>
          <w:color w:val="auto"/>
          <w:highlight w:val="none"/>
        </w:rPr>
      </w:pPr>
      <w:r>
        <w:rPr>
          <w:color w:val="auto"/>
          <w:highlight w:val="none"/>
        </w:rPr>
        <w:t>3. “是否偏离”项下应按下列规定填写：优于的，填写“正偏离”；符合的，填写“无偏离”；低于的，填写“负偏离”。</w:t>
      </w:r>
    </w:p>
    <w:p>
      <w:pPr>
        <w:pStyle w:val="8"/>
        <w:ind w:firstLine="480"/>
        <w:rPr>
          <w:color w:val="auto"/>
          <w:highlight w:val="none"/>
        </w:rPr>
      </w:pPr>
      <w:r>
        <w:rPr>
          <w:color w:val="auto"/>
          <w:highlight w:val="none"/>
        </w:rPr>
        <w:t>4.“备注”处可填写偏离情况的说明。</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格式十七：</w:t>
      </w:r>
    </w:p>
    <w:p>
      <w:pPr>
        <w:pStyle w:val="8"/>
        <w:jc w:val="center"/>
        <w:outlineLvl w:val="3"/>
        <w:rPr>
          <w:color w:val="auto"/>
          <w:highlight w:val="none"/>
        </w:rPr>
      </w:pPr>
      <w:r>
        <w:rPr>
          <w:b/>
          <w:color w:val="auto"/>
          <w:sz w:val="24"/>
          <w:highlight w:val="none"/>
        </w:rPr>
        <w:t>《商务条件响应表》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 xml:space="preserve"> 序号</w:t>
            </w:r>
          </w:p>
        </w:tc>
        <w:tc>
          <w:tcPr>
            <w:tcW w:w="1187" w:type="dxa"/>
          </w:tcPr>
          <w:p>
            <w:pPr>
              <w:pStyle w:val="8"/>
              <w:rPr>
                <w:color w:val="auto"/>
                <w:highlight w:val="none"/>
              </w:rPr>
            </w:pPr>
            <w:r>
              <w:rPr>
                <w:color w:val="auto"/>
                <w:highlight w:val="none"/>
              </w:rPr>
              <w:t xml:space="preserve"> 参数性质</w:t>
            </w:r>
          </w:p>
        </w:tc>
        <w:tc>
          <w:tcPr>
            <w:tcW w:w="1187" w:type="dxa"/>
          </w:tcPr>
          <w:p>
            <w:pPr>
              <w:pStyle w:val="8"/>
              <w:rPr>
                <w:color w:val="auto"/>
                <w:highlight w:val="none"/>
              </w:rPr>
            </w:pPr>
            <w:r>
              <w:rPr>
                <w:color w:val="auto"/>
                <w:highlight w:val="none"/>
              </w:rPr>
              <w:t xml:space="preserve"> 采购文件规定的商务条件</w:t>
            </w:r>
          </w:p>
        </w:tc>
        <w:tc>
          <w:tcPr>
            <w:tcW w:w="1187" w:type="dxa"/>
          </w:tcPr>
          <w:p>
            <w:pPr>
              <w:pStyle w:val="8"/>
              <w:rPr>
                <w:color w:val="auto"/>
                <w:highlight w:val="none"/>
              </w:rPr>
            </w:pPr>
            <w:r>
              <w:rPr>
                <w:color w:val="auto"/>
                <w:highlight w:val="none"/>
              </w:rPr>
              <w:t xml:space="preserve"> 投标文件响应的具体内容</w:t>
            </w:r>
          </w:p>
        </w:tc>
        <w:tc>
          <w:tcPr>
            <w:tcW w:w="1187" w:type="dxa"/>
          </w:tcPr>
          <w:p>
            <w:pPr>
              <w:pStyle w:val="8"/>
              <w:rPr>
                <w:color w:val="auto"/>
                <w:highlight w:val="none"/>
              </w:rPr>
            </w:pPr>
            <w:r>
              <w:rPr>
                <w:color w:val="auto"/>
                <w:highlight w:val="none"/>
              </w:rPr>
              <w:t xml:space="preserve"> 是否偏离</w:t>
            </w:r>
          </w:p>
        </w:tc>
        <w:tc>
          <w:tcPr>
            <w:tcW w:w="1187" w:type="dxa"/>
          </w:tcPr>
          <w:p>
            <w:pPr>
              <w:pStyle w:val="8"/>
              <w:rPr>
                <w:color w:val="auto"/>
                <w:highlight w:val="none"/>
              </w:rPr>
            </w:pPr>
            <w:r>
              <w:rPr>
                <w:color w:val="auto"/>
                <w:highlight w:val="none"/>
              </w:rPr>
              <w:t xml:space="preserve"> 证明文件所在位置</w:t>
            </w:r>
          </w:p>
        </w:tc>
        <w:tc>
          <w:tcPr>
            <w:tcW w:w="1187" w:type="dxa"/>
          </w:tcPr>
          <w:p>
            <w:pPr>
              <w:pStyle w:val="8"/>
              <w:rPr>
                <w:color w:val="auto"/>
                <w:highlight w:val="none"/>
              </w:rPr>
            </w:pPr>
            <w:r>
              <w:rPr>
                <w:color w:val="auto"/>
                <w:highlight w:val="none"/>
              </w:rP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2</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8"/>
              <w:rPr>
                <w:color w:val="auto"/>
                <w:highlight w:val="none"/>
              </w:rPr>
            </w:pPr>
            <w:r>
              <w:rPr>
                <w:color w:val="auto"/>
                <w:highlight w:val="none"/>
              </w:rPr>
              <w:t>3</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4</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5</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6</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8"/>
              <w:rPr>
                <w:color w:val="auto"/>
                <w:highlight w:val="none"/>
              </w:rPr>
            </w:pPr>
            <w:r>
              <w:rPr>
                <w:color w:val="auto"/>
                <w:highlight w:val="none"/>
              </w:rPr>
              <w:t>7</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8</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9</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8"/>
              <w:rPr>
                <w:color w:val="auto"/>
                <w:highlight w:val="none"/>
              </w:rPr>
            </w:pPr>
            <w:r>
              <w:rPr>
                <w:color w:val="auto"/>
                <w:highlight w:val="none"/>
              </w:rPr>
              <w:t xml:space="preserve"> ……</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8"/>
        <w:ind w:firstLine="480"/>
        <w:rPr>
          <w:color w:val="auto"/>
          <w:highlight w:val="none"/>
        </w:rPr>
      </w:pPr>
      <w:r>
        <w:rPr>
          <w:color w:val="auto"/>
          <w:highlight w:val="none"/>
        </w:rPr>
        <w:t>说明：</w:t>
      </w:r>
    </w:p>
    <w:p>
      <w:pPr>
        <w:pStyle w:val="8"/>
        <w:ind w:firstLine="480"/>
        <w:rPr>
          <w:color w:val="auto"/>
          <w:highlight w:val="none"/>
        </w:rPr>
      </w:pPr>
      <w:r>
        <w:rPr>
          <w:color w:val="auto"/>
          <w:highlight w:val="none"/>
        </w:rPr>
        <w:t>1. “采购文件规定的商务条件”项下填写的内容应与招标文件中采购需求的 “商务要求”的内容保持一致。</w:t>
      </w:r>
    </w:p>
    <w:p>
      <w:pPr>
        <w:pStyle w:val="8"/>
        <w:ind w:firstLine="480"/>
        <w:rPr>
          <w:color w:val="auto"/>
          <w:highlight w:val="none"/>
        </w:rPr>
      </w:pPr>
      <w:r>
        <w:rPr>
          <w:color w:val="auto"/>
          <w:highlight w:val="none"/>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8"/>
        <w:ind w:firstLine="480"/>
        <w:rPr>
          <w:color w:val="auto"/>
          <w:highlight w:val="none"/>
        </w:rPr>
      </w:pPr>
      <w:r>
        <w:rPr>
          <w:color w:val="auto"/>
          <w:highlight w:val="none"/>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8"/>
        <w:ind w:firstLine="480"/>
        <w:rPr>
          <w:color w:val="auto"/>
          <w:highlight w:val="none"/>
        </w:rPr>
      </w:pPr>
      <w:r>
        <w:rPr>
          <w:color w:val="auto"/>
          <w:highlight w:val="none"/>
        </w:rPr>
        <w:t>4. “是否偏离”项下应按下列规定填写：优于的，填写“正偏离”；符合的，填写“无偏离”；低于的，填写“负偏离”。</w:t>
      </w:r>
    </w:p>
    <w:p>
      <w:pPr>
        <w:pStyle w:val="8"/>
        <w:ind w:firstLine="480"/>
        <w:rPr>
          <w:color w:val="auto"/>
          <w:highlight w:val="none"/>
        </w:rPr>
      </w:pPr>
      <w:r>
        <w:rPr>
          <w:color w:val="auto"/>
          <w:highlight w:val="none"/>
        </w:rPr>
        <w:t>5.“备注”处可填写偏离情况的说明。</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格式十八：</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履约进度计划表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序号</w:t>
            </w:r>
          </w:p>
        </w:tc>
        <w:tc>
          <w:tcPr>
            <w:tcW w:w="2076" w:type="dxa"/>
          </w:tcPr>
          <w:p>
            <w:pPr>
              <w:pStyle w:val="8"/>
              <w:rPr>
                <w:color w:val="auto"/>
                <w:highlight w:val="none"/>
              </w:rPr>
            </w:pPr>
            <w:r>
              <w:rPr>
                <w:color w:val="auto"/>
                <w:highlight w:val="none"/>
              </w:rPr>
              <w:t xml:space="preserve"> 拟定时间安排</w:t>
            </w:r>
          </w:p>
        </w:tc>
        <w:tc>
          <w:tcPr>
            <w:tcW w:w="2076" w:type="dxa"/>
          </w:tcPr>
          <w:p>
            <w:pPr>
              <w:pStyle w:val="8"/>
              <w:rPr>
                <w:color w:val="auto"/>
                <w:highlight w:val="none"/>
              </w:rPr>
            </w:pPr>
            <w:r>
              <w:rPr>
                <w:color w:val="auto"/>
                <w:highlight w:val="none"/>
              </w:rPr>
              <w:t xml:space="preserve"> 计划完成的工作内容</w:t>
            </w:r>
          </w:p>
        </w:tc>
        <w:tc>
          <w:tcPr>
            <w:tcW w:w="2076" w:type="dxa"/>
          </w:tcPr>
          <w:p>
            <w:pPr>
              <w:pStyle w:val="8"/>
              <w:rPr>
                <w:color w:val="auto"/>
                <w:highlight w:val="none"/>
              </w:rPr>
            </w:pPr>
            <w:r>
              <w:rPr>
                <w:color w:val="auto"/>
                <w:highlight w:val="none"/>
              </w:rP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 xml:space="preserve"> 1</w:t>
            </w:r>
          </w:p>
        </w:tc>
        <w:tc>
          <w:tcPr>
            <w:tcW w:w="2076" w:type="dxa"/>
          </w:tcPr>
          <w:p>
            <w:pPr>
              <w:pStyle w:val="8"/>
              <w:rPr>
                <w:color w:val="auto"/>
                <w:highlight w:val="none"/>
              </w:rPr>
            </w:pPr>
            <w:r>
              <w:rPr>
                <w:color w:val="auto"/>
                <w:highlight w:val="none"/>
              </w:rPr>
              <w:t xml:space="preserve"> 拟定___年___月___日</w:t>
            </w:r>
          </w:p>
        </w:tc>
        <w:tc>
          <w:tcPr>
            <w:tcW w:w="2076" w:type="dxa"/>
          </w:tcPr>
          <w:p>
            <w:pPr>
              <w:pStyle w:val="8"/>
              <w:rPr>
                <w:color w:val="auto"/>
                <w:highlight w:val="none"/>
              </w:rPr>
            </w:pPr>
            <w:r>
              <w:rPr>
                <w:color w:val="auto"/>
                <w:highlight w:val="none"/>
              </w:rPr>
              <w:t xml:space="preserve"> 签订合同并生效</w:t>
            </w: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 xml:space="preserve"> 2</w:t>
            </w:r>
          </w:p>
        </w:tc>
        <w:tc>
          <w:tcPr>
            <w:tcW w:w="2076" w:type="dxa"/>
          </w:tcPr>
          <w:p>
            <w:pPr>
              <w:pStyle w:val="8"/>
              <w:rPr>
                <w:color w:val="auto"/>
                <w:highlight w:val="none"/>
              </w:rPr>
            </w:pPr>
            <w:r>
              <w:rPr>
                <w:color w:val="auto"/>
                <w:highlight w:val="none"/>
              </w:rPr>
              <w:t xml:space="preserve"> 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8"/>
              <w:rPr>
                <w:color w:val="auto"/>
                <w:highlight w:val="none"/>
              </w:rPr>
            </w:pPr>
            <w:r>
              <w:rPr>
                <w:color w:val="auto"/>
                <w:highlight w:val="none"/>
              </w:rPr>
              <w:t xml:space="preserve"> 3</w:t>
            </w:r>
          </w:p>
        </w:tc>
        <w:tc>
          <w:tcPr>
            <w:tcW w:w="2076" w:type="dxa"/>
          </w:tcPr>
          <w:p>
            <w:pPr>
              <w:pStyle w:val="8"/>
              <w:rPr>
                <w:color w:val="auto"/>
                <w:highlight w:val="none"/>
              </w:rPr>
            </w:pPr>
            <w:r>
              <w:rPr>
                <w:color w:val="auto"/>
                <w:highlight w:val="none"/>
              </w:rPr>
              <w:t xml:space="preserve"> 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8"/>
              <w:rPr>
                <w:color w:val="auto"/>
                <w:highlight w:val="none"/>
              </w:rPr>
            </w:pPr>
            <w:r>
              <w:rPr>
                <w:color w:val="auto"/>
                <w:highlight w:val="none"/>
              </w:rPr>
              <w:t xml:space="preserve"> 4</w:t>
            </w:r>
          </w:p>
        </w:tc>
        <w:tc>
          <w:tcPr>
            <w:tcW w:w="2076" w:type="dxa"/>
          </w:tcPr>
          <w:p>
            <w:pPr>
              <w:pStyle w:val="8"/>
              <w:rPr>
                <w:color w:val="auto"/>
                <w:highlight w:val="none"/>
              </w:rPr>
            </w:pPr>
            <w:r>
              <w:rPr>
                <w:color w:val="auto"/>
                <w:highlight w:val="none"/>
              </w:rPr>
              <w:t xml:space="preserve"> ___月___日—___月___日</w:t>
            </w:r>
          </w:p>
        </w:tc>
        <w:tc>
          <w:tcPr>
            <w:tcW w:w="2076" w:type="dxa"/>
          </w:tcPr>
          <w:p>
            <w:pPr>
              <w:pStyle w:val="8"/>
              <w:rPr>
                <w:color w:val="auto"/>
                <w:highlight w:val="none"/>
              </w:rPr>
            </w:pPr>
            <w:r>
              <w:rPr>
                <w:color w:val="auto"/>
                <w:highlight w:val="none"/>
              </w:rPr>
              <w:t xml:space="preserve"> 质保期</w:t>
            </w:r>
          </w:p>
        </w:tc>
        <w:tc>
          <w:tcPr>
            <w:tcW w:w="2076" w:type="dxa"/>
          </w:tcPr>
          <w:p>
            <w:pPr>
              <w:rPr>
                <w:color w:val="auto"/>
                <w:highlight w:val="none"/>
              </w:rPr>
            </w:pPr>
          </w:p>
        </w:tc>
      </w:tr>
    </w:tbl>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格式十九：</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各类证明材料</w:t>
      </w:r>
    </w:p>
    <w:p>
      <w:pPr>
        <w:pStyle w:val="8"/>
        <w:ind w:firstLine="480"/>
        <w:rPr>
          <w:color w:val="auto"/>
          <w:highlight w:val="none"/>
        </w:rPr>
      </w:pPr>
      <w:r>
        <w:rPr>
          <w:color w:val="auto"/>
          <w:highlight w:val="none"/>
        </w:rPr>
        <w:t>1.招标文件要求提供的其他资料。</w:t>
      </w:r>
    </w:p>
    <w:p>
      <w:pPr>
        <w:pStyle w:val="8"/>
        <w:ind w:firstLine="480"/>
        <w:rPr>
          <w:color w:val="auto"/>
          <w:highlight w:val="none"/>
        </w:rPr>
      </w:pPr>
      <w:r>
        <w:rPr>
          <w:color w:val="auto"/>
          <w:highlight w:val="none"/>
        </w:rPr>
        <w:t>2.投标人认为需提供的其他资料。</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格式二十：</w:t>
      </w:r>
    </w:p>
    <w:p>
      <w:pPr>
        <w:pStyle w:val="8"/>
        <w:jc w:val="center"/>
        <w:outlineLvl w:val="3"/>
        <w:rPr>
          <w:color w:val="auto"/>
          <w:highlight w:val="none"/>
        </w:rPr>
      </w:pPr>
      <w:r>
        <w:rPr>
          <w:b/>
          <w:color w:val="auto"/>
          <w:sz w:val="24"/>
          <w:highlight w:val="none"/>
        </w:rPr>
        <w:t>采购代理服务费支付承诺书</w:t>
      </w:r>
    </w:p>
    <w:p>
      <w:pPr>
        <w:pStyle w:val="8"/>
        <w:ind w:firstLine="480"/>
        <w:rPr>
          <w:color w:val="auto"/>
          <w:highlight w:val="none"/>
        </w:rPr>
      </w:pPr>
      <w:r>
        <w:rPr>
          <w:color w:val="auto"/>
          <w:highlight w:val="none"/>
        </w:rPr>
        <w:t>致：广东鑫丰招标代理有限公司</w:t>
      </w:r>
    </w:p>
    <w:p>
      <w:pPr>
        <w:pStyle w:val="8"/>
        <w:ind w:firstLine="480"/>
        <w:rPr>
          <w:color w:val="auto"/>
          <w:highlight w:val="none"/>
        </w:rPr>
      </w:pPr>
      <w:r>
        <w:rPr>
          <w:color w:val="auto"/>
          <w:highlight w:val="none"/>
        </w:rPr>
        <w:t xml:space="preserve"> 如果我方在贵采购代理机构组织的</w:t>
      </w:r>
      <w:r>
        <w:rPr>
          <w:rFonts w:hint="eastAsia"/>
          <w:color w:val="auto"/>
          <w:highlight w:val="none"/>
          <w:lang w:eastAsia="zh-CN"/>
        </w:rPr>
        <w:t>2025年湛江市省级知识产权项目</w:t>
      </w:r>
      <w:r>
        <w:rPr>
          <w:color w:val="auto"/>
          <w:highlight w:val="none"/>
        </w:rPr>
        <w:t>招标中获中标（采购项目编号：</w:t>
      </w:r>
      <w:r>
        <w:rPr>
          <w:rFonts w:hint="eastAsia"/>
          <w:color w:val="auto"/>
          <w:highlight w:val="none"/>
          <w:lang w:eastAsia="zh-CN"/>
        </w:rPr>
        <w:t>GDZJCG2025--K0</w:t>
      </w:r>
      <w:r>
        <w:rPr>
          <w:color w:val="auto"/>
          <w:highlight w:val="none"/>
        </w:rPr>
        <w:t>），我方保证在收取《中标通知书》时，按招标文件对代理服务费支付方式的约定，承担本项目代理服务费。</w:t>
      </w:r>
    </w:p>
    <w:p>
      <w:pPr>
        <w:pStyle w:val="8"/>
        <w:ind w:firstLine="480"/>
        <w:rPr>
          <w:color w:val="auto"/>
          <w:highlight w:val="none"/>
        </w:rPr>
      </w:pPr>
      <w:r>
        <w:rPr>
          <w:color w:val="auto"/>
          <w:highlight w:val="none"/>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鑫丰招标代理有限公司的要求办理支付手续。</w:t>
      </w:r>
    </w:p>
    <w:p>
      <w:pPr>
        <w:pStyle w:val="8"/>
        <w:ind w:firstLine="480"/>
        <w:rPr>
          <w:color w:val="auto"/>
          <w:highlight w:val="none"/>
        </w:rPr>
      </w:pPr>
      <w:r>
        <w:rPr>
          <w:color w:val="auto"/>
          <w:highlight w:val="none"/>
        </w:rPr>
        <w:t>特此承诺！</w:t>
      </w:r>
    </w:p>
    <w:p>
      <w:pPr>
        <w:pStyle w:val="8"/>
        <w:rPr>
          <w:color w:val="auto"/>
          <w:highlight w:val="none"/>
        </w:rPr>
      </w:pPr>
      <w:r>
        <w:rPr>
          <w:color w:val="auto"/>
          <w:highlight w:val="none"/>
        </w:rPr>
        <w:t>投标人法定名称（公章）；_____________________</w:t>
      </w:r>
    </w:p>
    <w:p>
      <w:pPr>
        <w:pStyle w:val="8"/>
        <w:rPr>
          <w:color w:val="auto"/>
          <w:highlight w:val="none"/>
        </w:rPr>
      </w:pPr>
      <w:r>
        <w:rPr>
          <w:color w:val="auto"/>
          <w:highlight w:val="none"/>
        </w:rPr>
        <w:t>投标人法定地址：_____________________</w:t>
      </w:r>
    </w:p>
    <w:p>
      <w:pPr>
        <w:pStyle w:val="8"/>
        <w:rPr>
          <w:color w:val="auto"/>
          <w:highlight w:val="none"/>
        </w:rPr>
      </w:pPr>
      <w:r>
        <w:rPr>
          <w:color w:val="auto"/>
          <w:highlight w:val="none"/>
        </w:rPr>
        <w:t>投标人授权代表（签字或盖章）：_____________________</w:t>
      </w:r>
    </w:p>
    <w:p>
      <w:pPr>
        <w:pStyle w:val="8"/>
        <w:rPr>
          <w:color w:val="auto"/>
          <w:highlight w:val="none"/>
        </w:rPr>
      </w:pPr>
      <w:r>
        <w:rPr>
          <w:color w:val="auto"/>
          <w:highlight w:val="none"/>
        </w:rPr>
        <w:t>电 话：_____________________</w:t>
      </w:r>
    </w:p>
    <w:p>
      <w:pPr>
        <w:pStyle w:val="8"/>
        <w:rPr>
          <w:color w:val="auto"/>
          <w:highlight w:val="none"/>
        </w:rPr>
      </w:pPr>
      <w:r>
        <w:rPr>
          <w:color w:val="auto"/>
          <w:highlight w:val="none"/>
        </w:rPr>
        <w:t>传 真：_____________________</w:t>
      </w:r>
    </w:p>
    <w:p>
      <w:pPr>
        <w:pStyle w:val="8"/>
        <w:rPr>
          <w:color w:val="auto"/>
          <w:highlight w:val="none"/>
        </w:rPr>
      </w:pPr>
      <w:r>
        <w:rPr>
          <w:color w:val="auto"/>
          <w:highlight w:val="none"/>
        </w:rPr>
        <w:t>承诺日期：_____________________</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格式二十一：</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需要采购人提供的附加条件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序号</w:t>
            </w:r>
          </w:p>
        </w:tc>
        <w:tc>
          <w:tcPr>
            <w:tcW w:w="4153" w:type="dxa"/>
          </w:tcPr>
          <w:p>
            <w:pPr>
              <w:pStyle w:val="8"/>
              <w:rPr>
                <w:color w:val="auto"/>
                <w:highlight w:val="none"/>
              </w:rPr>
            </w:pPr>
            <w:r>
              <w:rPr>
                <w:color w:val="auto"/>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 xml:space="preserve"> 1</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8"/>
              <w:rPr>
                <w:color w:val="auto"/>
                <w:highlight w:val="none"/>
              </w:rPr>
            </w:pPr>
            <w:r>
              <w:rPr>
                <w:color w:val="auto"/>
                <w:highlight w:val="none"/>
              </w:rPr>
              <w:t xml:space="preserve"> 2</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8"/>
              <w:rPr>
                <w:color w:val="auto"/>
                <w:highlight w:val="none"/>
              </w:rPr>
            </w:pPr>
            <w:r>
              <w:rPr>
                <w:color w:val="auto"/>
                <w:highlight w:val="none"/>
              </w:rPr>
              <w:t xml:space="preserve"> 3</w:t>
            </w:r>
          </w:p>
        </w:tc>
        <w:tc>
          <w:tcPr>
            <w:tcW w:w="4153" w:type="dxa"/>
          </w:tcPr>
          <w:p>
            <w:pPr>
              <w:rPr>
                <w:color w:val="auto"/>
                <w:highlight w:val="none"/>
              </w:rPr>
            </w:pPr>
          </w:p>
        </w:tc>
      </w:tr>
    </w:tbl>
    <w:p>
      <w:pPr>
        <w:pStyle w:val="8"/>
        <w:ind w:firstLine="480"/>
        <w:rPr>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格式二十二：</w:t>
      </w:r>
    </w:p>
    <w:p>
      <w:pPr>
        <w:pStyle w:val="8"/>
        <w:ind w:firstLine="480"/>
        <w:rPr>
          <w:color w:val="auto"/>
          <w:highlight w:val="none"/>
        </w:rPr>
      </w:pPr>
      <w:r>
        <w:rPr>
          <w:color w:val="auto"/>
          <w:highlight w:val="none"/>
        </w:rPr>
        <w:t>（以下格式文件由供应商根据需要选用）</w:t>
      </w:r>
    </w:p>
    <w:p>
      <w:pPr>
        <w:pStyle w:val="8"/>
        <w:jc w:val="center"/>
        <w:outlineLvl w:val="3"/>
        <w:rPr>
          <w:color w:val="auto"/>
          <w:highlight w:val="none"/>
        </w:rPr>
      </w:pPr>
      <w:r>
        <w:rPr>
          <w:b/>
          <w:color w:val="auto"/>
          <w:sz w:val="24"/>
          <w:highlight w:val="none"/>
        </w:rPr>
        <w:t>询问函、质疑函、投诉书格式</w:t>
      </w:r>
    </w:p>
    <w:p>
      <w:pPr>
        <w:pStyle w:val="8"/>
        <w:ind w:firstLine="480"/>
        <w:rPr>
          <w:color w:val="auto"/>
          <w:highlight w:val="none"/>
        </w:rPr>
      </w:pPr>
      <w:r>
        <w:rPr>
          <w:color w:val="auto"/>
          <w:highlight w:val="none"/>
        </w:rPr>
        <w:t>说明：本部分格式为投标人提交询问函、质疑函、投诉函时使用，不属于投标文件格式的组成部分。</w:t>
      </w:r>
    </w:p>
    <w:p>
      <w:pPr>
        <w:pStyle w:val="8"/>
        <w:jc w:val="center"/>
        <w:outlineLvl w:val="3"/>
        <w:rPr>
          <w:color w:val="auto"/>
          <w:highlight w:val="none"/>
        </w:rPr>
      </w:pPr>
      <w:r>
        <w:rPr>
          <w:b/>
          <w:color w:val="auto"/>
          <w:sz w:val="24"/>
          <w:highlight w:val="none"/>
        </w:rPr>
        <w:t>询问函</w:t>
      </w:r>
    </w:p>
    <w:p>
      <w:pPr>
        <w:pStyle w:val="8"/>
        <w:ind w:firstLine="480"/>
        <w:rPr>
          <w:color w:val="auto"/>
          <w:highlight w:val="none"/>
        </w:rPr>
      </w:pPr>
      <w:r>
        <w:rPr>
          <w:color w:val="auto"/>
          <w:highlight w:val="none"/>
        </w:rPr>
        <w:t>广东鑫丰招标代理有限公司</w:t>
      </w:r>
    </w:p>
    <w:p>
      <w:pPr>
        <w:pStyle w:val="8"/>
        <w:ind w:firstLine="480"/>
        <w:rPr>
          <w:color w:val="auto"/>
          <w:highlight w:val="none"/>
        </w:rPr>
      </w:pPr>
      <w:r>
        <w:rPr>
          <w:color w:val="auto"/>
          <w:highlight w:val="none"/>
        </w:rPr>
        <w:t>我单位已登记并准备参与“</w:t>
      </w:r>
      <w:r>
        <w:rPr>
          <w:rFonts w:hint="eastAsia"/>
          <w:color w:val="auto"/>
          <w:highlight w:val="none"/>
          <w:lang w:eastAsia="zh-CN"/>
        </w:rPr>
        <w:t>2025年湛江市省级知识产权项目</w:t>
      </w:r>
      <w:r>
        <w:rPr>
          <w:color w:val="auto"/>
          <w:highlight w:val="none"/>
        </w:rPr>
        <w:t>”项目（采购项目编号：</w:t>
      </w:r>
      <w:r>
        <w:rPr>
          <w:rFonts w:hint="eastAsia"/>
          <w:color w:val="auto"/>
          <w:highlight w:val="none"/>
          <w:lang w:eastAsia="zh-CN"/>
        </w:rPr>
        <w:t>GDZJCG2025--K0</w:t>
      </w:r>
      <w:r>
        <w:rPr>
          <w:color w:val="auto"/>
          <w:highlight w:val="none"/>
        </w:rPr>
        <w:t xml:space="preserve"> ）的投标活动，现有以下几个内容（或条款）存在疑问（或无法理解），特提出询问。</w:t>
      </w:r>
    </w:p>
    <w:p>
      <w:pPr>
        <w:pStyle w:val="8"/>
        <w:ind w:firstLine="480"/>
        <w:rPr>
          <w:color w:val="auto"/>
          <w:highlight w:val="none"/>
        </w:rPr>
      </w:pPr>
      <w:r>
        <w:rPr>
          <w:color w:val="auto"/>
          <w:highlight w:val="none"/>
        </w:rPr>
        <w:t>一、_____________________（事项一）</w:t>
      </w:r>
    </w:p>
    <w:p>
      <w:pPr>
        <w:pStyle w:val="8"/>
        <w:ind w:firstLine="480"/>
        <w:rPr>
          <w:color w:val="auto"/>
          <w:highlight w:val="none"/>
        </w:rPr>
      </w:pPr>
      <w:r>
        <w:rPr>
          <w:color w:val="auto"/>
          <w:highlight w:val="none"/>
        </w:rPr>
        <w:t>（1）____________________（问题或条款内容）</w:t>
      </w:r>
    </w:p>
    <w:p>
      <w:pPr>
        <w:pStyle w:val="8"/>
        <w:ind w:firstLine="480"/>
        <w:rPr>
          <w:color w:val="auto"/>
          <w:highlight w:val="none"/>
        </w:rPr>
      </w:pPr>
      <w:r>
        <w:rPr>
          <w:color w:val="auto"/>
          <w:highlight w:val="none"/>
        </w:rPr>
        <w:t>（2）____________________（说明疑问或无法理解原因）</w:t>
      </w:r>
    </w:p>
    <w:p>
      <w:pPr>
        <w:pStyle w:val="8"/>
        <w:ind w:firstLine="480"/>
        <w:rPr>
          <w:color w:val="auto"/>
          <w:highlight w:val="none"/>
        </w:rPr>
      </w:pPr>
      <w:r>
        <w:rPr>
          <w:color w:val="auto"/>
          <w:highlight w:val="none"/>
        </w:rPr>
        <w:t>（3）____________________（建议）</w:t>
      </w:r>
    </w:p>
    <w:p>
      <w:pPr>
        <w:pStyle w:val="8"/>
        <w:ind w:firstLine="480"/>
        <w:rPr>
          <w:color w:val="auto"/>
          <w:highlight w:val="none"/>
        </w:rPr>
      </w:pPr>
      <w:r>
        <w:rPr>
          <w:color w:val="auto"/>
          <w:highlight w:val="none"/>
        </w:rPr>
        <w:t>二、_____________________（事项二）</w:t>
      </w:r>
    </w:p>
    <w:p>
      <w:pPr>
        <w:pStyle w:val="8"/>
        <w:ind w:firstLine="480"/>
        <w:rPr>
          <w:color w:val="auto"/>
          <w:highlight w:val="none"/>
        </w:rPr>
      </w:pPr>
      <w:r>
        <w:rPr>
          <w:color w:val="auto"/>
          <w:highlight w:val="none"/>
        </w:rPr>
        <w:t>...</w:t>
      </w:r>
    </w:p>
    <w:p>
      <w:pPr>
        <w:pStyle w:val="8"/>
        <w:ind w:firstLine="480"/>
        <w:rPr>
          <w:color w:val="auto"/>
          <w:highlight w:val="none"/>
        </w:rPr>
      </w:pPr>
      <w:r>
        <w:rPr>
          <w:color w:val="auto"/>
          <w:highlight w:val="none"/>
        </w:rPr>
        <w:t>随附相关证明材料如下：（目录）</w:t>
      </w:r>
    </w:p>
    <w:p>
      <w:pPr>
        <w:pStyle w:val="8"/>
        <w:rPr>
          <w:color w:val="auto"/>
          <w:highlight w:val="none"/>
        </w:rPr>
      </w:pPr>
      <w:r>
        <w:rPr>
          <w:color w:val="auto"/>
          <w:highlight w:val="none"/>
        </w:rPr>
        <w:t>询问人（公章）：_____________________</w:t>
      </w:r>
    </w:p>
    <w:p>
      <w:pPr>
        <w:pStyle w:val="8"/>
        <w:rPr>
          <w:color w:val="auto"/>
          <w:highlight w:val="none"/>
        </w:rPr>
      </w:pPr>
      <w:r>
        <w:rPr>
          <w:color w:val="auto"/>
          <w:highlight w:val="none"/>
        </w:rPr>
        <w:t>法定代表人或授权代表（签字或盖章）：_____________________</w:t>
      </w:r>
    </w:p>
    <w:p>
      <w:pPr>
        <w:pStyle w:val="8"/>
        <w:rPr>
          <w:color w:val="auto"/>
          <w:highlight w:val="none"/>
        </w:rPr>
      </w:pPr>
      <w:r>
        <w:rPr>
          <w:color w:val="auto"/>
          <w:highlight w:val="none"/>
        </w:rPr>
        <w:t>地址/邮编：_____________________</w:t>
      </w:r>
    </w:p>
    <w:p>
      <w:pPr>
        <w:pStyle w:val="8"/>
        <w:rPr>
          <w:color w:val="auto"/>
          <w:highlight w:val="none"/>
        </w:rPr>
      </w:pPr>
      <w:r>
        <w:rPr>
          <w:color w:val="auto"/>
          <w:highlight w:val="none"/>
        </w:rPr>
        <w:t>电话/传真：_____________________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 xml:space="preserve">  </w:t>
      </w:r>
    </w:p>
    <w:p>
      <w:pPr>
        <w:pStyle w:val="8"/>
        <w:jc w:val="center"/>
        <w:outlineLvl w:val="3"/>
        <w:rPr>
          <w:color w:val="auto"/>
          <w:highlight w:val="none"/>
        </w:rPr>
      </w:pPr>
      <w:r>
        <w:rPr>
          <w:b/>
          <w:color w:val="auto"/>
          <w:sz w:val="24"/>
          <w:highlight w:val="none"/>
        </w:rPr>
        <w:t>质疑函</w:t>
      </w:r>
    </w:p>
    <w:p>
      <w:pPr>
        <w:pStyle w:val="8"/>
        <w:ind w:firstLine="480"/>
        <w:rPr>
          <w:color w:val="auto"/>
          <w:highlight w:val="none"/>
        </w:rPr>
      </w:pPr>
      <w:r>
        <w:rPr>
          <w:color w:val="auto"/>
          <w:highlight w:val="none"/>
        </w:rPr>
        <w:t>一、质疑供应商基本信息</w:t>
      </w:r>
    </w:p>
    <w:p>
      <w:pPr>
        <w:pStyle w:val="8"/>
        <w:ind w:firstLine="480"/>
        <w:rPr>
          <w:color w:val="auto"/>
          <w:highlight w:val="none"/>
        </w:rPr>
      </w:pPr>
      <w:r>
        <w:rPr>
          <w:color w:val="auto"/>
          <w:highlight w:val="none"/>
        </w:rPr>
        <w:t>质疑供应商：</w:t>
      </w:r>
    </w:p>
    <w:p>
      <w:pPr>
        <w:pStyle w:val="8"/>
        <w:ind w:firstLine="480"/>
        <w:rPr>
          <w:color w:val="auto"/>
          <w:highlight w:val="none"/>
        </w:rPr>
      </w:pPr>
      <w:r>
        <w:rPr>
          <w:color w:val="auto"/>
          <w:highlight w:val="none"/>
        </w:rPr>
        <w:t>地址：_____________________邮编：_____________________</w:t>
      </w:r>
    </w:p>
    <w:p>
      <w:pPr>
        <w:pStyle w:val="8"/>
        <w:ind w:firstLine="480"/>
        <w:rPr>
          <w:color w:val="auto"/>
          <w:highlight w:val="none"/>
        </w:rPr>
      </w:pPr>
      <w:r>
        <w:rPr>
          <w:color w:val="auto"/>
          <w:highlight w:val="none"/>
        </w:rPr>
        <w:t>联系：_____________________联系电话：_____________________</w:t>
      </w:r>
    </w:p>
    <w:p>
      <w:pPr>
        <w:pStyle w:val="8"/>
        <w:ind w:firstLine="480"/>
        <w:rPr>
          <w:color w:val="auto"/>
          <w:highlight w:val="none"/>
        </w:rPr>
      </w:pPr>
      <w:r>
        <w:rPr>
          <w:color w:val="auto"/>
          <w:highlight w:val="none"/>
        </w:rPr>
        <w:t>授权代表：_____________________</w:t>
      </w:r>
    </w:p>
    <w:p>
      <w:pPr>
        <w:pStyle w:val="8"/>
        <w:ind w:firstLine="480"/>
        <w:rPr>
          <w:color w:val="auto"/>
          <w:highlight w:val="none"/>
        </w:rPr>
      </w:pPr>
      <w:r>
        <w:rPr>
          <w:color w:val="auto"/>
          <w:highlight w:val="none"/>
        </w:rPr>
        <w:t>联系电话：_____________________</w:t>
      </w:r>
    </w:p>
    <w:p>
      <w:pPr>
        <w:pStyle w:val="8"/>
        <w:ind w:firstLine="480"/>
        <w:rPr>
          <w:color w:val="auto"/>
          <w:highlight w:val="none"/>
        </w:rPr>
      </w:pPr>
      <w:r>
        <w:rPr>
          <w:color w:val="auto"/>
          <w:highlight w:val="none"/>
        </w:rPr>
        <w:t>地址：_____________________邮编：_____________________</w:t>
      </w:r>
    </w:p>
    <w:p>
      <w:pPr>
        <w:pStyle w:val="8"/>
        <w:ind w:firstLine="480"/>
        <w:rPr>
          <w:color w:val="auto"/>
          <w:highlight w:val="none"/>
        </w:rPr>
      </w:pPr>
      <w:r>
        <w:rPr>
          <w:color w:val="auto"/>
          <w:highlight w:val="none"/>
        </w:rPr>
        <w:t>二、质疑项目基本情况</w:t>
      </w:r>
    </w:p>
    <w:p>
      <w:pPr>
        <w:pStyle w:val="8"/>
        <w:ind w:firstLine="480"/>
        <w:rPr>
          <w:color w:val="auto"/>
          <w:highlight w:val="none"/>
        </w:rPr>
      </w:pPr>
      <w:r>
        <w:rPr>
          <w:color w:val="auto"/>
          <w:highlight w:val="none"/>
        </w:rPr>
        <w:t>质疑项目的名称：_____________________</w:t>
      </w:r>
    </w:p>
    <w:p>
      <w:pPr>
        <w:pStyle w:val="8"/>
        <w:ind w:firstLine="480"/>
        <w:rPr>
          <w:color w:val="auto"/>
          <w:highlight w:val="none"/>
        </w:rPr>
      </w:pPr>
      <w:r>
        <w:rPr>
          <w:color w:val="auto"/>
          <w:highlight w:val="none"/>
        </w:rPr>
        <w:t>质疑项目的编号：_____________________ 包号：_____________________</w:t>
      </w:r>
    </w:p>
    <w:p>
      <w:pPr>
        <w:pStyle w:val="8"/>
        <w:ind w:firstLine="480"/>
        <w:rPr>
          <w:color w:val="auto"/>
          <w:highlight w:val="none"/>
        </w:rPr>
      </w:pPr>
      <w:r>
        <w:rPr>
          <w:color w:val="auto"/>
          <w:highlight w:val="none"/>
        </w:rPr>
        <w:t>采购人名称：_____________________</w:t>
      </w:r>
    </w:p>
    <w:p>
      <w:pPr>
        <w:pStyle w:val="8"/>
        <w:ind w:firstLine="480"/>
        <w:rPr>
          <w:color w:val="auto"/>
          <w:highlight w:val="none"/>
        </w:rPr>
      </w:pPr>
      <w:r>
        <w:rPr>
          <w:color w:val="auto"/>
          <w:highlight w:val="none"/>
        </w:rPr>
        <w:t>采购文件获取日期：_____________________</w:t>
      </w:r>
    </w:p>
    <w:p>
      <w:pPr>
        <w:pStyle w:val="8"/>
        <w:ind w:firstLine="480"/>
        <w:rPr>
          <w:color w:val="auto"/>
          <w:highlight w:val="none"/>
        </w:rPr>
      </w:pPr>
      <w:r>
        <w:rPr>
          <w:color w:val="auto"/>
          <w:highlight w:val="none"/>
        </w:rPr>
        <w:t>三、质疑事项具体内容</w:t>
      </w:r>
    </w:p>
    <w:p>
      <w:pPr>
        <w:pStyle w:val="8"/>
        <w:ind w:firstLine="480"/>
        <w:rPr>
          <w:color w:val="auto"/>
          <w:highlight w:val="none"/>
        </w:rPr>
      </w:pPr>
      <w:r>
        <w:rPr>
          <w:color w:val="auto"/>
          <w:highlight w:val="none"/>
        </w:rPr>
        <w:t>质疑事项1：_____________________</w:t>
      </w:r>
    </w:p>
    <w:p>
      <w:pPr>
        <w:pStyle w:val="8"/>
        <w:ind w:firstLine="480"/>
        <w:rPr>
          <w:color w:val="auto"/>
          <w:highlight w:val="none"/>
        </w:rPr>
      </w:pPr>
      <w:r>
        <w:rPr>
          <w:color w:val="auto"/>
          <w:highlight w:val="none"/>
        </w:rPr>
        <w:t>事实依据：_____________________</w:t>
      </w:r>
    </w:p>
    <w:p>
      <w:pPr>
        <w:pStyle w:val="8"/>
        <w:ind w:firstLine="480"/>
        <w:rPr>
          <w:color w:val="auto"/>
          <w:highlight w:val="none"/>
        </w:rPr>
      </w:pPr>
      <w:r>
        <w:rPr>
          <w:color w:val="auto"/>
          <w:highlight w:val="none"/>
        </w:rPr>
        <w:t>法律依据：_____________________</w:t>
      </w:r>
    </w:p>
    <w:p>
      <w:pPr>
        <w:pStyle w:val="8"/>
        <w:ind w:firstLine="480"/>
        <w:rPr>
          <w:color w:val="auto"/>
          <w:highlight w:val="none"/>
        </w:rPr>
      </w:pPr>
      <w:r>
        <w:rPr>
          <w:color w:val="auto"/>
          <w:highlight w:val="none"/>
        </w:rPr>
        <w:t>质疑事项2：_____________________</w:t>
      </w:r>
    </w:p>
    <w:p>
      <w:pPr>
        <w:pStyle w:val="8"/>
        <w:ind w:firstLine="480"/>
        <w:rPr>
          <w:color w:val="auto"/>
          <w:highlight w:val="none"/>
        </w:rPr>
      </w:pPr>
      <w:r>
        <w:rPr>
          <w:color w:val="auto"/>
          <w:highlight w:val="none"/>
        </w:rPr>
        <w:t>……</w:t>
      </w:r>
    </w:p>
    <w:p>
      <w:pPr>
        <w:pStyle w:val="8"/>
        <w:ind w:firstLine="480"/>
        <w:rPr>
          <w:color w:val="auto"/>
          <w:highlight w:val="none"/>
        </w:rPr>
      </w:pPr>
      <w:r>
        <w:rPr>
          <w:color w:val="auto"/>
          <w:highlight w:val="none"/>
        </w:rPr>
        <w:t>四、与质疑事项相关的质疑请求</w:t>
      </w:r>
    </w:p>
    <w:p>
      <w:pPr>
        <w:pStyle w:val="8"/>
        <w:ind w:firstLine="480"/>
        <w:rPr>
          <w:color w:val="auto"/>
          <w:highlight w:val="none"/>
        </w:rPr>
      </w:pPr>
      <w:r>
        <w:rPr>
          <w:color w:val="auto"/>
          <w:highlight w:val="none"/>
        </w:rPr>
        <w:t>请求：__________________________________________</w:t>
      </w:r>
    </w:p>
    <w:p>
      <w:pPr>
        <w:pStyle w:val="8"/>
        <w:rPr>
          <w:color w:val="auto"/>
          <w:highlight w:val="none"/>
        </w:rPr>
      </w:pPr>
      <w:r>
        <w:rPr>
          <w:color w:val="auto"/>
          <w:highlight w:val="none"/>
        </w:rPr>
        <w:t xml:space="preserve"> 签字(签章)：_____________________ 公章：_____________________</w:t>
      </w:r>
    </w:p>
    <w:p>
      <w:pPr>
        <w:pStyle w:val="8"/>
        <w:rPr>
          <w:color w:val="auto"/>
          <w:highlight w:val="none"/>
        </w:rPr>
      </w:pPr>
      <w:r>
        <w:rPr>
          <w:color w:val="auto"/>
          <w:highlight w:val="none"/>
        </w:rPr>
        <w:t xml:space="preserve"> 日期： 年 月 日</w:t>
      </w:r>
    </w:p>
    <w:p>
      <w:pPr>
        <w:pStyle w:val="8"/>
        <w:ind w:firstLine="480"/>
        <w:rPr>
          <w:color w:val="auto"/>
          <w:highlight w:val="none"/>
        </w:rPr>
      </w:pPr>
      <w:r>
        <w:rPr>
          <w:color w:val="auto"/>
          <w:highlight w:val="none"/>
        </w:rPr>
        <w:t>质疑函制作说明：</w:t>
      </w:r>
    </w:p>
    <w:p>
      <w:pPr>
        <w:pStyle w:val="8"/>
        <w:ind w:firstLine="480"/>
        <w:rPr>
          <w:color w:val="auto"/>
          <w:highlight w:val="none"/>
        </w:rPr>
      </w:pPr>
      <w:r>
        <w:rPr>
          <w:color w:val="auto"/>
          <w:highlight w:val="none"/>
        </w:rPr>
        <w:t>1.供应商提出质疑时，应提交质疑函和必要的证明材料。</w:t>
      </w:r>
    </w:p>
    <w:p>
      <w:pPr>
        <w:pStyle w:val="8"/>
        <w:ind w:firstLine="480"/>
        <w:rPr>
          <w:color w:val="auto"/>
          <w:highlight w:val="none"/>
        </w:rPr>
      </w:pPr>
      <w:r>
        <w:rPr>
          <w:color w:val="auto"/>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8"/>
        <w:ind w:firstLine="480"/>
        <w:rPr>
          <w:color w:val="auto"/>
          <w:highlight w:val="none"/>
        </w:rPr>
      </w:pPr>
      <w:r>
        <w:rPr>
          <w:color w:val="auto"/>
          <w:highlight w:val="none"/>
        </w:rPr>
        <w:t>3.质疑供应商若对项目的某一分包进行质疑，质疑函中应列明具体采购包号。</w:t>
      </w:r>
    </w:p>
    <w:p>
      <w:pPr>
        <w:pStyle w:val="8"/>
        <w:ind w:firstLine="480"/>
        <w:rPr>
          <w:color w:val="auto"/>
          <w:highlight w:val="none"/>
        </w:rPr>
      </w:pPr>
      <w:r>
        <w:rPr>
          <w:color w:val="auto"/>
          <w:highlight w:val="none"/>
        </w:rPr>
        <w:t>4.质疑函的质疑事项应具体、明确，并有必要的事实依据和法律依据。</w:t>
      </w:r>
    </w:p>
    <w:p>
      <w:pPr>
        <w:pStyle w:val="8"/>
        <w:ind w:firstLine="480"/>
        <w:rPr>
          <w:color w:val="auto"/>
          <w:highlight w:val="none"/>
        </w:rPr>
      </w:pPr>
      <w:r>
        <w:rPr>
          <w:color w:val="auto"/>
          <w:highlight w:val="none"/>
        </w:rPr>
        <w:t>5.质疑函的质疑请求应与质疑事项相关。</w:t>
      </w:r>
    </w:p>
    <w:p>
      <w:pPr>
        <w:pStyle w:val="8"/>
        <w:ind w:firstLine="480"/>
        <w:rPr>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pPr>
        <w:pStyle w:val="8"/>
        <w:ind w:firstLine="480"/>
        <w:rPr>
          <w:color w:val="auto"/>
          <w:highlight w:val="none"/>
        </w:rPr>
      </w:pPr>
      <w:r>
        <w:rPr>
          <w:color w:val="auto"/>
          <w:highlight w:val="none"/>
        </w:rPr>
        <w:t xml:space="preserve">  </w:t>
      </w:r>
    </w:p>
    <w:p>
      <w:pPr>
        <w:pStyle w:val="8"/>
        <w:jc w:val="center"/>
        <w:outlineLvl w:val="3"/>
        <w:rPr>
          <w:color w:val="auto"/>
          <w:highlight w:val="none"/>
        </w:rPr>
      </w:pPr>
      <w:r>
        <w:rPr>
          <w:b/>
          <w:color w:val="auto"/>
          <w:sz w:val="24"/>
          <w:highlight w:val="none"/>
        </w:rPr>
        <w:t>投诉书</w:t>
      </w:r>
    </w:p>
    <w:p>
      <w:pPr>
        <w:pStyle w:val="8"/>
        <w:ind w:firstLine="480"/>
        <w:rPr>
          <w:color w:val="auto"/>
          <w:highlight w:val="none"/>
        </w:rPr>
      </w:pPr>
      <w:r>
        <w:rPr>
          <w:color w:val="auto"/>
          <w:highlight w:val="none"/>
        </w:rPr>
        <w:t xml:space="preserve"> 一、投诉相关主体基本情况</w:t>
      </w:r>
    </w:p>
    <w:p>
      <w:pPr>
        <w:pStyle w:val="8"/>
        <w:ind w:firstLine="480"/>
        <w:rPr>
          <w:color w:val="auto"/>
          <w:highlight w:val="none"/>
        </w:rPr>
      </w:pPr>
      <w:r>
        <w:rPr>
          <w:color w:val="auto"/>
          <w:highlight w:val="none"/>
        </w:rPr>
        <w:t xml:space="preserve"> 投诉人：____________________</w:t>
      </w:r>
    </w:p>
    <w:p>
      <w:pPr>
        <w:pStyle w:val="8"/>
        <w:ind w:firstLine="480"/>
        <w:rPr>
          <w:color w:val="auto"/>
          <w:highlight w:val="none"/>
        </w:rPr>
      </w:pPr>
      <w:r>
        <w:rPr>
          <w:color w:val="auto"/>
          <w:highlight w:val="none"/>
        </w:rPr>
        <w:t xml:space="preserve"> 地 址：____________________邮编：____________________</w:t>
      </w:r>
    </w:p>
    <w:p>
      <w:pPr>
        <w:pStyle w:val="8"/>
        <w:ind w:firstLine="480"/>
        <w:rPr>
          <w:color w:val="auto"/>
          <w:highlight w:val="none"/>
        </w:rPr>
      </w:pPr>
      <w:r>
        <w:rPr>
          <w:color w:val="auto"/>
          <w:highlight w:val="none"/>
        </w:rPr>
        <w:t xml:space="preserve"> 法定代表人/主要负责人：____________________</w:t>
      </w:r>
    </w:p>
    <w:p>
      <w:pPr>
        <w:pStyle w:val="8"/>
        <w:ind w:firstLine="480"/>
        <w:rPr>
          <w:color w:val="auto"/>
          <w:highlight w:val="none"/>
        </w:rPr>
      </w:pPr>
      <w:r>
        <w:rPr>
          <w:color w:val="auto"/>
          <w:highlight w:val="none"/>
        </w:rPr>
        <w:t xml:space="preserve"> 联系电话：____________________</w:t>
      </w:r>
    </w:p>
    <w:p>
      <w:pPr>
        <w:pStyle w:val="8"/>
        <w:ind w:firstLine="480"/>
        <w:rPr>
          <w:color w:val="auto"/>
          <w:highlight w:val="none"/>
        </w:rPr>
      </w:pPr>
      <w:r>
        <w:rPr>
          <w:color w:val="auto"/>
          <w:highlight w:val="none"/>
        </w:rPr>
        <w:t xml:space="preserve"> 授权代表：____________________联系电话：____________________</w:t>
      </w:r>
    </w:p>
    <w:p>
      <w:pPr>
        <w:pStyle w:val="8"/>
        <w:ind w:firstLine="480"/>
        <w:rPr>
          <w:color w:val="auto"/>
          <w:highlight w:val="none"/>
        </w:rPr>
      </w:pPr>
      <w:r>
        <w:rPr>
          <w:color w:val="auto"/>
          <w:highlight w:val="none"/>
        </w:rPr>
        <w:t xml:space="preserve"> 地 址：____________________邮编：____________________</w:t>
      </w:r>
    </w:p>
    <w:p>
      <w:pPr>
        <w:pStyle w:val="8"/>
        <w:ind w:firstLine="480"/>
        <w:rPr>
          <w:color w:val="auto"/>
          <w:highlight w:val="none"/>
        </w:rPr>
      </w:pPr>
      <w:r>
        <w:rPr>
          <w:color w:val="auto"/>
          <w:highlight w:val="none"/>
        </w:rPr>
        <w:t xml:space="preserve"> 被投诉人1：____________________</w:t>
      </w:r>
    </w:p>
    <w:p>
      <w:pPr>
        <w:pStyle w:val="8"/>
        <w:ind w:firstLine="480"/>
        <w:rPr>
          <w:color w:val="auto"/>
          <w:highlight w:val="none"/>
        </w:rPr>
      </w:pPr>
      <w:r>
        <w:rPr>
          <w:color w:val="auto"/>
          <w:highlight w:val="none"/>
        </w:rPr>
        <w:t xml:space="preserve"> 地址：____________________邮编：____________________</w:t>
      </w:r>
    </w:p>
    <w:p>
      <w:pPr>
        <w:pStyle w:val="8"/>
        <w:ind w:firstLine="480"/>
        <w:rPr>
          <w:color w:val="auto"/>
          <w:highlight w:val="none"/>
        </w:rPr>
      </w:pPr>
      <w:r>
        <w:rPr>
          <w:color w:val="auto"/>
          <w:highlight w:val="none"/>
        </w:rPr>
        <w:t xml:space="preserve"> 联系人：____________________联系电话：____________________</w:t>
      </w:r>
    </w:p>
    <w:p>
      <w:pPr>
        <w:pStyle w:val="8"/>
        <w:ind w:firstLine="480"/>
        <w:rPr>
          <w:color w:val="auto"/>
          <w:highlight w:val="none"/>
        </w:rPr>
      </w:pPr>
      <w:r>
        <w:rPr>
          <w:color w:val="auto"/>
          <w:highlight w:val="none"/>
        </w:rPr>
        <w:t xml:space="preserve"> 被投诉人2：____________________</w:t>
      </w:r>
    </w:p>
    <w:p>
      <w:pPr>
        <w:pStyle w:val="8"/>
        <w:ind w:firstLine="480"/>
        <w:rPr>
          <w:color w:val="auto"/>
          <w:highlight w:val="none"/>
        </w:rPr>
      </w:pPr>
      <w:r>
        <w:rPr>
          <w:color w:val="auto"/>
          <w:highlight w:val="none"/>
        </w:rPr>
        <w:t xml:space="preserve"> ……</w:t>
      </w:r>
    </w:p>
    <w:p>
      <w:pPr>
        <w:pStyle w:val="8"/>
        <w:ind w:firstLine="480"/>
        <w:rPr>
          <w:color w:val="auto"/>
          <w:highlight w:val="none"/>
        </w:rPr>
      </w:pPr>
      <w:r>
        <w:rPr>
          <w:color w:val="auto"/>
          <w:highlight w:val="none"/>
        </w:rPr>
        <w:t xml:space="preserve"> 相关供应商：_____________________</w:t>
      </w:r>
    </w:p>
    <w:p>
      <w:pPr>
        <w:pStyle w:val="8"/>
        <w:ind w:firstLine="480"/>
        <w:rPr>
          <w:color w:val="auto"/>
          <w:highlight w:val="none"/>
        </w:rPr>
      </w:pPr>
      <w:r>
        <w:rPr>
          <w:color w:val="auto"/>
          <w:highlight w:val="none"/>
        </w:rPr>
        <w:t xml:space="preserve"> 地址：____________________邮编：____________________</w:t>
      </w:r>
    </w:p>
    <w:p>
      <w:pPr>
        <w:pStyle w:val="8"/>
        <w:ind w:firstLine="480"/>
        <w:rPr>
          <w:color w:val="auto"/>
          <w:highlight w:val="none"/>
        </w:rPr>
      </w:pPr>
      <w:r>
        <w:rPr>
          <w:color w:val="auto"/>
          <w:highlight w:val="none"/>
        </w:rPr>
        <w:t xml:space="preserve"> 联系人：____________________联系电话：____________________</w:t>
      </w:r>
    </w:p>
    <w:p>
      <w:pPr>
        <w:pStyle w:val="8"/>
        <w:ind w:firstLine="480"/>
        <w:rPr>
          <w:color w:val="auto"/>
          <w:highlight w:val="none"/>
        </w:rPr>
      </w:pPr>
      <w:r>
        <w:rPr>
          <w:color w:val="auto"/>
          <w:highlight w:val="none"/>
        </w:rPr>
        <w:t xml:space="preserve"> 二、投诉项目基本情况</w:t>
      </w:r>
    </w:p>
    <w:p>
      <w:pPr>
        <w:pStyle w:val="8"/>
        <w:ind w:firstLine="480"/>
        <w:rPr>
          <w:color w:val="auto"/>
          <w:highlight w:val="none"/>
        </w:rPr>
      </w:pPr>
      <w:r>
        <w:rPr>
          <w:color w:val="auto"/>
          <w:highlight w:val="none"/>
        </w:rPr>
        <w:t xml:space="preserve"> 采购项目名称：____________________</w:t>
      </w:r>
    </w:p>
    <w:p>
      <w:pPr>
        <w:pStyle w:val="8"/>
        <w:ind w:firstLine="480"/>
        <w:rPr>
          <w:color w:val="auto"/>
          <w:highlight w:val="none"/>
        </w:rPr>
      </w:pPr>
      <w:r>
        <w:rPr>
          <w:color w:val="auto"/>
          <w:highlight w:val="none"/>
        </w:rPr>
        <w:t xml:space="preserve"> 采购项目编号： ____________________包号：____________________</w:t>
      </w:r>
    </w:p>
    <w:p>
      <w:pPr>
        <w:pStyle w:val="8"/>
        <w:ind w:firstLine="480"/>
        <w:rPr>
          <w:color w:val="auto"/>
          <w:highlight w:val="none"/>
        </w:rPr>
      </w:pPr>
      <w:r>
        <w:rPr>
          <w:color w:val="auto"/>
          <w:highlight w:val="none"/>
        </w:rPr>
        <w:t xml:space="preserve"> 采购人名称：____________________</w:t>
      </w:r>
    </w:p>
    <w:p>
      <w:pPr>
        <w:pStyle w:val="8"/>
        <w:ind w:firstLine="480"/>
        <w:rPr>
          <w:color w:val="auto"/>
          <w:highlight w:val="none"/>
        </w:rPr>
      </w:pPr>
      <w:r>
        <w:rPr>
          <w:color w:val="auto"/>
          <w:highlight w:val="none"/>
        </w:rPr>
        <w:t xml:space="preserve"> 代理机构名称：____________________</w:t>
      </w:r>
    </w:p>
    <w:p>
      <w:pPr>
        <w:pStyle w:val="8"/>
        <w:ind w:firstLine="480"/>
        <w:rPr>
          <w:color w:val="auto"/>
          <w:highlight w:val="none"/>
        </w:rPr>
      </w:pPr>
      <w:r>
        <w:rPr>
          <w:color w:val="auto"/>
          <w:highlight w:val="none"/>
        </w:rPr>
        <w:t xml:space="preserve"> 采购文件公告:</w:t>
      </w:r>
      <w:r>
        <w:rPr>
          <w:color w:val="auto"/>
          <w:highlight w:val="none"/>
          <w:u w:val="single"/>
        </w:rPr>
        <w:t>是/否</w:t>
      </w:r>
      <w:r>
        <w:rPr>
          <w:color w:val="auto"/>
          <w:highlight w:val="none"/>
        </w:rPr>
        <w:t xml:space="preserve"> 公告期限：_____________________</w:t>
      </w:r>
    </w:p>
    <w:p>
      <w:pPr>
        <w:pStyle w:val="8"/>
        <w:ind w:firstLine="480"/>
        <w:rPr>
          <w:color w:val="auto"/>
          <w:highlight w:val="none"/>
        </w:rPr>
      </w:pPr>
      <w:r>
        <w:rPr>
          <w:color w:val="auto"/>
          <w:highlight w:val="none"/>
        </w:rPr>
        <w:t xml:space="preserve"> 采购结果公告:</w:t>
      </w:r>
      <w:r>
        <w:rPr>
          <w:color w:val="auto"/>
          <w:highlight w:val="none"/>
          <w:u w:val="single"/>
        </w:rPr>
        <w:t>是/否</w:t>
      </w:r>
      <w:r>
        <w:rPr>
          <w:color w:val="auto"/>
          <w:highlight w:val="none"/>
        </w:rPr>
        <w:t xml:space="preserve"> 公告期限：_____________________</w:t>
      </w:r>
    </w:p>
    <w:p>
      <w:pPr>
        <w:pStyle w:val="8"/>
        <w:ind w:firstLine="480"/>
        <w:rPr>
          <w:color w:val="auto"/>
          <w:highlight w:val="none"/>
        </w:rPr>
      </w:pPr>
      <w:r>
        <w:rPr>
          <w:color w:val="auto"/>
          <w:highlight w:val="none"/>
        </w:rPr>
        <w:t xml:space="preserve"> 三、质疑基本情况</w:t>
      </w:r>
    </w:p>
    <w:p>
      <w:pPr>
        <w:pStyle w:val="8"/>
        <w:ind w:firstLine="480"/>
        <w:rPr>
          <w:color w:val="auto"/>
          <w:highlight w:val="none"/>
        </w:rPr>
      </w:pPr>
      <w:r>
        <w:rPr>
          <w:color w:val="auto"/>
          <w:highlight w:val="none"/>
        </w:rPr>
        <w:t xml:space="preserve"> 投诉人于 ____年____月____日,向提出质疑，质疑事项为：_____________________</w:t>
      </w:r>
    </w:p>
    <w:p>
      <w:pPr>
        <w:pStyle w:val="8"/>
        <w:ind w:firstLine="480"/>
        <w:rPr>
          <w:color w:val="auto"/>
          <w:highlight w:val="none"/>
        </w:rPr>
      </w:pPr>
      <w:r>
        <w:rPr>
          <w:color w:val="auto"/>
          <w:highlight w:val="none"/>
          <w:u w:val="single"/>
        </w:rPr>
        <w:t>采购人/代理机构</w:t>
      </w:r>
      <w:r>
        <w:rPr>
          <w:color w:val="auto"/>
          <w:highlight w:val="none"/>
        </w:rPr>
        <w:t>于____年____月____日,就质疑事项作出了答复/没有在法定期限内作出答复。</w:t>
      </w:r>
    </w:p>
    <w:p>
      <w:pPr>
        <w:pStyle w:val="8"/>
        <w:ind w:firstLine="480"/>
        <w:rPr>
          <w:color w:val="auto"/>
          <w:highlight w:val="none"/>
        </w:rPr>
      </w:pPr>
      <w:r>
        <w:rPr>
          <w:color w:val="auto"/>
          <w:highlight w:val="none"/>
        </w:rPr>
        <w:t xml:space="preserve"> 四、投诉事项具体内容</w:t>
      </w:r>
    </w:p>
    <w:p>
      <w:pPr>
        <w:pStyle w:val="8"/>
        <w:ind w:firstLine="480"/>
        <w:rPr>
          <w:color w:val="auto"/>
          <w:highlight w:val="none"/>
        </w:rPr>
      </w:pPr>
      <w:r>
        <w:rPr>
          <w:color w:val="auto"/>
          <w:highlight w:val="none"/>
        </w:rPr>
        <w:t xml:space="preserve"> 投诉事项 1：_____________________</w:t>
      </w:r>
    </w:p>
    <w:p>
      <w:pPr>
        <w:pStyle w:val="8"/>
        <w:ind w:firstLine="480"/>
        <w:rPr>
          <w:color w:val="auto"/>
          <w:highlight w:val="none"/>
        </w:rPr>
      </w:pPr>
      <w:r>
        <w:rPr>
          <w:color w:val="auto"/>
          <w:highlight w:val="none"/>
        </w:rPr>
        <w:t xml:space="preserve"> 事实依据：_____________________</w:t>
      </w:r>
    </w:p>
    <w:p>
      <w:pPr>
        <w:pStyle w:val="8"/>
        <w:ind w:firstLine="480"/>
        <w:rPr>
          <w:color w:val="auto"/>
          <w:highlight w:val="none"/>
        </w:rPr>
      </w:pPr>
      <w:r>
        <w:rPr>
          <w:color w:val="auto"/>
          <w:highlight w:val="none"/>
        </w:rPr>
        <w:t xml:space="preserve"> 法律依据：_____________________</w:t>
      </w:r>
    </w:p>
    <w:p>
      <w:pPr>
        <w:pStyle w:val="8"/>
        <w:ind w:firstLine="480"/>
        <w:rPr>
          <w:color w:val="auto"/>
          <w:highlight w:val="none"/>
        </w:rPr>
      </w:pPr>
      <w:r>
        <w:rPr>
          <w:color w:val="auto"/>
          <w:highlight w:val="none"/>
        </w:rPr>
        <w:t xml:space="preserve"> 投诉事项2：_____________________</w:t>
      </w:r>
    </w:p>
    <w:p>
      <w:pPr>
        <w:pStyle w:val="8"/>
        <w:ind w:firstLine="480"/>
        <w:rPr>
          <w:color w:val="auto"/>
          <w:highlight w:val="none"/>
        </w:rPr>
      </w:pPr>
      <w:r>
        <w:rPr>
          <w:color w:val="auto"/>
          <w:highlight w:val="none"/>
        </w:rPr>
        <w:t xml:space="preserve"> ……</w:t>
      </w:r>
    </w:p>
    <w:p>
      <w:pPr>
        <w:pStyle w:val="8"/>
        <w:ind w:firstLine="480"/>
        <w:rPr>
          <w:color w:val="auto"/>
          <w:highlight w:val="none"/>
        </w:rPr>
      </w:pPr>
      <w:r>
        <w:rPr>
          <w:color w:val="auto"/>
          <w:highlight w:val="none"/>
        </w:rPr>
        <w:t xml:space="preserve"> 五、与投诉事项相关的投诉请求</w:t>
      </w:r>
    </w:p>
    <w:p>
      <w:pPr>
        <w:pStyle w:val="8"/>
        <w:ind w:firstLine="480"/>
        <w:rPr>
          <w:color w:val="auto"/>
          <w:highlight w:val="none"/>
        </w:rPr>
      </w:pPr>
      <w:r>
        <w:rPr>
          <w:color w:val="auto"/>
          <w:highlight w:val="none"/>
        </w:rPr>
        <w:t xml:space="preserve"> 请求：________________________</w:t>
      </w:r>
    </w:p>
    <w:p>
      <w:pPr>
        <w:pStyle w:val="8"/>
        <w:ind w:firstLine="480"/>
        <w:rPr>
          <w:color w:val="auto"/>
          <w:highlight w:val="none"/>
        </w:rPr>
      </w:pPr>
      <w:r>
        <w:rPr>
          <w:color w:val="auto"/>
          <w:highlight w:val="none"/>
        </w:rPr>
        <w:t xml:space="preserve"> 签字(签章)： ________公章________</w:t>
      </w:r>
    </w:p>
    <w:p>
      <w:pPr>
        <w:pStyle w:val="8"/>
        <w:rPr>
          <w:color w:val="auto"/>
          <w:highlight w:val="none"/>
        </w:rPr>
      </w:pPr>
      <w:r>
        <w:rPr>
          <w:color w:val="auto"/>
          <w:highlight w:val="none"/>
        </w:rPr>
        <w:t xml:space="preserve"> 日期：____年____月____日</w:t>
      </w:r>
    </w:p>
    <w:p>
      <w:pPr>
        <w:pStyle w:val="8"/>
        <w:ind w:firstLine="480"/>
        <w:rPr>
          <w:color w:val="auto"/>
          <w:highlight w:val="none"/>
        </w:rPr>
      </w:pPr>
      <w:r>
        <w:rPr>
          <w:color w:val="auto"/>
          <w:highlight w:val="none"/>
        </w:rPr>
        <w:t xml:space="preserve"> 投诉书制作说明：</w:t>
      </w:r>
    </w:p>
    <w:p>
      <w:pPr>
        <w:pStyle w:val="8"/>
        <w:ind w:firstLine="480"/>
        <w:rPr>
          <w:color w:val="auto"/>
          <w:highlight w:val="none"/>
        </w:rPr>
      </w:pPr>
      <w:r>
        <w:rPr>
          <w:color w:val="auto"/>
          <w:highlight w:val="none"/>
        </w:rPr>
        <w:t xml:space="preserve"> 1.投诉人提起投诉时，应当提交投诉书和必要的证明材料，并按照被投诉人和与投诉事项有关的供应商数量提供投诉书副本。</w:t>
      </w:r>
    </w:p>
    <w:p>
      <w:pPr>
        <w:pStyle w:val="8"/>
        <w:ind w:firstLine="480"/>
        <w:rPr>
          <w:color w:val="auto"/>
          <w:highlight w:val="none"/>
        </w:rPr>
      </w:pPr>
      <w:r>
        <w:rPr>
          <w:color w:val="auto"/>
          <w:highlight w:val="none"/>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8"/>
        <w:ind w:firstLine="480"/>
        <w:rPr>
          <w:color w:val="auto"/>
          <w:highlight w:val="none"/>
        </w:rPr>
      </w:pPr>
      <w:r>
        <w:rPr>
          <w:color w:val="auto"/>
          <w:highlight w:val="none"/>
        </w:rPr>
        <w:t xml:space="preserve"> 3.投诉人若对项目的某一分包进行投诉，投诉书应列明具体分包号。</w:t>
      </w:r>
    </w:p>
    <w:p>
      <w:pPr>
        <w:pStyle w:val="8"/>
        <w:ind w:firstLine="480"/>
        <w:rPr>
          <w:color w:val="auto"/>
          <w:highlight w:val="none"/>
        </w:rPr>
      </w:pPr>
      <w:r>
        <w:rPr>
          <w:color w:val="auto"/>
          <w:highlight w:val="none"/>
        </w:rPr>
        <w:t xml:space="preserve"> 4.投诉书应简要列明质疑事项，质疑函、质疑答复等作为附件材料提供。</w:t>
      </w:r>
    </w:p>
    <w:p>
      <w:pPr>
        <w:pStyle w:val="8"/>
        <w:ind w:firstLine="480"/>
        <w:rPr>
          <w:color w:val="auto"/>
          <w:highlight w:val="none"/>
        </w:rPr>
      </w:pPr>
      <w:r>
        <w:rPr>
          <w:color w:val="auto"/>
          <w:highlight w:val="none"/>
        </w:rPr>
        <w:t xml:space="preserve"> 5.投诉书的投诉事项应具体、明确，并有必要的事实依据和法律依据。</w:t>
      </w:r>
    </w:p>
    <w:p>
      <w:pPr>
        <w:pStyle w:val="8"/>
        <w:ind w:firstLine="480"/>
        <w:rPr>
          <w:color w:val="auto"/>
          <w:highlight w:val="none"/>
        </w:rPr>
      </w:pPr>
      <w:r>
        <w:rPr>
          <w:color w:val="auto"/>
          <w:highlight w:val="none"/>
        </w:rPr>
        <w:t xml:space="preserve"> 6.投诉书的投诉请求应与投诉事项相关。</w:t>
      </w:r>
    </w:p>
    <w:p>
      <w:pPr>
        <w:pStyle w:val="8"/>
        <w:ind w:firstLine="480"/>
        <w:rPr>
          <w:color w:val="auto"/>
          <w:highlight w:val="none"/>
        </w:rPr>
      </w:pPr>
      <w:r>
        <w:rPr>
          <w:color w:val="auto"/>
          <w:highlight w:val="none"/>
        </w:rPr>
        <w:t xml:space="preserve"> 7.投诉人为自然人的，投诉书应当由本人签字；投诉人为法人或者其他组织的，投诉书应当由法定代表人、主要负责人，或者其授权代表签字或者盖章，并加盖公章。</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格式二十三：</w:t>
      </w:r>
    </w:p>
    <w:p>
      <w:pPr>
        <w:pStyle w:val="8"/>
        <w:ind w:firstLine="480"/>
        <w:rPr>
          <w:color w:val="auto"/>
          <w:highlight w:val="none"/>
        </w:rPr>
      </w:pPr>
      <w:r>
        <w:rPr>
          <w:color w:val="auto"/>
          <w:highlight w:val="none"/>
        </w:rPr>
        <w:t>（以下格式文件由供应商根据需要选用）</w:t>
      </w:r>
    </w:p>
    <w:p>
      <w:pPr>
        <w:pStyle w:val="8"/>
        <w:ind w:firstLine="480"/>
        <w:rPr>
          <w:color w:val="auto"/>
          <w:highlight w:val="none"/>
        </w:rPr>
      </w:pPr>
      <w:r>
        <w:rPr>
          <w:color w:val="auto"/>
          <w:highlight w:val="none"/>
        </w:rPr>
        <w:t>项目实施方案、质量保证及售后服务承诺等内容和格式自拟。</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格式二十四：</w:t>
      </w:r>
    </w:p>
    <w:p>
      <w:pPr>
        <w:pStyle w:val="8"/>
        <w:ind w:firstLine="480"/>
        <w:rPr>
          <w:color w:val="auto"/>
          <w:highlight w:val="none"/>
        </w:rPr>
      </w:pPr>
      <w:r>
        <w:rPr>
          <w:color w:val="auto"/>
          <w:highlight w:val="none"/>
        </w:rPr>
        <w:t>附件（以下格式文件由供应商根据需要选用）</w:t>
      </w:r>
    </w:p>
    <w:p>
      <w:pPr>
        <w:pStyle w:val="8"/>
        <w:jc w:val="center"/>
        <w:outlineLvl w:val="3"/>
        <w:rPr>
          <w:color w:val="auto"/>
          <w:highlight w:val="none"/>
        </w:rPr>
      </w:pPr>
      <w:r>
        <w:rPr>
          <w:b/>
          <w:color w:val="auto"/>
          <w:sz w:val="24"/>
          <w:highlight w:val="none"/>
        </w:rPr>
        <w:t>政府采购投标（响应）担保函</w:t>
      </w:r>
    </w:p>
    <w:p>
      <w:pPr>
        <w:pStyle w:val="8"/>
        <w:rPr>
          <w:color w:val="auto"/>
          <w:highlight w:val="none"/>
        </w:rPr>
      </w:pPr>
      <w:r>
        <w:rPr>
          <w:color w:val="auto"/>
          <w:highlight w:val="none"/>
        </w:rPr>
        <w:t>编号：【 】号</w:t>
      </w:r>
    </w:p>
    <w:p>
      <w:pPr>
        <w:pStyle w:val="8"/>
        <w:ind w:firstLine="480"/>
        <w:rPr>
          <w:color w:val="auto"/>
          <w:highlight w:val="none"/>
        </w:rPr>
      </w:pPr>
      <w:r>
        <w:rPr>
          <w:color w:val="auto"/>
          <w:highlight w:val="none"/>
        </w:rPr>
        <w:t>（采购人）：</w:t>
      </w:r>
    </w:p>
    <w:p>
      <w:pPr>
        <w:pStyle w:val="8"/>
        <w:ind w:firstLine="480"/>
        <w:rPr>
          <w:color w:val="auto"/>
          <w:highlight w:val="none"/>
        </w:rPr>
      </w:pPr>
      <w:r>
        <w:rPr>
          <w:color w:val="auto"/>
          <w:highlight w:val="none"/>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8"/>
        <w:ind w:firstLine="480"/>
        <w:rPr>
          <w:color w:val="auto"/>
          <w:highlight w:val="none"/>
        </w:rPr>
      </w:pPr>
      <w:r>
        <w:rPr>
          <w:color w:val="auto"/>
          <w:highlight w:val="none"/>
        </w:rPr>
        <w:t>一、保险责任的情形及保证金额</w:t>
      </w:r>
    </w:p>
    <w:p>
      <w:pPr>
        <w:pStyle w:val="8"/>
        <w:ind w:firstLine="480"/>
        <w:rPr>
          <w:color w:val="auto"/>
          <w:highlight w:val="none"/>
        </w:rPr>
      </w:pPr>
      <w:r>
        <w:rPr>
          <w:color w:val="auto"/>
          <w:highlight w:val="none"/>
        </w:rPr>
        <w:t>（一）在投标（响应）人出现下列情形之一时，我方承担保险责任：</w:t>
      </w:r>
    </w:p>
    <w:p>
      <w:pPr>
        <w:pStyle w:val="8"/>
        <w:ind w:firstLine="480"/>
        <w:rPr>
          <w:color w:val="auto"/>
          <w:highlight w:val="none"/>
        </w:rPr>
      </w:pPr>
      <w:r>
        <w:rPr>
          <w:color w:val="auto"/>
          <w:highlight w:val="none"/>
        </w:rPr>
        <w:t>1.中标（成交）后投标（响应）人无正当理由不与采购人签订《政府采购合同》；</w:t>
      </w:r>
    </w:p>
    <w:p>
      <w:pPr>
        <w:pStyle w:val="8"/>
        <w:ind w:firstLine="480"/>
        <w:rPr>
          <w:color w:val="auto"/>
          <w:highlight w:val="none"/>
        </w:rPr>
      </w:pPr>
      <w:r>
        <w:rPr>
          <w:color w:val="auto"/>
          <w:highlight w:val="none"/>
        </w:rPr>
        <w:t>2.采购文件规定的投标（响应）人应当缴纳保证金的其他情形。</w:t>
      </w:r>
    </w:p>
    <w:p>
      <w:pPr>
        <w:pStyle w:val="8"/>
        <w:ind w:firstLine="480"/>
        <w:rPr>
          <w:color w:val="auto"/>
          <w:highlight w:val="none"/>
        </w:rPr>
      </w:pPr>
      <w:r>
        <w:rPr>
          <w:color w:val="auto"/>
          <w:highlight w:val="none"/>
        </w:rPr>
        <w:t>（二）我方承担保险责任的最高金额为人民币__________元（大写）即本项目的投标（响应）保证金金额。</w:t>
      </w:r>
    </w:p>
    <w:p>
      <w:pPr>
        <w:pStyle w:val="8"/>
        <w:ind w:firstLine="480"/>
        <w:rPr>
          <w:color w:val="auto"/>
          <w:highlight w:val="none"/>
        </w:rPr>
      </w:pPr>
      <w:r>
        <w:rPr>
          <w:color w:val="auto"/>
          <w:highlight w:val="none"/>
        </w:rPr>
        <w:t>二、保证的方式及保证期间</w:t>
      </w:r>
    </w:p>
    <w:p>
      <w:pPr>
        <w:pStyle w:val="8"/>
        <w:ind w:firstLine="480"/>
        <w:rPr>
          <w:color w:val="auto"/>
          <w:highlight w:val="none"/>
        </w:rPr>
      </w:pPr>
      <w:r>
        <w:rPr>
          <w:color w:val="auto"/>
          <w:highlight w:val="none"/>
        </w:rPr>
        <w:t>我方保证的方式为：连带责任保证。</w:t>
      </w:r>
    </w:p>
    <w:p>
      <w:pPr>
        <w:pStyle w:val="8"/>
        <w:ind w:firstLine="480"/>
        <w:rPr>
          <w:color w:val="auto"/>
          <w:highlight w:val="none"/>
        </w:rPr>
      </w:pPr>
      <w:r>
        <w:rPr>
          <w:color w:val="auto"/>
          <w:highlight w:val="none"/>
        </w:rPr>
        <w:t>我方的保证期间为：本保险凭证自__年__月__日起生效，有效期至开标日后的90天内。</w:t>
      </w:r>
    </w:p>
    <w:p>
      <w:pPr>
        <w:pStyle w:val="8"/>
        <w:ind w:firstLine="480"/>
        <w:rPr>
          <w:color w:val="auto"/>
          <w:highlight w:val="none"/>
        </w:rPr>
      </w:pPr>
      <w:r>
        <w:rPr>
          <w:color w:val="auto"/>
          <w:highlight w:val="none"/>
        </w:rPr>
        <w:t>三、承担保证责任的程序</w:t>
      </w:r>
    </w:p>
    <w:p>
      <w:pPr>
        <w:pStyle w:val="8"/>
        <w:ind w:firstLine="480"/>
        <w:rPr>
          <w:color w:val="auto"/>
          <w:highlight w:val="none"/>
        </w:rPr>
      </w:pPr>
      <w:r>
        <w:rPr>
          <w:color w:val="auto"/>
          <w:highlight w:val="none"/>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8"/>
        <w:ind w:firstLine="480"/>
        <w:rPr>
          <w:color w:val="auto"/>
          <w:highlight w:val="none"/>
        </w:rPr>
      </w:pPr>
      <w:r>
        <w:rPr>
          <w:color w:val="auto"/>
          <w:highlight w:val="none"/>
        </w:rPr>
        <w:t>2.我方在收到索赔通知及相关证明材料后，在15个工作日内进行审查，符合应承担保证责任情形的，我方按照你方的要求代投标（响应）人向你方支付相应的索赔款项。</w:t>
      </w:r>
    </w:p>
    <w:p>
      <w:pPr>
        <w:pStyle w:val="8"/>
        <w:ind w:firstLine="480"/>
        <w:rPr>
          <w:color w:val="auto"/>
          <w:highlight w:val="none"/>
        </w:rPr>
      </w:pPr>
      <w:r>
        <w:rPr>
          <w:color w:val="auto"/>
          <w:highlight w:val="none"/>
        </w:rPr>
        <w:t>四、保证责任的终止</w:t>
      </w:r>
    </w:p>
    <w:p>
      <w:pPr>
        <w:pStyle w:val="8"/>
        <w:ind w:firstLine="480"/>
        <w:rPr>
          <w:color w:val="auto"/>
          <w:highlight w:val="none"/>
        </w:rPr>
      </w:pPr>
      <w:r>
        <w:rPr>
          <w:color w:val="auto"/>
          <w:highlight w:val="none"/>
        </w:rPr>
        <w:t>1.保证期间届满，你方未向我方书面主张保证责任的，自保证期间届满次日起，我方保证责任自动终止。</w:t>
      </w:r>
    </w:p>
    <w:p>
      <w:pPr>
        <w:pStyle w:val="8"/>
        <w:ind w:firstLine="480"/>
        <w:rPr>
          <w:color w:val="auto"/>
          <w:highlight w:val="none"/>
        </w:rPr>
      </w:pPr>
      <w:r>
        <w:rPr>
          <w:color w:val="auto"/>
          <w:highlight w:val="none"/>
        </w:rPr>
        <w:t>2.我方按照本保函向你方履行了保证责任后，自我方向你方支付款项（支付款项从我方账户划出）之日起，保证责任终止。</w:t>
      </w:r>
    </w:p>
    <w:p>
      <w:pPr>
        <w:pStyle w:val="8"/>
        <w:ind w:firstLine="480"/>
        <w:rPr>
          <w:color w:val="auto"/>
          <w:highlight w:val="none"/>
        </w:rPr>
      </w:pPr>
      <w:r>
        <w:rPr>
          <w:color w:val="auto"/>
          <w:highlight w:val="none"/>
        </w:rPr>
        <w:t>3.按照法律法规的规定或出现我方保证责任终止的其它情形的，我方在本保函项下的保证责任终止。</w:t>
      </w:r>
    </w:p>
    <w:p>
      <w:pPr>
        <w:pStyle w:val="8"/>
        <w:ind w:firstLine="480"/>
        <w:rPr>
          <w:color w:val="auto"/>
          <w:highlight w:val="none"/>
        </w:rPr>
      </w:pPr>
      <w:r>
        <w:rPr>
          <w:color w:val="auto"/>
          <w:highlight w:val="none"/>
        </w:rPr>
        <w:t>五、免责条款</w:t>
      </w:r>
    </w:p>
    <w:p>
      <w:pPr>
        <w:pStyle w:val="8"/>
        <w:ind w:firstLine="480"/>
        <w:rPr>
          <w:color w:val="auto"/>
          <w:highlight w:val="none"/>
        </w:rPr>
      </w:pPr>
      <w:r>
        <w:rPr>
          <w:color w:val="auto"/>
          <w:highlight w:val="none"/>
        </w:rPr>
        <w:t>1.依照法律规定或你方与投标（响应）人的另行约定，全部或者部分免除投标（响应）人投标（响应）保证金义务时，我方亦免除相应的保证责任。</w:t>
      </w:r>
    </w:p>
    <w:p>
      <w:pPr>
        <w:pStyle w:val="8"/>
        <w:ind w:firstLine="480"/>
        <w:rPr>
          <w:color w:val="auto"/>
          <w:highlight w:val="none"/>
        </w:rPr>
      </w:pPr>
      <w:r>
        <w:rPr>
          <w:color w:val="auto"/>
          <w:highlight w:val="none"/>
        </w:rPr>
        <w:t>2.因你方原因致使投标（响应）人发生本保函第一条第（一）款约定情形的，我方不承担保证责任。</w:t>
      </w:r>
    </w:p>
    <w:p>
      <w:pPr>
        <w:pStyle w:val="8"/>
        <w:ind w:firstLine="480"/>
        <w:rPr>
          <w:color w:val="auto"/>
          <w:highlight w:val="none"/>
        </w:rPr>
      </w:pPr>
      <w:r>
        <w:rPr>
          <w:color w:val="auto"/>
          <w:highlight w:val="none"/>
        </w:rPr>
        <w:t>3.因不可抗力造成投标（响应）人发生本保函第一条约定情形的，我方不承担保证责任。</w:t>
      </w:r>
    </w:p>
    <w:p>
      <w:pPr>
        <w:pStyle w:val="8"/>
        <w:ind w:firstLine="480"/>
        <w:rPr>
          <w:color w:val="auto"/>
          <w:highlight w:val="none"/>
        </w:rPr>
      </w:pPr>
      <w:r>
        <w:rPr>
          <w:color w:val="auto"/>
          <w:highlight w:val="none"/>
        </w:rPr>
        <w:t>4.你方或其他有权机关对采购文件进行任何澄清或修改，加重我方保证责任的，我方对加重部分不承担保证责任，但该澄清或修改经我方事先书面同意的除外。</w:t>
      </w:r>
    </w:p>
    <w:p>
      <w:pPr>
        <w:pStyle w:val="8"/>
        <w:ind w:firstLine="480"/>
        <w:rPr>
          <w:color w:val="auto"/>
          <w:highlight w:val="none"/>
        </w:rPr>
      </w:pPr>
      <w:r>
        <w:rPr>
          <w:color w:val="auto"/>
          <w:highlight w:val="none"/>
        </w:rPr>
        <w:t>六、争议的解决</w:t>
      </w:r>
    </w:p>
    <w:p>
      <w:pPr>
        <w:pStyle w:val="8"/>
        <w:ind w:firstLine="480"/>
        <w:rPr>
          <w:color w:val="auto"/>
          <w:highlight w:val="none"/>
        </w:rPr>
      </w:pPr>
      <w:r>
        <w:rPr>
          <w:color w:val="auto"/>
          <w:highlight w:val="none"/>
        </w:rPr>
        <w:t>因本保函发生的纠纷，由你我双方协商解决，协商不成的，通过诉讼程序解决，诉讼管辖地法院为 法院。</w:t>
      </w:r>
    </w:p>
    <w:p>
      <w:pPr>
        <w:pStyle w:val="8"/>
        <w:ind w:firstLine="480"/>
        <w:rPr>
          <w:color w:val="auto"/>
          <w:highlight w:val="none"/>
        </w:rPr>
      </w:pPr>
      <w:r>
        <w:rPr>
          <w:color w:val="auto"/>
          <w:highlight w:val="none"/>
        </w:rPr>
        <w:t>七、保函的生效</w:t>
      </w:r>
    </w:p>
    <w:p>
      <w:pPr>
        <w:pStyle w:val="8"/>
        <w:ind w:firstLine="480"/>
        <w:rPr>
          <w:color w:val="auto"/>
          <w:highlight w:val="none"/>
        </w:rPr>
      </w:pPr>
      <w:r>
        <w:rPr>
          <w:color w:val="auto"/>
          <w:highlight w:val="none"/>
        </w:rPr>
        <w:t>本保函自我方加盖公章之日起生效。</w:t>
      </w:r>
    </w:p>
    <w:p>
      <w:pPr>
        <w:pStyle w:val="8"/>
        <w:ind w:firstLine="480"/>
        <w:rPr>
          <w:color w:val="auto"/>
          <w:highlight w:val="none"/>
        </w:rPr>
      </w:pPr>
      <w:r>
        <w:rPr>
          <w:color w:val="auto"/>
          <w:highlight w:val="none"/>
        </w:rPr>
        <w:t>保证人：_______（公章）_______</w:t>
      </w:r>
    </w:p>
    <w:p>
      <w:pPr>
        <w:pStyle w:val="8"/>
        <w:rPr>
          <w:color w:val="auto"/>
          <w:highlight w:val="none"/>
        </w:rPr>
      </w:pPr>
      <w:r>
        <w:rPr>
          <w:color w:val="auto"/>
          <w:highlight w:val="none"/>
        </w:rPr>
        <w:t>联系人：____________________</w:t>
      </w:r>
    </w:p>
    <w:p>
      <w:pPr>
        <w:pStyle w:val="8"/>
        <w:rPr>
          <w:color w:val="auto"/>
          <w:highlight w:val="none"/>
        </w:rPr>
      </w:pPr>
      <w:r>
        <w:rPr>
          <w:color w:val="auto"/>
          <w:highlight w:val="none"/>
        </w:rPr>
        <w:t>联系电话：____________________</w:t>
      </w:r>
    </w:p>
    <w:p>
      <w:pPr>
        <w:pStyle w:val="8"/>
        <w:rPr>
          <w:color w:val="auto"/>
          <w:highlight w:val="none"/>
        </w:rPr>
      </w:pPr>
      <w:r>
        <w:rPr>
          <w:color w:val="auto"/>
          <w:highlight w:val="none"/>
        </w:rPr>
        <w:t>___年___月___日</w:t>
      </w:r>
    </w:p>
    <w:p>
      <w:pPr>
        <w:pStyle w:val="8"/>
        <w:ind w:firstLine="480"/>
        <w:rPr>
          <w:color w:val="auto"/>
          <w:highlight w:val="none"/>
        </w:rPr>
      </w:pPr>
      <w:r>
        <w:rPr>
          <w:color w:val="auto"/>
          <w:highlight w:val="none"/>
        </w:rPr>
        <w:t xml:space="preserve">  </w:t>
      </w:r>
    </w:p>
    <w:p>
      <w:pPr>
        <w:pStyle w:val="8"/>
        <w:outlineLvl w:val="2"/>
        <w:rPr>
          <w:color w:val="auto"/>
          <w:highlight w:val="none"/>
        </w:rPr>
      </w:pPr>
      <w:r>
        <w:rPr>
          <w:b/>
          <w:color w:val="auto"/>
          <w:sz w:val="28"/>
          <w:highlight w:val="none"/>
        </w:rPr>
        <w:t>格式二十五：</w:t>
      </w:r>
    </w:p>
    <w:p>
      <w:pPr>
        <w:pStyle w:val="8"/>
        <w:jc w:val="center"/>
        <w:outlineLvl w:val="3"/>
        <w:rPr>
          <w:color w:val="auto"/>
          <w:highlight w:val="none"/>
        </w:rPr>
      </w:pPr>
      <w:r>
        <w:rPr>
          <w:b/>
          <w:color w:val="auto"/>
          <w:sz w:val="24"/>
          <w:highlight w:val="none"/>
        </w:rPr>
        <w:t>政府采购履约担保函</w:t>
      </w:r>
    </w:p>
    <w:p>
      <w:pPr>
        <w:pStyle w:val="8"/>
        <w:rPr>
          <w:color w:val="auto"/>
          <w:highlight w:val="none"/>
        </w:rPr>
      </w:pPr>
      <w:r>
        <w:rPr>
          <w:color w:val="auto"/>
          <w:highlight w:val="none"/>
        </w:rPr>
        <w:t>编号：</w:t>
      </w:r>
    </w:p>
    <w:p>
      <w:pPr>
        <w:pStyle w:val="8"/>
        <w:ind w:firstLine="480"/>
        <w:rPr>
          <w:color w:val="auto"/>
          <w:highlight w:val="none"/>
        </w:rPr>
      </w:pPr>
      <w:r>
        <w:rPr>
          <w:color w:val="auto"/>
          <w:highlight w:val="none"/>
        </w:rPr>
        <w:t>（采购人）：</w:t>
      </w:r>
    </w:p>
    <w:p>
      <w:pPr>
        <w:pStyle w:val="8"/>
        <w:ind w:firstLine="480"/>
        <w:rPr>
          <w:color w:val="auto"/>
          <w:highlight w:val="none"/>
        </w:rPr>
      </w:pPr>
      <w:r>
        <w:rPr>
          <w:color w:val="auto"/>
          <w:highlight w:val="none"/>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8"/>
        <w:ind w:firstLine="480"/>
        <w:rPr>
          <w:color w:val="auto"/>
          <w:highlight w:val="none"/>
        </w:rPr>
      </w:pPr>
      <w:r>
        <w:rPr>
          <w:color w:val="auto"/>
          <w:highlight w:val="none"/>
        </w:rPr>
        <w:t>一、保证金额</w:t>
      </w:r>
    </w:p>
    <w:p>
      <w:pPr>
        <w:pStyle w:val="8"/>
        <w:ind w:firstLine="480"/>
        <w:rPr>
          <w:color w:val="auto"/>
          <w:highlight w:val="none"/>
        </w:rPr>
      </w:pPr>
      <w:r>
        <w:rPr>
          <w:color w:val="auto"/>
          <w:highlight w:val="none"/>
        </w:rPr>
        <w:t>我方的保证范围是主合同约定的合同价款总额的___%，数额为__________（大写），币种为</w:t>
      </w:r>
      <w:r>
        <w:rPr>
          <w:color w:val="auto"/>
          <w:highlight w:val="none"/>
          <w:u w:val="single"/>
        </w:rPr>
        <w:t>人民币</w:t>
      </w:r>
      <w:r>
        <w:rPr>
          <w:color w:val="auto"/>
          <w:highlight w:val="none"/>
        </w:rPr>
        <w:t>（即主合同履约保证金金额）。</w:t>
      </w:r>
    </w:p>
    <w:p>
      <w:pPr>
        <w:pStyle w:val="8"/>
        <w:ind w:firstLine="480"/>
        <w:rPr>
          <w:color w:val="auto"/>
          <w:highlight w:val="none"/>
        </w:rPr>
      </w:pPr>
      <w:r>
        <w:rPr>
          <w:color w:val="auto"/>
          <w:highlight w:val="none"/>
        </w:rPr>
        <w:t>二、我方保证的方式为：连带责任保证。</w:t>
      </w:r>
    </w:p>
    <w:p>
      <w:pPr>
        <w:pStyle w:val="8"/>
        <w:ind w:firstLine="480"/>
        <w:rPr>
          <w:color w:val="auto"/>
          <w:highlight w:val="none"/>
        </w:rPr>
      </w:pPr>
      <w:r>
        <w:rPr>
          <w:color w:val="auto"/>
          <w:highlight w:val="none"/>
        </w:rPr>
        <w:t>三、我方保证的期间为：本保函自开立之日起生效，至 年 月 日止。</w:t>
      </w:r>
    </w:p>
    <w:p>
      <w:pPr>
        <w:pStyle w:val="8"/>
        <w:ind w:firstLine="480"/>
        <w:rPr>
          <w:color w:val="auto"/>
          <w:highlight w:val="none"/>
        </w:rPr>
      </w:pPr>
      <w:r>
        <w:rPr>
          <w:color w:val="auto"/>
          <w:highlight w:val="none"/>
        </w:rPr>
        <w:t>四、在本保函的有效期内，如被保证人违反上述合同或协议约定的义务，我方将在收到你方提交的本保函文件及符合下列全部条件的索赔通知后</w:t>
      </w:r>
      <w:r>
        <w:rPr>
          <w:color w:val="auto"/>
          <w:highlight w:val="none"/>
          <w:u w:val="single"/>
        </w:rPr>
        <w:t xml:space="preserve"> 30 </w:t>
      </w:r>
      <w:r>
        <w:rPr>
          <w:color w:val="auto"/>
          <w:highlight w:val="none"/>
        </w:rPr>
        <w:t>个工作日内以上述保证金额为限支付你方索赔金额:</w:t>
      </w:r>
    </w:p>
    <w:p>
      <w:pPr>
        <w:pStyle w:val="8"/>
        <w:ind w:firstLine="480"/>
        <w:rPr>
          <w:color w:val="auto"/>
          <w:highlight w:val="none"/>
        </w:rPr>
      </w:pPr>
      <w:r>
        <w:rPr>
          <w:color w:val="auto"/>
          <w:highlight w:val="none"/>
        </w:rPr>
        <w:t>(一)索赔通知文件必须以书面形式提出，列明索赔金额，并由你方法定代表人(负责人)或授权代理人签字并加盖公章;</w:t>
      </w:r>
    </w:p>
    <w:p>
      <w:pPr>
        <w:pStyle w:val="8"/>
        <w:ind w:firstLine="480"/>
        <w:rPr>
          <w:color w:val="auto"/>
          <w:highlight w:val="none"/>
        </w:rPr>
      </w:pPr>
      <w:r>
        <w:rPr>
          <w:color w:val="auto"/>
          <w:highlight w:val="none"/>
        </w:rPr>
        <w:t>(二)索赔通知文件必须同时附有:</w:t>
      </w:r>
    </w:p>
    <w:p>
      <w:pPr>
        <w:pStyle w:val="8"/>
        <w:ind w:firstLine="480"/>
        <w:rPr>
          <w:color w:val="auto"/>
          <w:highlight w:val="none"/>
        </w:rPr>
      </w:pPr>
      <w:r>
        <w:rPr>
          <w:color w:val="auto"/>
          <w:highlight w:val="none"/>
        </w:rPr>
        <w:t>1.一项书面声明，声明索赔款项并未由被保证人或其代理人直接或间接地支付给你方;</w:t>
      </w:r>
    </w:p>
    <w:p>
      <w:pPr>
        <w:pStyle w:val="8"/>
        <w:ind w:firstLine="480"/>
        <w:rPr>
          <w:color w:val="auto"/>
          <w:highlight w:val="none"/>
        </w:rPr>
      </w:pPr>
      <w:r>
        <w:rPr>
          <w:color w:val="auto"/>
          <w:highlight w:val="none"/>
        </w:rPr>
        <w:t>2.证明被保证人违反上述合同或协议约定的义务以及有责任支付你方索赔金额的证据。</w:t>
      </w:r>
    </w:p>
    <w:p>
      <w:pPr>
        <w:pStyle w:val="8"/>
        <w:ind w:firstLine="480"/>
        <w:rPr>
          <w:color w:val="auto"/>
          <w:highlight w:val="none"/>
        </w:rPr>
      </w:pPr>
      <w:r>
        <w:rPr>
          <w:color w:val="auto"/>
          <w:highlight w:val="none"/>
        </w:rPr>
        <w:t>(三)索赔通知文件必须在本保函有效期内到达以下地址：</w:t>
      </w:r>
    </w:p>
    <w:p>
      <w:pPr>
        <w:pStyle w:val="8"/>
        <w:ind w:firstLine="480"/>
        <w:rPr>
          <w:color w:val="auto"/>
          <w:highlight w:val="none"/>
        </w:rPr>
      </w:pPr>
      <w:r>
        <w:rPr>
          <w:color w:val="auto"/>
          <w:highlight w:val="none"/>
        </w:rPr>
        <w:t>__________________________________________________。</w:t>
      </w:r>
    </w:p>
    <w:p>
      <w:pPr>
        <w:pStyle w:val="8"/>
        <w:ind w:firstLine="480"/>
        <w:rPr>
          <w:color w:val="auto"/>
          <w:highlight w:val="none"/>
        </w:rPr>
      </w:pPr>
      <w:r>
        <w:rPr>
          <w:color w:val="auto"/>
          <w:highlight w:val="none"/>
        </w:rPr>
        <w:t>五、本保函保证金额将随被保证人逐步履行保函项下合同约定或法定的义务以及我方按你方索赔通知文件要求分次支付而相应递减。</w:t>
      </w:r>
    </w:p>
    <w:p>
      <w:pPr>
        <w:pStyle w:val="8"/>
        <w:ind w:firstLine="480"/>
        <w:rPr>
          <w:color w:val="auto"/>
          <w:highlight w:val="none"/>
        </w:rPr>
      </w:pPr>
      <w:r>
        <w:rPr>
          <w:color w:val="auto"/>
          <w:highlight w:val="none"/>
        </w:rPr>
        <w:t>六、本保函项下的权利不得转让，不得设定担保。受益人未经我方书面同意转让本保函或其项下任何权利，我方在本保函项下的义务与责任全部消灭。</w:t>
      </w:r>
    </w:p>
    <w:p>
      <w:pPr>
        <w:pStyle w:val="8"/>
        <w:ind w:firstLine="480"/>
        <w:rPr>
          <w:color w:val="auto"/>
          <w:highlight w:val="none"/>
        </w:rPr>
      </w:pPr>
      <w:r>
        <w:rPr>
          <w:color w:val="auto"/>
          <w:highlight w:val="none"/>
        </w:rPr>
        <w:t>七、本保函项下的合同或基础交易不成立、不生效、无效、被撤销、被解除，本保函无效;被保证人基于保函项下的合同或基础交易或其他原因的抗辩，我方均有权主张。</w:t>
      </w:r>
    </w:p>
    <w:p>
      <w:pPr>
        <w:pStyle w:val="8"/>
        <w:ind w:firstLine="480"/>
        <w:rPr>
          <w:color w:val="auto"/>
          <w:highlight w:val="none"/>
        </w:rPr>
      </w:pPr>
      <w:r>
        <w:rPr>
          <w:color w:val="auto"/>
          <w:highlight w:val="none"/>
        </w:rPr>
        <w:t>八、因本保函发生争议协商解决不成，按以下第</w:t>
      </w:r>
      <w:r>
        <w:rPr>
          <w:color w:val="auto"/>
          <w:highlight w:val="none"/>
          <w:u w:val="single"/>
        </w:rPr>
        <w:t xml:space="preserve"> (一)</w:t>
      </w:r>
      <w:r>
        <w:rPr>
          <w:color w:val="auto"/>
          <w:highlight w:val="none"/>
        </w:rPr>
        <w:t>种方式解决:</w:t>
      </w:r>
    </w:p>
    <w:p>
      <w:pPr>
        <w:pStyle w:val="8"/>
        <w:ind w:firstLine="480"/>
        <w:rPr>
          <w:color w:val="auto"/>
          <w:highlight w:val="none"/>
        </w:rPr>
      </w:pPr>
      <w:r>
        <w:rPr>
          <w:color w:val="auto"/>
          <w:highlight w:val="none"/>
        </w:rPr>
        <w:t>(一)向我方所在地的人民法院起诉。</w:t>
      </w:r>
    </w:p>
    <w:p>
      <w:pPr>
        <w:pStyle w:val="8"/>
        <w:ind w:firstLine="480"/>
        <w:rPr>
          <w:color w:val="auto"/>
          <w:highlight w:val="none"/>
        </w:rPr>
      </w:pPr>
      <w:r>
        <w:rPr>
          <w:color w:val="auto"/>
          <w:highlight w:val="none"/>
        </w:rPr>
        <w:t>(二)提交</w:t>
      </w:r>
      <w:r>
        <w:rPr>
          <w:color w:val="auto"/>
          <w:highlight w:val="none"/>
          <w:u w:val="single"/>
        </w:rPr>
        <w:t xml:space="preserve"> 此栏空白 </w:t>
      </w:r>
      <w:r>
        <w:rPr>
          <w:color w:val="auto"/>
          <w:highlight w:val="none"/>
        </w:rPr>
        <w:t>仲裁委员会(仲裁地点为此栏空白)按照申请仲裁时该会现行有效的仲裁规则进行仲裁。仲裁裁决是终局的，对双方均有约束力。</w:t>
      </w:r>
    </w:p>
    <w:p>
      <w:pPr>
        <w:pStyle w:val="8"/>
        <w:ind w:firstLine="480"/>
        <w:rPr>
          <w:color w:val="auto"/>
          <w:highlight w:val="none"/>
        </w:rPr>
      </w:pPr>
      <w:r>
        <w:rPr>
          <w:color w:val="auto"/>
          <w:highlight w:val="none"/>
        </w:rPr>
        <w:t>九、本保函适用中华人民共和国法律。</w:t>
      </w:r>
    </w:p>
    <w:p>
      <w:pPr>
        <w:pStyle w:val="8"/>
        <w:ind w:firstLine="480"/>
        <w:rPr>
          <w:color w:val="auto"/>
          <w:highlight w:val="none"/>
        </w:rPr>
      </w:pPr>
      <w:r>
        <w:rPr>
          <w:color w:val="auto"/>
          <w:highlight w:val="none"/>
        </w:rPr>
        <w:t>十、其他条款:</w:t>
      </w:r>
    </w:p>
    <w:p>
      <w:pPr>
        <w:pStyle w:val="8"/>
        <w:ind w:firstLine="480"/>
        <w:rPr>
          <w:color w:val="auto"/>
          <w:highlight w:val="none"/>
        </w:rPr>
      </w:pPr>
      <w:r>
        <w:rPr>
          <w:color w:val="auto"/>
          <w:highlight w:val="none"/>
        </w:rPr>
        <w:t>1.本保函有效期届满或提前终止，本保函自动失效，我方在本保函项下的义务与责任自动全部消灭，此后提出的任何索赔均为无效索赔，我方无义务作出任何赔付。</w:t>
      </w:r>
    </w:p>
    <w:p>
      <w:pPr>
        <w:pStyle w:val="8"/>
        <w:ind w:firstLine="480"/>
        <w:rPr>
          <w:color w:val="auto"/>
          <w:highlight w:val="none"/>
        </w:rPr>
      </w:pPr>
      <w:r>
        <w:rPr>
          <w:color w:val="auto"/>
          <w:highlight w:val="none"/>
        </w:rPr>
        <w:t>2.所有索赔通知必须在我方工作时间内到达本保函规定的地址。</w:t>
      </w:r>
    </w:p>
    <w:p>
      <w:pPr>
        <w:pStyle w:val="8"/>
        <w:ind w:firstLine="480"/>
        <w:rPr>
          <w:color w:val="auto"/>
          <w:highlight w:val="none"/>
        </w:rPr>
      </w:pPr>
      <w:r>
        <w:rPr>
          <w:color w:val="auto"/>
          <w:highlight w:val="none"/>
        </w:rPr>
        <w:t>十一、本保函自我方盖章之日起生效。</w:t>
      </w:r>
    </w:p>
    <w:p>
      <w:pPr>
        <w:pStyle w:val="8"/>
        <w:rPr>
          <w:color w:val="auto"/>
          <w:highlight w:val="none"/>
        </w:rPr>
      </w:pPr>
      <w:r>
        <w:rPr>
          <w:color w:val="auto"/>
          <w:highlight w:val="none"/>
        </w:rPr>
        <w:t>保证人：___________(盖章)</w:t>
      </w:r>
    </w:p>
    <w:p>
      <w:pPr>
        <w:pStyle w:val="8"/>
        <w:rPr>
          <w:color w:val="auto"/>
          <w:highlight w:val="none"/>
        </w:rPr>
      </w:pPr>
      <w:r>
        <w:rPr>
          <w:color w:val="auto"/>
          <w:highlight w:val="none"/>
        </w:rPr>
        <w:t>联系地址：_______________</w:t>
      </w:r>
    </w:p>
    <w:p>
      <w:pPr>
        <w:pStyle w:val="8"/>
        <w:rPr>
          <w:color w:val="auto"/>
          <w:highlight w:val="none"/>
        </w:rPr>
      </w:pPr>
      <w:r>
        <w:rPr>
          <w:color w:val="auto"/>
          <w:highlight w:val="none"/>
        </w:rPr>
        <w:t>联系电话：_______________</w:t>
      </w:r>
    </w:p>
    <w:p>
      <w:pPr>
        <w:pStyle w:val="8"/>
        <w:rPr>
          <w:color w:val="auto"/>
          <w:highlight w:val="none"/>
        </w:rPr>
      </w:pPr>
      <w:r>
        <w:rPr>
          <w:color w:val="auto"/>
          <w:highlight w:val="none"/>
        </w:rPr>
        <w:t>开立日期：___年___月___日</w:t>
      </w:r>
    </w:p>
    <w:p>
      <w:pPr>
        <w:pStyle w:val="8"/>
        <w:jc w:val="center"/>
        <w:outlineLvl w:val="3"/>
        <w:rPr>
          <w:color w:val="auto"/>
          <w:highlight w:val="none"/>
        </w:rPr>
      </w:pPr>
      <w:r>
        <w:rPr>
          <w:b/>
          <w:color w:val="auto"/>
          <w:sz w:val="24"/>
          <w:highlight w:val="none"/>
        </w:rPr>
        <w:t>采购合同履约保险凭证</w:t>
      </w:r>
    </w:p>
    <w:p>
      <w:pPr>
        <w:pStyle w:val="8"/>
        <w:rPr>
          <w:color w:val="auto"/>
          <w:highlight w:val="none"/>
        </w:rPr>
      </w:pPr>
      <w:r>
        <w:rPr>
          <w:color w:val="auto"/>
          <w:highlight w:val="none"/>
        </w:rPr>
        <w:t>致被保险人__________：</w:t>
      </w:r>
    </w:p>
    <w:p>
      <w:pPr>
        <w:pStyle w:val="8"/>
        <w:ind w:firstLine="480"/>
        <w:rPr>
          <w:color w:val="auto"/>
          <w:highlight w:val="none"/>
        </w:rPr>
      </w:pPr>
      <w:r>
        <w:rPr>
          <w:color w:val="auto"/>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8"/>
        <w:ind w:firstLine="480"/>
        <w:rPr>
          <w:color w:val="auto"/>
          <w:highlight w:val="none"/>
        </w:rPr>
      </w:pPr>
      <w:r>
        <w:rPr>
          <w:color w:val="auto"/>
          <w:highlight w:val="none"/>
        </w:rPr>
        <w:t>一、我公司对上述采购项目出具的《采购合同履约保证保险》保单号：</w:t>
      </w:r>
    </w:p>
    <w:p>
      <w:pPr>
        <w:pStyle w:val="8"/>
        <w:ind w:firstLine="480"/>
        <w:rPr>
          <w:color w:val="auto"/>
          <w:highlight w:val="none"/>
        </w:rPr>
      </w:pPr>
      <w:r>
        <w:rPr>
          <w:color w:val="auto"/>
          <w:highlight w:val="none"/>
        </w:rPr>
        <w:t>二、上述保单项下我公司的保险金额（最高限额）：人民币 （￥： 元）</w:t>
      </w:r>
    </w:p>
    <w:p>
      <w:pPr>
        <w:pStyle w:val="8"/>
        <w:ind w:firstLine="480"/>
        <w:rPr>
          <w:color w:val="auto"/>
          <w:highlight w:val="none"/>
        </w:rPr>
      </w:pPr>
      <w:r>
        <w:rPr>
          <w:color w:val="auto"/>
          <w:highlight w:val="none"/>
        </w:rPr>
        <w:t>上述全部保险单的保险金额随投保人逐步履行采购合同约定的义务或我公司的赔付而递减。</w:t>
      </w:r>
    </w:p>
    <w:p>
      <w:pPr>
        <w:pStyle w:val="8"/>
        <w:ind w:firstLine="480"/>
        <w:rPr>
          <w:color w:val="auto"/>
          <w:highlight w:val="none"/>
        </w:rPr>
      </w:pPr>
      <w:r>
        <w:rPr>
          <w:color w:val="auto"/>
          <w:highlight w:val="none"/>
        </w:rPr>
        <w:t>三、本保险的保险期间自____年___月___日___时起至___年___月___日___时止，共计___天。</w:t>
      </w:r>
    </w:p>
    <w:p>
      <w:pPr>
        <w:pStyle w:val="8"/>
        <w:ind w:firstLine="480"/>
        <w:rPr>
          <w:color w:val="auto"/>
          <w:highlight w:val="none"/>
        </w:rPr>
      </w:pPr>
      <w:r>
        <w:rPr>
          <w:color w:val="auto"/>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auto"/>
          <w:highlight w:val="none"/>
          <w:u w:val="single"/>
        </w:rPr>
        <w:t xml:space="preserve"> 30 </w:t>
      </w:r>
      <w:r>
        <w:rPr>
          <w:color w:val="auto"/>
          <w:highlight w:val="none"/>
        </w:rPr>
        <w:t>个工作日内以上述保险金额为限，支付你方索赔金额。</w:t>
      </w:r>
    </w:p>
    <w:p>
      <w:pPr>
        <w:pStyle w:val="8"/>
        <w:ind w:firstLine="480"/>
        <w:rPr>
          <w:color w:val="auto"/>
          <w:highlight w:val="none"/>
        </w:rPr>
      </w:pPr>
      <w:r>
        <w:rPr>
          <w:color w:val="auto"/>
          <w:highlight w:val="none"/>
        </w:rPr>
        <w:t>（一）投保人未按照采购合同约定的时间、地点交付采购标的；</w:t>
      </w:r>
    </w:p>
    <w:p>
      <w:pPr>
        <w:pStyle w:val="8"/>
        <w:ind w:firstLine="480"/>
        <w:rPr>
          <w:color w:val="auto"/>
          <w:highlight w:val="none"/>
        </w:rPr>
      </w:pPr>
      <w:r>
        <w:rPr>
          <w:color w:val="auto"/>
          <w:highlight w:val="none"/>
        </w:rPr>
        <w:t>（二）投保人供应采购标的的规格、型号、数量、质量等不符合《采购合同》的约定。</w:t>
      </w:r>
    </w:p>
    <w:p>
      <w:pPr>
        <w:pStyle w:val="8"/>
        <w:ind w:firstLine="480"/>
        <w:rPr>
          <w:color w:val="auto"/>
          <w:highlight w:val="none"/>
        </w:rPr>
      </w:pPr>
      <w:r>
        <w:rPr>
          <w:color w:val="auto"/>
          <w:highlight w:val="none"/>
        </w:rPr>
        <w:t>五、索赔文件</w:t>
      </w:r>
    </w:p>
    <w:p>
      <w:pPr>
        <w:pStyle w:val="8"/>
        <w:ind w:firstLine="480"/>
        <w:rPr>
          <w:color w:val="auto"/>
          <w:highlight w:val="none"/>
        </w:rPr>
      </w:pPr>
      <w:r>
        <w:rPr>
          <w:color w:val="auto"/>
          <w:highlight w:val="none"/>
        </w:rPr>
        <w:t>（一）经被保险人有权人签字、加盖被保险人公章的书面索赔声明正本，索赔声明须注明本保险凭证对应的保单号并申明如下事实：</w:t>
      </w:r>
    </w:p>
    <w:p>
      <w:pPr>
        <w:pStyle w:val="8"/>
        <w:ind w:firstLine="480"/>
        <w:rPr>
          <w:color w:val="auto"/>
          <w:highlight w:val="none"/>
        </w:rPr>
      </w:pPr>
      <w:r>
        <w:rPr>
          <w:color w:val="auto"/>
          <w:highlight w:val="none"/>
        </w:rPr>
        <w:t>（1）投保人未履行采购合同相关义务；</w:t>
      </w:r>
    </w:p>
    <w:p>
      <w:pPr>
        <w:pStyle w:val="8"/>
        <w:ind w:firstLine="480"/>
        <w:rPr>
          <w:color w:val="auto"/>
          <w:highlight w:val="none"/>
        </w:rPr>
      </w:pPr>
      <w:r>
        <w:rPr>
          <w:color w:val="auto"/>
          <w:highlight w:val="none"/>
        </w:rPr>
        <w:t>（2）投保人的违约事实。</w:t>
      </w:r>
    </w:p>
    <w:p>
      <w:pPr>
        <w:pStyle w:val="8"/>
        <w:ind w:firstLine="480"/>
        <w:rPr>
          <w:color w:val="auto"/>
          <w:highlight w:val="none"/>
        </w:rPr>
      </w:pPr>
      <w:r>
        <w:rPr>
          <w:color w:val="auto"/>
          <w:highlight w:val="none"/>
        </w:rPr>
        <w:t>（二）保险单正本；</w:t>
      </w:r>
    </w:p>
    <w:p>
      <w:pPr>
        <w:pStyle w:val="8"/>
        <w:ind w:firstLine="480"/>
        <w:rPr>
          <w:color w:val="auto"/>
          <w:highlight w:val="none"/>
        </w:rPr>
      </w:pPr>
      <w:r>
        <w:rPr>
          <w:color w:val="auto"/>
          <w:highlight w:val="none"/>
        </w:rPr>
        <w:t>（三）《采购合同》副本及与采购项目进展、质量、缺陷有关的证明文件（包括《中标通知书》、投标书及其附录、会议纪要、其他合同文件等）；</w:t>
      </w:r>
    </w:p>
    <w:p>
      <w:pPr>
        <w:pStyle w:val="8"/>
        <w:ind w:firstLine="480"/>
        <w:rPr>
          <w:color w:val="auto"/>
          <w:highlight w:val="none"/>
        </w:rPr>
      </w:pPr>
      <w:r>
        <w:rPr>
          <w:color w:val="auto"/>
          <w:highlight w:val="none"/>
        </w:rPr>
        <w:t>（四）保险人要求投保人、被保险人所能提供的与确认保险事故的性质、原因、损失程度等有关的其他证明和资料；</w:t>
      </w:r>
    </w:p>
    <w:p>
      <w:pPr>
        <w:pStyle w:val="8"/>
        <w:ind w:firstLine="480"/>
        <w:rPr>
          <w:color w:val="auto"/>
          <w:highlight w:val="none"/>
        </w:rPr>
      </w:pPr>
      <w:r>
        <w:rPr>
          <w:color w:val="auto"/>
          <w:highlight w:val="none"/>
        </w:rPr>
        <w:t>（五）仲裁机构出具的裁决书或法院出具的裁定书、判决书等生效法律文书（适用于仲裁或诉讼确认损失的方式）；</w:t>
      </w:r>
    </w:p>
    <w:p>
      <w:pPr>
        <w:pStyle w:val="8"/>
        <w:ind w:firstLine="480"/>
        <w:rPr>
          <w:color w:val="auto"/>
          <w:highlight w:val="none"/>
        </w:rPr>
      </w:pPr>
      <w:r>
        <w:rPr>
          <w:color w:val="auto"/>
          <w:highlight w:val="none"/>
        </w:rPr>
        <w:t>六、未经保险人书面同意，本保险凭证与保险合同不得转让、质押，否则保险人在本保险凭证与保险合同项下的保险责任自动解除。</w:t>
      </w:r>
    </w:p>
    <w:p>
      <w:pPr>
        <w:pStyle w:val="8"/>
        <w:ind w:firstLine="480"/>
        <w:rPr>
          <w:color w:val="auto"/>
          <w:highlight w:val="none"/>
        </w:rPr>
      </w:pPr>
      <w:r>
        <w:rPr>
          <w:color w:val="auto"/>
          <w:highlight w:val="none"/>
        </w:rPr>
        <w:t>七、本保证保险发生争议协商解决不成，向保险人所在地有管辖权的人民法院提起诉讼。</w:t>
      </w:r>
    </w:p>
    <w:p>
      <w:pPr>
        <w:pStyle w:val="8"/>
        <w:ind w:firstLine="480"/>
        <w:rPr>
          <w:color w:val="auto"/>
          <w:highlight w:val="none"/>
        </w:rPr>
      </w:pPr>
      <w:r>
        <w:rPr>
          <w:color w:val="auto"/>
          <w:highlight w:val="none"/>
        </w:rPr>
        <w:t>八、本保证保险适用的保险条款为《_______________________》。</w:t>
      </w:r>
    </w:p>
    <w:p>
      <w:pPr>
        <w:pStyle w:val="8"/>
        <w:ind w:firstLine="480"/>
        <w:rPr>
          <w:color w:val="auto"/>
          <w:highlight w:val="none"/>
        </w:rPr>
      </w:pPr>
      <w:r>
        <w:rPr>
          <w:color w:val="auto"/>
          <w:highlight w:val="none"/>
        </w:rPr>
        <w:t>九、保险责任免除及其他本保险凭证未载明事宜以保险合同约定为准。</w:t>
      </w:r>
    </w:p>
    <w:p>
      <w:pPr>
        <w:pStyle w:val="8"/>
        <w:ind w:firstLine="480"/>
        <w:rPr>
          <w:color w:val="auto"/>
          <w:highlight w:val="none"/>
        </w:rPr>
      </w:pPr>
      <w:r>
        <w:rPr>
          <w:color w:val="auto"/>
          <w:highlight w:val="none"/>
        </w:rPr>
        <w:t>十、本保险凭证自保险人加盖保单专用章起生效。</w:t>
      </w:r>
    </w:p>
    <w:p>
      <w:pPr>
        <w:pStyle w:val="8"/>
        <w:rPr>
          <w:color w:val="auto"/>
          <w:highlight w:val="none"/>
        </w:rPr>
      </w:pPr>
      <w:r>
        <w:rPr>
          <w:color w:val="auto"/>
          <w:highlight w:val="none"/>
        </w:rPr>
        <w:t>保证人：__________(盖章)</w:t>
      </w:r>
    </w:p>
    <w:p>
      <w:pPr>
        <w:pStyle w:val="8"/>
        <w:rPr>
          <w:color w:val="auto"/>
          <w:highlight w:val="none"/>
        </w:rPr>
      </w:pPr>
      <w:r>
        <w:rPr>
          <w:color w:val="auto"/>
          <w:highlight w:val="none"/>
        </w:rPr>
        <w:t>地址：__________________</w:t>
      </w:r>
    </w:p>
    <w:p>
      <w:pPr>
        <w:pStyle w:val="8"/>
        <w:rPr>
          <w:color w:val="auto"/>
          <w:highlight w:val="none"/>
        </w:rPr>
      </w:pPr>
      <w:r>
        <w:rPr>
          <w:color w:val="auto"/>
          <w:highlight w:val="none"/>
        </w:rPr>
        <w:t>电话：__________________</w:t>
      </w:r>
    </w:p>
    <w:p>
      <w:pPr>
        <w:pStyle w:val="8"/>
        <w:rPr>
          <w:color w:val="auto"/>
          <w:highlight w:val="none"/>
        </w:rPr>
      </w:pPr>
      <w:r>
        <w:rPr>
          <w:color w:val="auto"/>
          <w:highlight w:val="none"/>
        </w:rPr>
        <w:t>开立日期：____年__月__日</w:t>
      </w:r>
    </w:p>
    <w:p>
      <w:pPr>
        <w:pStyle w:val="8"/>
        <w:rPr>
          <w:rFonts w:hint="eastAsia"/>
          <w:color w:val="auto"/>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FED23"/>
    <w:multiLevelType w:val="singleLevel"/>
    <w:tmpl w:val="9D3FED23"/>
    <w:lvl w:ilvl="0" w:tentative="0">
      <w:start w:val="2"/>
      <w:numFmt w:val="decimal"/>
      <w:lvlText w:val="%1."/>
      <w:lvlJc w:val="left"/>
      <w:pPr>
        <w:tabs>
          <w:tab w:val="left" w:pos="312"/>
        </w:tabs>
      </w:pPr>
    </w:lvl>
  </w:abstractNum>
  <w:abstractNum w:abstractNumId="1">
    <w:nsid w:val="F7EC57D2"/>
    <w:multiLevelType w:val="singleLevel"/>
    <w:tmpl w:val="F7EC57D2"/>
    <w:lvl w:ilvl="0" w:tentative="0">
      <w:start w:val="1"/>
      <w:numFmt w:val="decimal"/>
      <w:lvlText w:val="%1."/>
      <w:lvlJc w:val="left"/>
      <w:pPr>
        <w:tabs>
          <w:tab w:val="left" w:pos="312"/>
        </w:tabs>
      </w:pPr>
    </w:lvl>
  </w:abstractNum>
  <w:abstractNum w:abstractNumId="2">
    <w:nsid w:val="FEEF9772"/>
    <w:multiLevelType w:val="singleLevel"/>
    <w:tmpl w:val="FEEF9772"/>
    <w:lvl w:ilvl="0" w:tentative="0">
      <w:start w:val="1"/>
      <w:numFmt w:val="decimal"/>
      <w:suff w:val="nothing"/>
      <w:lvlText w:val="（%1）"/>
      <w:lvlJc w:val="left"/>
    </w:lvl>
  </w:abstractNum>
  <w:abstractNum w:abstractNumId="3">
    <w:nsid w:val="43EBCDC5"/>
    <w:multiLevelType w:val="singleLevel"/>
    <w:tmpl w:val="43EBCDC5"/>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5F19C0"/>
    <w:rsid w:val="1420210B"/>
    <w:rsid w:val="177F50ED"/>
    <w:rsid w:val="1BEECE40"/>
    <w:rsid w:val="1DBF33EB"/>
    <w:rsid w:val="1F3BABFC"/>
    <w:rsid w:val="1F767781"/>
    <w:rsid w:val="1FDFCD95"/>
    <w:rsid w:val="1FF6891F"/>
    <w:rsid w:val="22FF6866"/>
    <w:rsid w:val="2480739E"/>
    <w:rsid w:val="25443893"/>
    <w:rsid w:val="315BEDF9"/>
    <w:rsid w:val="31DF8623"/>
    <w:rsid w:val="321A1832"/>
    <w:rsid w:val="35F9FE63"/>
    <w:rsid w:val="37043ACC"/>
    <w:rsid w:val="37FE2DDD"/>
    <w:rsid w:val="3CAD0513"/>
    <w:rsid w:val="3CEE4B4B"/>
    <w:rsid w:val="3DDE9FA7"/>
    <w:rsid w:val="3E3B5751"/>
    <w:rsid w:val="3ED69724"/>
    <w:rsid w:val="3EDFEAE3"/>
    <w:rsid w:val="3F6B79B3"/>
    <w:rsid w:val="3F7BF2FA"/>
    <w:rsid w:val="3F9DC6D0"/>
    <w:rsid w:val="3FDF40A5"/>
    <w:rsid w:val="3FEE8266"/>
    <w:rsid w:val="3FF5268E"/>
    <w:rsid w:val="3FFBDE3F"/>
    <w:rsid w:val="3FFF89EC"/>
    <w:rsid w:val="3FFFA7FE"/>
    <w:rsid w:val="3FFFA900"/>
    <w:rsid w:val="479C49E3"/>
    <w:rsid w:val="496AFDF3"/>
    <w:rsid w:val="4A177CFC"/>
    <w:rsid w:val="4A2D69AE"/>
    <w:rsid w:val="4AFD9268"/>
    <w:rsid w:val="4D0F6BEB"/>
    <w:rsid w:val="4D975B18"/>
    <w:rsid w:val="4DFF3B41"/>
    <w:rsid w:val="4F760803"/>
    <w:rsid w:val="4F9F4C5A"/>
    <w:rsid w:val="53B52B8D"/>
    <w:rsid w:val="53FCC991"/>
    <w:rsid w:val="55FE8DCA"/>
    <w:rsid w:val="566FFE1F"/>
    <w:rsid w:val="57C741DA"/>
    <w:rsid w:val="57ED0AD0"/>
    <w:rsid w:val="57FBEFBE"/>
    <w:rsid w:val="57FF867E"/>
    <w:rsid w:val="59EF7091"/>
    <w:rsid w:val="59FAE903"/>
    <w:rsid w:val="5ADE7CDD"/>
    <w:rsid w:val="5D9DA3AA"/>
    <w:rsid w:val="5DB669F8"/>
    <w:rsid w:val="5DF9B7D8"/>
    <w:rsid w:val="5EFEFF61"/>
    <w:rsid w:val="5EFF15FB"/>
    <w:rsid w:val="5FDA982D"/>
    <w:rsid w:val="5FE60D3D"/>
    <w:rsid w:val="5FEBCD92"/>
    <w:rsid w:val="5FF7DF28"/>
    <w:rsid w:val="5FFE5CC8"/>
    <w:rsid w:val="62FB3DE4"/>
    <w:rsid w:val="63BF1CCC"/>
    <w:rsid w:val="63F2751B"/>
    <w:rsid w:val="667DDD8F"/>
    <w:rsid w:val="669F41DE"/>
    <w:rsid w:val="6706505A"/>
    <w:rsid w:val="673F3D72"/>
    <w:rsid w:val="6765B707"/>
    <w:rsid w:val="676AD6DB"/>
    <w:rsid w:val="679112F0"/>
    <w:rsid w:val="68FE448D"/>
    <w:rsid w:val="69FE2902"/>
    <w:rsid w:val="6E3B796B"/>
    <w:rsid w:val="6EFFD6D8"/>
    <w:rsid w:val="6F7EAF18"/>
    <w:rsid w:val="6FE1A23E"/>
    <w:rsid w:val="6FEB1875"/>
    <w:rsid w:val="6FFF4F0C"/>
    <w:rsid w:val="737BCC17"/>
    <w:rsid w:val="73ED0128"/>
    <w:rsid w:val="73F90A51"/>
    <w:rsid w:val="75B654F8"/>
    <w:rsid w:val="75BD488E"/>
    <w:rsid w:val="75ED9856"/>
    <w:rsid w:val="763D9F1E"/>
    <w:rsid w:val="76FAAEEC"/>
    <w:rsid w:val="77B98D70"/>
    <w:rsid w:val="77F79321"/>
    <w:rsid w:val="7966F5E5"/>
    <w:rsid w:val="7999E660"/>
    <w:rsid w:val="79F250DA"/>
    <w:rsid w:val="7A5F46F3"/>
    <w:rsid w:val="7AB3F309"/>
    <w:rsid w:val="7AEC944A"/>
    <w:rsid w:val="7AEF3457"/>
    <w:rsid w:val="7BF3DDEB"/>
    <w:rsid w:val="7BFF3BB4"/>
    <w:rsid w:val="7C5F3BA7"/>
    <w:rsid w:val="7C744E46"/>
    <w:rsid w:val="7CED5CCF"/>
    <w:rsid w:val="7CF64F97"/>
    <w:rsid w:val="7CFF573C"/>
    <w:rsid w:val="7D9FCBEF"/>
    <w:rsid w:val="7DE7B376"/>
    <w:rsid w:val="7DFFB647"/>
    <w:rsid w:val="7E75946C"/>
    <w:rsid w:val="7E95FDA8"/>
    <w:rsid w:val="7EAA5259"/>
    <w:rsid w:val="7F534D52"/>
    <w:rsid w:val="7F5BEB70"/>
    <w:rsid w:val="7F7FB1EA"/>
    <w:rsid w:val="7FABF85E"/>
    <w:rsid w:val="7FBFF118"/>
    <w:rsid w:val="7FCF1F29"/>
    <w:rsid w:val="7FDCC52F"/>
    <w:rsid w:val="7FDFCF62"/>
    <w:rsid w:val="7FF4293F"/>
    <w:rsid w:val="7FF6EB18"/>
    <w:rsid w:val="7FF7E482"/>
    <w:rsid w:val="7FF97646"/>
    <w:rsid w:val="7FFF4BBD"/>
    <w:rsid w:val="7FFF99EE"/>
    <w:rsid w:val="95950DA6"/>
    <w:rsid w:val="97DDFD68"/>
    <w:rsid w:val="97EFF959"/>
    <w:rsid w:val="9937F4B7"/>
    <w:rsid w:val="9BE3A7AC"/>
    <w:rsid w:val="9DDE45F1"/>
    <w:rsid w:val="A3FF59F0"/>
    <w:rsid w:val="AAF627BF"/>
    <w:rsid w:val="AFF38842"/>
    <w:rsid w:val="B1979BCE"/>
    <w:rsid w:val="B70A2ADF"/>
    <w:rsid w:val="B77CD865"/>
    <w:rsid w:val="B7DE0614"/>
    <w:rsid w:val="B8FFADFA"/>
    <w:rsid w:val="BB8F4DF6"/>
    <w:rsid w:val="BBBF7779"/>
    <w:rsid w:val="BBFAAE7F"/>
    <w:rsid w:val="BEEBC66B"/>
    <w:rsid w:val="BFCF88A3"/>
    <w:rsid w:val="BFEF9612"/>
    <w:rsid w:val="BFEFA57C"/>
    <w:rsid w:val="BFFB5C26"/>
    <w:rsid w:val="BFFE3C19"/>
    <w:rsid w:val="BFFEFDEE"/>
    <w:rsid w:val="CEF44693"/>
    <w:rsid w:val="CFEEF55F"/>
    <w:rsid w:val="D2BD88E7"/>
    <w:rsid w:val="D5A3B39D"/>
    <w:rsid w:val="D6FFC459"/>
    <w:rsid w:val="D91FDFB3"/>
    <w:rsid w:val="DA3A4864"/>
    <w:rsid w:val="DA9E54F1"/>
    <w:rsid w:val="DB3CC2D6"/>
    <w:rsid w:val="DBFBF07B"/>
    <w:rsid w:val="DCDE1EA3"/>
    <w:rsid w:val="DDFFD33F"/>
    <w:rsid w:val="DE3D37D7"/>
    <w:rsid w:val="DEBF51A7"/>
    <w:rsid w:val="DEEEC0AC"/>
    <w:rsid w:val="DF7BB0E4"/>
    <w:rsid w:val="DF7F351D"/>
    <w:rsid w:val="DFB63ED9"/>
    <w:rsid w:val="DFFC5CC2"/>
    <w:rsid w:val="E3D60289"/>
    <w:rsid w:val="E7AF8AAE"/>
    <w:rsid w:val="E7CFAF22"/>
    <w:rsid w:val="E7E952EF"/>
    <w:rsid w:val="E7FFEEEB"/>
    <w:rsid w:val="E8FBB180"/>
    <w:rsid w:val="E96DF991"/>
    <w:rsid w:val="EBFF12FD"/>
    <w:rsid w:val="ECF5F287"/>
    <w:rsid w:val="ED770D3F"/>
    <w:rsid w:val="ED7A8FDC"/>
    <w:rsid w:val="EDBBCC36"/>
    <w:rsid w:val="EF315EDB"/>
    <w:rsid w:val="EF6FD72F"/>
    <w:rsid w:val="EFF5FE22"/>
    <w:rsid w:val="EFFCDC7F"/>
    <w:rsid w:val="EFFF04E8"/>
    <w:rsid w:val="F2FF53D3"/>
    <w:rsid w:val="F3BD7158"/>
    <w:rsid w:val="F3D27ABD"/>
    <w:rsid w:val="F5BF4BA1"/>
    <w:rsid w:val="F75EC2DE"/>
    <w:rsid w:val="F76D4C12"/>
    <w:rsid w:val="F7B6A792"/>
    <w:rsid w:val="F7B76856"/>
    <w:rsid w:val="F7C7799B"/>
    <w:rsid w:val="F7EF95D0"/>
    <w:rsid w:val="F8DFD619"/>
    <w:rsid w:val="FA5768D8"/>
    <w:rsid w:val="FA67B148"/>
    <w:rsid w:val="FB6B2D04"/>
    <w:rsid w:val="FBDF604B"/>
    <w:rsid w:val="FBE7CEB3"/>
    <w:rsid w:val="FBF52ED7"/>
    <w:rsid w:val="FBFD0797"/>
    <w:rsid w:val="FBFFB5AE"/>
    <w:rsid w:val="FCCBA81D"/>
    <w:rsid w:val="FD7FDB71"/>
    <w:rsid w:val="FD936400"/>
    <w:rsid w:val="FDF7A415"/>
    <w:rsid w:val="FDF7A9BA"/>
    <w:rsid w:val="FDF7F372"/>
    <w:rsid w:val="FDFFC83F"/>
    <w:rsid w:val="FE7F7FA1"/>
    <w:rsid w:val="FEAF9C8B"/>
    <w:rsid w:val="FEED4817"/>
    <w:rsid w:val="FEF24F72"/>
    <w:rsid w:val="FEFD24FE"/>
    <w:rsid w:val="FEFFADB4"/>
    <w:rsid w:val="FF338C30"/>
    <w:rsid w:val="FFADA5D7"/>
    <w:rsid w:val="FFB7B9FB"/>
    <w:rsid w:val="FFDE7B7B"/>
    <w:rsid w:val="FFDF81F8"/>
    <w:rsid w:val="FFEA8B32"/>
    <w:rsid w:val="FFF1F5B3"/>
    <w:rsid w:val="FFF323C2"/>
    <w:rsid w:val="FFF3B4A8"/>
    <w:rsid w:val="FFF404BF"/>
    <w:rsid w:val="FFF77F83"/>
    <w:rsid w:val="FFF936A5"/>
    <w:rsid w:val="FFFB23A5"/>
    <w:rsid w:val="FFFFDE87"/>
    <w:rsid w:val="FFFFF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Verdana" w:hAnsi="Verdan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rFonts w:ascii="Verdana" w:hAnsi="Verdana"/>
      <w:sz w:val="18"/>
      <w:szCs w:val="18"/>
      <w:lang w:eastAsia="en-U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5434</Words>
  <Characters>6268</Characters>
  <Lines>0</Lines>
  <Paragraphs>0</Paragraphs>
  <TotalTime>8</TotalTime>
  <ScaleCrop>false</ScaleCrop>
  <LinksUpToDate>false</LinksUpToDate>
  <CharactersWithSpaces>6299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2022-04-15T03:57:00Z</dcterms:created>
  <dc:creator>五块钱</dc:creator>
  <cp:lastModifiedBy>吴昌荣</cp:lastModifiedBy>
  <dcterms:modified xsi:type="dcterms:W3CDTF">2025-12-17T17:00:56Z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eyJoZGlkIjoiYzNkY2MxZmFmMjFhNGFlOTMyMWM5YmYxZjE5YTFmMjIiLCJ1c2VySWQiOiIxNjU2NjY5OTYyIn0=</vt:lpwstr>
  </property>
  <property fmtid="{D5CDD505-2E9C-101B-9397-08002B2CF9AE}" pid="4" name="ICV">
    <vt:lpwstr>17D39C99D469470EA08FA5C5219E8FA4_13</vt:lpwstr>
  </property>
</Properties>
</file>