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pacing w:before="120" w:after="120"/>
        <w:ind w:left="120" w:right="120"/>
        <w:jc w:val="left"/>
        <w:rPr>
          <w:rFonts w:hint="eastAsia" w:ascii="仿宋_GB2312" w:hAnsi="Calibri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8"/>
          <w:szCs w:val="28"/>
          <w:lang w:val="en-US" w:eastAsia="zh-CN" w:bidi="ar-SA"/>
        </w:rPr>
        <w:t>附件</w:t>
      </w:r>
      <w:r>
        <w:rPr>
          <w:rFonts w:hint="eastAsia" w:ascii="仿宋_GB2312" w:hAnsi="Calibri" w:eastAsia="仿宋_GB2312" w:cs="Times New Roman"/>
          <w:color w:val="auto"/>
          <w:kern w:val="0"/>
          <w:sz w:val="28"/>
          <w:szCs w:val="28"/>
          <w:lang w:val="en-US" w:eastAsia="zh-CN" w:bidi="ar-SA"/>
        </w:rPr>
        <w:t>7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pacing w:before="120" w:after="120"/>
        <w:ind w:left="120" w:right="120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职称受理预约须知</w:t>
      </w:r>
    </w:p>
    <w:p>
      <w:pPr>
        <w:pStyle w:val="15"/>
        <w:widowControl/>
        <w:spacing w:before="0" w:beforeAutospacing="0" w:after="0" w:afterAutospacing="0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为提高申报效率，合理分配受理时间，避免扎堆申报，今年职称评定采取先预约后受理的方式，预约成功后方可到现场提交资料。为了您预约及申报顺利，请仔细阅读须知和指南内容。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黑体" w:hAnsi="黑体" w:eastAsia="黑体"/>
          <w:b/>
          <w:bCs/>
          <w:sz w:val="28"/>
          <w:szCs w:val="28"/>
        </w:rPr>
      </w:pPr>
      <w:r>
        <w:rPr>
          <w:rStyle w:val="19"/>
          <w:rFonts w:hint="eastAsia" w:ascii="黑体" w:hAnsi="黑体" w:eastAsia="黑体"/>
          <w:b w:val="0"/>
          <w:bCs/>
          <w:sz w:val="28"/>
          <w:szCs w:val="28"/>
        </w:rPr>
        <w:t>一、预约方式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可通过中心“</w:t>
      </w:r>
      <w:r>
        <w:rPr>
          <w:rFonts w:hint="eastAsia" w:ascii="仿宋_GB2312" w:eastAsia="仿宋_GB2312"/>
          <w:color w:val="FF0000"/>
          <w:sz w:val="28"/>
          <w:szCs w:val="28"/>
        </w:rPr>
        <w:t>湛药职培</w:t>
      </w:r>
      <w:r>
        <w:rPr>
          <w:rFonts w:hint="eastAsia" w:ascii="仿宋_GB2312" w:eastAsia="仿宋_GB2312"/>
          <w:sz w:val="28"/>
          <w:szCs w:val="28"/>
        </w:rPr>
        <w:t>”微信公众号方式进入职称受理预约平台，按流程提示填写内容提交预约即可。操作指南详见如下：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1.关注公众号</w:t>
      </w:r>
    </w:p>
    <w:p>
      <w:pPr>
        <w:widowControl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drawing>
          <wp:inline distT="0" distB="0" distL="0" distR="0">
            <wp:extent cx="4498340" cy="1640840"/>
            <wp:effectExtent l="0" t="0" r="12700" b="5080"/>
            <wp:docPr id="125206243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62435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834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2.点击“培训报名”-“202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8"/>
          <w:szCs w:val="28"/>
        </w:rPr>
        <w:t>年度职称受理”</w:t>
      </w:r>
    </w:p>
    <w:p>
      <w:pPr>
        <w:widowControl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4888230" cy="2988945"/>
            <wp:effectExtent l="0" t="0" r="3810" b="13335"/>
            <wp:docPr id="1" name="图片 1" descr="c1f27ee2a650c83f82385520ed442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f27ee2a650c83f82385520ed442f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823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widowControl/>
        <w:numPr>
          <w:ilvl w:val="0"/>
          <w:numId w:val="1"/>
        </w:numPr>
        <w:spacing w:before="0" w:beforeAutospacing="0" w:after="0" w:afterAutospacing="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识别二维码，进入预约小程序</w:t>
      </w: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67960" cy="8099425"/>
            <wp:effectExtent l="0" t="0" r="5080" b="8255"/>
            <wp:docPr id="8" name="图片 8" descr="d24e1820c8d7f6767cc6a4612c5609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24e1820c8d7f6767cc6a4612c5609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09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widowControl/>
        <w:numPr>
          <w:ilvl w:val="0"/>
          <w:numId w:val="0"/>
        </w:numPr>
        <w:spacing w:before="0" w:beforeAutospacing="0" w:after="0" w:afterAutospacing="0"/>
        <w:jc w:val="lef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pStyle w:val="15"/>
        <w:widowControl/>
        <w:spacing w:before="0" w:beforeAutospacing="0" w:after="0" w:afterAutospacing="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4、根据相应类别，选择相应时间段进行报名</w:t>
      </w:r>
    </w:p>
    <w:p>
      <w:pPr>
        <w:widowControl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4062095" cy="8378825"/>
            <wp:effectExtent l="0" t="0" r="6985" b="3175"/>
            <wp:docPr id="4" name="图片 4" descr="78c57ac4a975ba7668c49be0107ac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c57ac4a975ba7668c49be0107ac564"/>
                    <pic:cNvPicPr>
                      <a:picLocks noChangeAspect="1"/>
                    </pic:cNvPicPr>
                  </pic:nvPicPr>
                  <pic:blipFill>
                    <a:blip r:embed="rId7"/>
                    <a:srcRect t="4440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837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drawing>
          <wp:inline distT="0" distB="0" distL="114300" distR="114300">
            <wp:extent cx="4100830" cy="8850630"/>
            <wp:effectExtent l="0" t="0" r="13970" b="3810"/>
            <wp:docPr id="6" name="图片 6" descr="d0e05206b35217d716521e0e0df84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0e05206b35217d716521e0e0df84e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0830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drawing>
          <wp:inline distT="0" distB="0" distL="0" distR="0">
            <wp:extent cx="4442460" cy="3916680"/>
            <wp:effectExtent l="0" t="0" r="0" b="7620"/>
            <wp:docPr id="932257874" name="图片 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57874" name="图片 1" descr="IMG_2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Style w:val="19"/>
          <w:rFonts w:ascii="黑体" w:hAnsi="黑体" w:eastAsia="黑体"/>
          <w:bCs/>
          <w:sz w:val="28"/>
          <w:szCs w:val="28"/>
        </w:rPr>
      </w:pPr>
      <w:r>
        <w:rPr>
          <w:rStyle w:val="19"/>
          <w:rFonts w:hint="eastAsia" w:ascii="黑体" w:hAnsi="黑体" w:eastAsia="黑体"/>
          <w:b w:val="0"/>
          <w:bCs/>
          <w:sz w:val="28"/>
          <w:szCs w:val="28"/>
        </w:rPr>
        <w:t>二、预约时间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1.根据网上预约基本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流程</w:t>
      </w:r>
      <w:r>
        <w:rPr>
          <w:rFonts w:hint="eastAsia" w:ascii="仿宋_GB2312" w:eastAsia="仿宋_GB2312"/>
          <w:sz w:val="28"/>
          <w:szCs w:val="28"/>
        </w:rPr>
        <w:t>，按时间进行预约，选择预约日期和时段。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2.制药、医疗器械专业的受理时间为202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6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年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1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月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9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日至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1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月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30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日；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3.药品连锁企业人员的受理时间为202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6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年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3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月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2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日至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3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月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13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日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eastAsia="zh-CN"/>
        </w:rPr>
        <w:t>；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4.药学、中药学专业的单体药店人员的受理时间为202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6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年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3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月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16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日至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3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月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val="en-US" w:eastAsia="zh-CN"/>
        </w:rPr>
        <w:t>27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日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  <w:lang w:eastAsia="zh-CN"/>
        </w:rPr>
        <w:t>。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5.预约成功后，在预约时间前15分钟持有效身份证到湛江医药职业技能培训中心（湛江市人民大道</w:t>
      </w:r>
      <w:r>
        <w:rPr>
          <w:rFonts w:hint="eastAsia" w:ascii="仿宋_GB2312" w:hAnsi="Microsoft YaHei UI" w:eastAsia="仿宋_GB2312" w:cs="Microsoft YaHei UI"/>
          <w:spacing w:val="7"/>
          <w:sz w:val="28"/>
          <w:szCs w:val="28"/>
        </w:rPr>
        <w:t>中70号南鲸孵化器2楼218室）</w:t>
      </w:r>
      <w:r>
        <w:rPr>
          <w:rFonts w:hint="eastAsia" w:ascii="仿宋_GB2312" w:eastAsia="仿宋_GB2312"/>
          <w:sz w:val="28"/>
          <w:szCs w:val="28"/>
        </w:rPr>
        <w:t>登记并等待叫号。 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Style w:val="19"/>
          <w:rFonts w:ascii="黑体" w:hAnsi="黑体" w:eastAsia="黑体"/>
          <w:bCs/>
          <w:sz w:val="28"/>
          <w:szCs w:val="28"/>
        </w:rPr>
      </w:pPr>
      <w:r>
        <w:rPr>
          <w:rStyle w:val="19"/>
          <w:rFonts w:hint="eastAsia" w:ascii="黑体" w:hAnsi="黑体" w:eastAsia="黑体"/>
          <w:b w:val="0"/>
          <w:bCs/>
          <w:sz w:val="28"/>
          <w:szCs w:val="28"/>
        </w:rPr>
        <w:t>三、预约实名制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1.预约采用实名制，请申报人或经办人务必填写自己的真实姓名、身份证号码，如与现场申报信息不符，不予受理。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2.请务必准确填写手机号码等信息，便于发送短信以及后续评审联系。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Style w:val="19"/>
          <w:rFonts w:ascii="黑体" w:hAnsi="黑体" w:eastAsia="黑体"/>
          <w:bCs/>
          <w:sz w:val="28"/>
          <w:szCs w:val="28"/>
        </w:rPr>
      </w:pPr>
      <w:r>
        <w:rPr>
          <w:rStyle w:val="19"/>
          <w:rFonts w:hint="eastAsia" w:ascii="黑体" w:hAnsi="黑体" w:eastAsia="黑体"/>
          <w:b w:val="0"/>
          <w:bCs/>
          <w:sz w:val="28"/>
          <w:szCs w:val="28"/>
        </w:rPr>
        <w:t>四、预约限制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1.同一人在受理期内不可同时预约多号，首次预约请准确按受理时间选择正确，并按预约时段准时到达，过号不受理，并视为爽约。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2.如需取消请提前一天取消。受理期内，有三次取消预约的机会（含爽约），超过次数系统将自动锁定无法再预约，请谨慎取消。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3.若发现存在恶意占用预约名额等行为，将列入预约黑名单，不再提供预约服务。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Style w:val="19"/>
          <w:rFonts w:ascii="黑体" w:hAnsi="黑体" w:eastAsia="黑体"/>
          <w:bCs/>
          <w:sz w:val="28"/>
          <w:szCs w:val="28"/>
        </w:rPr>
      </w:pPr>
      <w:r>
        <w:rPr>
          <w:rStyle w:val="19"/>
          <w:rFonts w:hint="eastAsia" w:ascii="黑体" w:hAnsi="黑体" w:eastAsia="黑体"/>
          <w:b w:val="0"/>
          <w:bCs/>
          <w:sz w:val="28"/>
          <w:szCs w:val="28"/>
        </w:rPr>
        <w:t>五、注意事项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1.职称受理预约作为一项便民服务，不收取预约费用。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2.申报人自行安排好时间，确保预约时段申报流程处于评审委员会受理环节。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建议在县区人社部门受理通过后再进行预约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p>
      <w:pPr>
        <w:pStyle w:val="15"/>
        <w:widowControl/>
        <w:spacing w:before="0" w:beforeAutospacing="0" w:after="0" w:afterAutospacing="0"/>
        <w:ind w:firstLine="42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pacing w:val="7"/>
          <w:sz w:val="28"/>
          <w:szCs w:val="28"/>
        </w:rPr>
        <w:t>预约过程中如有疑问，可咨询0759-3139839、2836833。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041A7"/>
    <w:multiLevelType w:val="singleLevel"/>
    <w:tmpl w:val="652041A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55"/>
    <w:rsid w:val="001572EC"/>
    <w:rsid w:val="005C38C2"/>
    <w:rsid w:val="00695DD3"/>
    <w:rsid w:val="00704019"/>
    <w:rsid w:val="0084130D"/>
    <w:rsid w:val="0088427B"/>
    <w:rsid w:val="00894F6E"/>
    <w:rsid w:val="00A9067A"/>
    <w:rsid w:val="00B04F55"/>
    <w:rsid w:val="00DF3064"/>
    <w:rsid w:val="195A57FC"/>
    <w:rsid w:val="28750A1A"/>
    <w:rsid w:val="3A9C505E"/>
    <w:rsid w:val="3ED90D1D"/>
    <w:rsid w:val="60D51BBA"/>
    <w:rsid w:val="675F5C57"/>
    <w:rsid w:val="71C22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0F4761" w:themeColor="accent1" w:themeShade="BF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  <w:szCs w:val="22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  <w:szCs w:val="22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0"/>
    <w:rPr>
      <w:b/>
    </w:rPr>
  </w:style>
  <w:style w:type="character" w:customStyle="1" w:styleId="20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1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2">
    <w:name w:val="标题 3 Char"/>
    <w:basedOn w:val="18"/>
    <w:link w:val="4"/>
    <w:qFormat/>
    <w:uiPriority w:val="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3">
    <w:name w:val="标题 4 Char"/>
    <w:basedOn w:val="18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4">
    <w:name w:val="标题 5 Char"/>
    <w:basedOn w:val="18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5">
    <w:name w:val="标题 6 Char"/>
    <w:basedOn w:val="18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6">
    <w:name w:val="标题 7 Char"/>
    <w:basedOn w:val="18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7">
    <w:name w:val="标题 8 Char"/>
    <w:basedOn w:val="18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8">
    <w:name w:val="标题 9 Char"/>
    <w:basedOn w:val="18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9">
    <w:name w:val="标题 Char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Char"/>
    <w:basedOn w:val="18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3F3F3F" w:themeColor="text1" w:themeTint="BF"/>
      <w:szCs w:val="22"/>
    </w:rPr>
  </w:style>
  <w:style w:type="character" w:customStyle="1" w:styleId="32">
    <w:name w:val="引用 Char"/>
    <w:basedOn w:val="18"/>
    <w:link w:val="31"/>
    <w:qFormat/>
    <w:uiPriority w:val="29"/>
    <w:rPr>
      <w:i/>
      <w:iCs/>
      <w:color w:val="3F3F3F" w:themeColor="text1" w:themeTint="BF"/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4">
    <w:name w:val="Intense Emphasis"/>
    <w:basedOn w:val="18"/>
    <w:qFormat/>
    <w:uiPriority w:val="21"/>
    <w:rPr>
      <w:i/>
      <w:iCs/>
      <w:color w:val="0F4761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 w:themeColor="accent1" w:themeShade="BF"/>
      <w:szCs w:val="22"/>
    </w:rPr>
  </w:style>
  <w:style w:type="character" w:customStyle="1" w:styleId="36">
    <w:name w:val="明显引用 Char"/>
    <w:basedOn w:val="18"/>
    <w:link w:val="35"/>
    <w:qFormat/>
    <w:uiPriority w:val="30"/>
    <w:rPr>
      <w:i/>
      <w:iCs/>
      <w:color w:val="0F4761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8">
    <w:name w:val="批注框文本 Char"/>
    <w:basedOn w:val="18"/>
    <w:link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9">
    <w:name w:val="页眉 Char"/>
    <w:basedOn w:val="18"/>
    <w:link w:val="1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0">
    <w:name w:val="页脚 Char"/>
    <w:basedOn w:val="18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725</Words>
  <Characters>778</Characters>
  <Lines>5</Lines>
  <Paragraphs>1</Paragraphs>
  <TotalTime>2</TotalTime>
  <ScaleCrop>false</ScaleCrop>
  <LinksUpToDate>false</LinksUpToDate>
  <CharactersWithSpaces>779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2025-04-22T07:16:00Z</dcterms:created>
  <dc:creator>Ryan Ryan</dc:creator>
  <cp:lastModifiedBy>20200424</cp:lastModifiedBy>
  <dcterms:modified xsi:type="dcterms:W3CDTF">2025-12-26T09:49:00Z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222420D7CE744282A25867E38D973E09</vt:lpwstr>
  </property>
  <property fmtid="{D5CDD505-2E9C-101B-9397-08002B2CF9AE}" pid="4" name="KSOTemplateDocerSaveRecord">
    <vt:lpwstr>eyJoZGlkIjoiN2YzNjBkOTgyNWQ1YTMxYzM3MzMwNWFiODNmOWIzYWMiLCJ1c2VySWQiOiIyNzQ2NDYxMTkifQ==</vt:lpwstr>
  </property>
</Properties>
</file>