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/>
        </w:rPr>
        <w:object>
          <v:shape id="_x0000_i1025" o:spt="75" type="#_x0000_t75" style="height:16.65pt;width:41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项目支出绩效自评报告</w:t>
      </w: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  <w:bookmarkStart w:id="0" w:name="_GoBack"/>
      <w:bookmarkEnd w:id="0"/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0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食品检验能力建设经费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评价年度：2020年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市级预算部门单位（公章）：湛江市食品药品检验所</w:t>
      </w:r>
    </w:p>
    <w:p>
      <w:pPr>
        <w:spacing w:line="620" w:lineRule="exact"/>
        <w:ind w:firstLine="640" w:firstLineChars="2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2"/>
          <w:szCs w:val="32"/>
        </w:rPr>
        <w:t>填报日期：2021年6月8日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kern w:val="1"/>
          <w:sz w:val="32"/>
          <w:szCs w:val="32"/>
        </w:rPr>
      </w:pP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</w:rPr>
        <w:t>一、基本情况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  <w:t>（一）项目概况。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  <w:t>1. 项目背景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根据原国家食药监总局“食药监财〔2013〕254号”文及国家发改委“发改投资〔2016〕443号”文对检验检测机构能力建设的安排，我所共立项三个中央项目，分别为一是食品安全检（监）测能力建设项目，投资总金额为2238万元；二是湛江市食品药品检验所奋勇高新区食品检验中心建设项目，投资总金额为1385万元； 三是湛江市食品药品检验所廉江食品检验中心建设项目，投资总金额为1382万元。三个项目投资资金均由中央、省、市按1:1:1的比例配套。截至 2018 年底上述 3 个建</w:t>
      </w:r>
      <w:r>
        <w:rPr>
          <w:rFonts w:ascii="仿宋" w:hAnsi="仿宋" w:eastAsia="仿宋" w:cs="仿宋"/>
          <w:sz w:val="32"/>
          <w:szCs w:val="32"/>
        </w:rPr>
        <w:t>设项目均已竣工，并已拨付了大部分款项，未能拨付的资金由于已超过两年被市财政作为存量资金收回财政。</w:t>
      </w: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ascii="仿宋" w:hAnsi="仿宋" w:eastAsia="仿宋" w:cs="仿宋"/>
          <w:sz w:val="32"/>
          <w:szCs w:val="32"/>
        </w:rPr>
        <w:t>所</w:t>
      </w:r>
      <w:r>
        <w:rPr>
          <w:rFonts w:hint="eastAsia" w:ascii="仿宋" w:hAnsi="仿宋" w:eastAsia="仿宋" w:cs="仿宋"/>
          <w:sz w:val="32"/>
          <w:szCs w:val="32"/>
        </w:rPr>
        <w:t>为了加快三个中央项目的竣工结算支付，尽快完成省、市的督办，防止出现拖欠工程款，特此申请了将上述</w:t>
      </w:r>
      <w:r>
        <w:rPr>
          <w:rFonts w:ascii="仿宋" w:hAnsi="仿宋" w:eastAsia="仿宋" w:cs="仿宋"/>
          <w:sz w:val="32"/>
          <w:szCs w:val="32"/>
        </w:rPr>
        <w:t>项目尚未支付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缺口资金 699.47 万元</w:t>
      </w:r>
      <w:r>
        <w:rPr>
          <w:rFonts w:hint="eastAsia" w:ascii="仿宋" w:hAnsi="仿宋" w:eastAsia="仿宋" w:cs="仿宋"/>
          <w:sz w:val="32"/>
          <w:szCs w:val="32"/>
        </w:rPr>
        <w:t>纳入了本年市财政的预算安排。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  <w:t>2. 项目实施依据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本项目实施依据：关于申请重新回拨中央投资项目中已统筹的中央及市配套资金的函（</w:t>
      </w:r>
      <w:r>
        <w:rPr>
          <w:rFonts w:hint="eastAsia" w:ascii="仿宋" w:hAnsi="仿宋" w:eastAsia="仿宋"/>
          <w:sz w:val="32"/>
          <w:szCs w:val="32"/>
        </w:rPr>
        <w:t>湛食药检函〔2019〕12号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）、市药检所中央项目资金市政府呈批表（办文编号: 综一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>F19004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）。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  <w:t>3. 项目主要内容</w:t>
      </w:r>
    </w:p>
    <w:p>
      <w:pPr>
        <w:widowControl/>
        <w:autoSpaceDN w:val="0"/>
        <w:spacing w:line="60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完成食品安全检（监）测能力建设项目、奋勇食品检验中心建设、廉江食品检验中心建设3个项目竣工决算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的尾款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支付。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  <w:t>4. 项目实施情况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经市政府审批同意安排解决我所3 个中央预算内投资建设项目的建设项目缺口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>资金 699.47 万元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，用于支付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食品安全检（监）测能力建设项目、奋勇食品检验中心建设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和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廉江食品检验中心建设3个项目竣工决算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的尾款。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因市财政当年只安排下达了463.75万元，剩余235.72万元不再安排，调整年初预算，该部分金额未支出。</w:t>
      </w:r>
    </w:p>
    <w:p>
      <w:pPr>
        <w:spacing w:line="600" w:lineRule="exact"/>
        <w:ind w:firstLine="600"/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  <w:t>5. 预期投入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本项目预算为699.47万元。市财政安排463.75万元。</w:t>
      </w:r>
    </w:p>
    <w:p>
      <w:pPr>
        <w:spacing w:line="600" w:lineRule="exact"/>
        <w:ind w:firstLine="600"/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  <w:lang w:val="en-US" w:eastAsia="zh-CN"/>
        </w:rPr>
        <w:t>(二）</w:t>
      </w: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</w:rPr>
        <w:t>评价年度项目绩效目标设定情况。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年度项目绩效总体目标：因市财政变更当年年初预算拨款安排，因此我所相应变更本年度项目绩效目标。本年项目绩效总体目标如下：食品安全检（监）测能力建设项目、奋勇食品检验中心建设、廉江食品检验中心建设3个项目竣工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财政资金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支付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完成率100%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阶段性目标：阶段性目标与年度项目总体目标一致。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bCs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sz w:val="32"/>
          <w:szCs w:val="32"/>
        </w:rPr>
        <w:t>二、绩效自评工作开展情况</w:t>
      </w:r>
    </w:p>
    <w:p>
      <w:pPr>
        <w:spacing w:line="600" w:lineRule="exact"/>
        <w:ind w:firstLine="758" w:firstLineChars="237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本次绩效自评项目为“</w:t>
      </w:r>
      <w:r>
        <w:rPr>
          <w:rFonts w:hint="eastAsia" w:ascii="仿宋_GB2312" w:eastAsia="仿宋_GB2312"/>
          <w:sz w:val="32"/>
          <w:szCs w:val="32"/>
        </w:rPr>
        <w:t>食品检验能力建设经费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”项目，湛江市食品药品检验所申报并组织项目实施，主管部门为湛江市市场监督管理局。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该项目为当年新增项目，实施周期为2020年度，项目金额共计463.75万元，属于政府性基金财政拨款。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instrText xml:space="preserve"> DOCVARIABLE  FlSubject  \* MERGEFORMAT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湛江市财政局关于开展2020年市级财政资金绩效自评工作的通知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（湛财绩[2021] 5号）要求，</w:t>
      </w:r>
      <w:r>
        <w:rPr>
          <w:rFonts w:hint="eastAsia" w:ascii="仿宋" w:hAnsi="仿宋" w:eastAsia="仿宋" w:cs="仿宋"/>
          <w:sz w:val="32"/>
          <w:szCs w:val="32"/>
        </w:rPr>
        <w:t>组成由财务部门牵头的项目资金评价工作小组，及时向各业务科室发布市财政局通知，组织各业务科室开展项目资金绩效评价工作，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评价工作小组收集项目支出相关资料进行分析，形成评价结论。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bCs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sz w:val="32"/>
          <w:szCs w:val="32"/>
        </w:rPr>
        <w:t>三、绩效自评结果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instrText xml:space="preserve"> DOCVARIABLE  FlSubject  \* MERGEFORMAT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湛江市财政局关于开展2020年市级财政资金绩效自评工作的通知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（湛财绩[2021] 5号）文件要求，我所高度重视本次评价，组成由所领导、领导小组下设办公室，负责预算绩效管理的牵头组织协调及评价工作，认真总结部门工作完成情况，对照评价指标和评价标准，对年度部门项目支出绩效开展自评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自评得分100分，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等级为优。</w:t>
      </w:r>
    </w:p>
    <w:p>
      <w:pPr>
        <w:numPr>
          <w:ilvl w:val="0"/>
          <w:numId w:val="1"/>
        </w:numPr>
        <w:spacing w:line="600" w:lineRule="exact"/>
        <w:ind w:firstLine="600"/>
        <w:rPr>
          <w:rFonts w:ascii="仿宋_GB2312" w:hAnsi="仿宋_GB2312" w:eastAsia="仿宋_GB2312" w:cs="仿宋_GB2312"/>
          <w:b/>
          <w:bCs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1"/>
          <w:sz w:val="32"/>
          <w:szCs w:val="32"/>
        </w:rPr>
        <w:t>项目资金使用绩效</w:t>
      </w:r>
    </w:p>
    <w:p>
      <w:pPr>
        <w:spacing w:line="600" w:lineRule="exact"/>
        <w:ind w:firstLine="600"/>
        <w:rPr>
          <w:rFonts w:hint="eastAsia" w:ascii="仿宋_GB2312" w:hAnsi="仿宋_GB2312" w:eastAsia="仿宋_GB2312" w:cs="仿宋_GB2312"/>
          <w:bCs/>
          <w:ker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1"/>
          <w:sz w:val="32"/>
          <w:szCs w:val="32"/>
        </w:rPr>
        <w:t>（一）资金投入情况</w:t>
      </w:r>
      <w:r>
        <w:rPr>
          <w:rFonts w:hint="eastAsia" w:ascii="仿宋_GB2312" w:hAnsi="仿宋_GB2312" w:eastAsia="仿宋_GB2312" w:cs="仿宋_GB2312"/>
          <w:b/>
          <w:bCs w:val="0"/>
          <w:kern w:val="1"/>
          <w:sz w:val="32"/>
          <w:szCs w:val="32"/>
          <w:lang w:eastAsia="zh-CN"/>
        </w:rPr>
        <w:t>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1.资金到位情况。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本项目年度预期投入699.47万元，财政预算批复为699.47万元，实际到位资金463.75万元。全部由我所使用。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2.资金执行情况。本项目实际支出金额为463.75万元。资金支出率100%。</w:t>
      </w:r>
    </w:p>
    <w:p>
      <w:pPr>
        <w:spacing w:line="600" w:lineRule="exact"/>
        <w:ind w:firstLine="600"/>
        <w:rPr>
          <w:rFonts w:ascii="仿宋_GB2312" w:hAnsi="仿宋_GB2312" w:eastAsia="仿宋_GB2312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32"/>
          <w:szCs w:val="32"/>
        </w:rPr>
        <w:t>3.资金管理情况。</w:t>
      </w:r>
      <w:r>
        <w:rPr>
          <w:rFonts w:hint="eastAsia" w:ascii="仿宋_GB2312" w:hAnsi="仿宋_GB2312" w:eastAsia="仿宋_GB2312"/>
          <w:kern w:val="1"/>
          <w:sz w:val="32"/>
          <w:szCs w:val="32"/>
        </w:rPr>
        <w:t>我所项目经费的支出严格执行财政部、市场监管总局和药监局共同印发关于《食品药品监管补助资金管理暂行办法》的通知（财行[2019]98号）、省财厅关于印发《广东省省级财政资金绩效评审管理办法（试行）》的通知(粤财预〔2019〕121 号)、财政局印发的《关于印发&lt;市直党政机关和事业单位差旅费管理办法&gt;的通知》（湛财行[2016]29号)和《关于印发&lt;市直党政机关和事业单位会议费管理办法&gt;的通知》（湛财行〔2014〕31号）等制度，同时制定本单位的内部控制制度，每一笔经费在核定的支出限额和支出范围内实行据实凭票报账制；严控财务支出程序，重大开支实行班子领导讨论原则，强化报销环节管理，认真落实经办人、财务人员、财务分管领导、单位负责人的责任，确保了专项经费支出的合规、到位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  <w:t>（二）绩效目标完成情况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  <w:t>项目预算为463.75万，实际支出为463.75万，所有开支由我所申请直接支付，市财政局审批后，由市财政拨付金额至第三方。各项开支均符合规定。绩效目标由于财政调整年初预算经费因而相应调整绩效目标。具体情况如下：</w:t>
      </w:r>
    </w:p>
    <w:p>
      <w:pPr>
        <w:numPr>
          <w:ilvl w:val="0"/>
          <w:numId w:val="2"/>
        </w:num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产出指标完成情况：</w:t>
      </w:r>
    </w:p>
    <w:p>
      <w:pPr>
        <w:ind w:firstLine="320" w:firstLineChars="100"/>
        <w:rPr>
          <w:rFonts w:ascii="仿宋_GB2312" w:hAnsi="仿宋_GB2312" w:eastAsia="仿宋_GB2312" w:cs="仿宋_GB2312"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  <w:t>（1）数量指标：完成支付3个项目部分尾款的支付。</w:t>
      </w:r>
    </w:p>
    <w:p>
      <w:pPr>
        <w:ind w:firstLine="320" w:firstLineChars="100"/>
        <w:rPr>
          <w:rFonts w:ascii="仿宋_GB2312" w:hAnsi="仿宋_GB2312" w:eastAsia="仿宋_GB2312" w:cs="仿宋_GB2312"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  <w:t>（2）质量指标：当年拨款支付完成率100%。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2.效益指标完成情况：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（1）经济效益指标：推进发展我市食品药品产业的健康发展情况。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（2）社会效益指标：进一步完善了我所的良好职能基础和服务社会发展能力。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</w:rPr>
        <w:t>五、主要经验、存在的问题和偏离绩效目标的原因分析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Cs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  <w:t>（一）主要经验</w:t>
      </w:r>
    </w:p>
    <w:p>
      <w:pPr>
        <w:spacing w:line="600" w:lineRule="exact"/>
        <w:ind w:firstLine="6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建设完成了食品安全检（监）测能力建设项目、奋勇食品检验中心建设和廉江食品检验中心建设3个项目，为我所提供了良好职能基础，提高了服务社会发展能力。满足不断扩大的食品药品监督检验需要，提升了人民食饮用药安全感。</w:t>
      </w:r>
    </w:p>
    <w:p>
      <w:pPr>
        <w:spacing w:line="600" w:lineRule="exact"/>
        <w:ind w:firstLine="600"/>
        <w:rPr>
          <w:rFonts w:hint="default" w:ascii="仿宋_GB2312" w:hAnsi="仿宋_GB2312" w:eastAsia="仿宋_GB2312" w:cs="仿宋_GB2312"/>
          <w:bCs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</w:rPr>
        <w:t>（二）存在的问题</w:t>
      </w:r>
      <w:r>
        <w:rPr>
          <w:rFonts w:hint="eastAsia" w:ascii="仿宋_GB2312" w:hAnsi="仿宋_GB2312" w:eastAsia="仿宋_GB2312" w:cs="仿宋_GB2312"/>
          <w:bCs/>
          <w:kern w:val="1"/>
          <w:sz w:val="32"/>
          <w:szCs w:val="32"/>
          <w:lang w:val="en-US" w:eastAsia="zh-CN"/>
        </w:rPr>
        <w:t>及偏离绩效目标原因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 xml:space="preserve"> 本年度市财政没有按年初预算安排资金，以致需要调整当年绩效目标。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</w:rPr>
        <w:t>六、改进意见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加强与市财政沟通，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争取资金完成项目支付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。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b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</w:rPr>
        <w:t>七、绩效自评结果拟应用和公开情况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本次绩效自评，通过细化项目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进一步掌握和明确各项绩效指标要求，加深理解实施项目意义、绩效管理必要性，为将来做好工作产生积极作用。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435AE"/>
    <w:multiLevelType w:val="singleLevel"/>
    <w:tmpl w:val="EA8435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0BE44D"/>
    <w:multiLevelType w:val="singleLevel"/>
    <w:tmpl w:val="5F0BE44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82"/>
    <w:rsid w:val="00222967"/>
    <w:rsid w:val="004E5A82"/>
    <w:rsid w:val="021E1B2D"/>
    <w:rsid w:val="022E437C"/>
    <w:rsid w:val="023465BE"/>
    <w:rsid w:val="02395BC8"/>
    <w:rsid w:val="023D1881"/>
    <w:rsid w:val="02622BCE"/>
    <w:rsid w:val="02E522A4"/>
    <w:rsid w:val="04DB4F81"/>
    <w:rsid w:val="05B30A78"/>
    <w:rsid w:val="0633036F"/>
    <w:rsid w:val="06780AED"/>
    <w:rsid w:val="06F77E32"/>
    <w:rsid w:val="075D7FBB"/>
    <w:rsid w:val="07F22FA2"/>
    <w:rsid w:val="087D6D74"/>
    <w:rsid w:val="09B27A73"/>
    <w:rsid w:val="0C5B6F61"/>
    <w:rsid w:val="0D771B67"/>
    <w:rsid w:val="0DAF0810"/>
    <w:rsid w:val="0E3527DD"/>
    <w:rsid w:val="0EDC04E5"/>
    <w:rsid w:val="112503A2"/>
    <w:rsid w:val="127E529A"/>
    <w:rsid w:val="136F5590"/>
    <w:rsid w:val="14154315"/>
    <w:rsid w:val="1431792F"/>
    <w:rsid w:val="14322FAC"/>
    <w:rsid w:val="14436BB9"/>
    <w:rsid w:val="15B97D5A"/>
    <w:rsid w:val="15ED1B15"/>
    <w:rsid w:val="16F53B1C"/>
    <w:rsid w:val="1A381A77"/>
    <w:rsid w:val="1A605918"/>
    <w:rsid w:val="1B213954"/>
    <w:rsid w:val="1B6A382D"/>
    <w:rsid w:val="1B907421"/>
    <w:rsid w:val="1B924459"/>
    <w:rsid w:val="1B94007B"/>
    <w:rsid w:val="1C50392A"/>
    <w:rsid w:val="1ED70FB3"/>
    <w:rsid w:val="1FB313D7"/>
    <w:rsid w:val="20645843"/>
    <w:rsid w:val="207C0C23"/>
    <w:rsid w:val="22504761"/>
    <w:rsid w:val="22B17CCA"/>
    <w:rsid w:val="22C50683"/>
    <w:rsid w:val="22DE6B5C"/>
    <w:rsid w:val="22EC6ED3"/>
    <w:rsid w:val="23642EA4"/>
    <w:rsid w:val="240357B5"/>
    <w:rsid w:val="2415258E"/>
    <w:rsid w:val="249C790A"/>
    <w:rsid w:val="24CE5CC8"/>
    <w:rsid w:val="26344817"/>
    <w:rsid w:val="27001857"/>
    <w:rsid w:val="27DA1EC3"/>
    <w:rsid w:val="286615F4"/>
    <w:rsid w:val="29BB143E"/>
    <w:rsid w:val="29F6709D"/>
    <w:rsid w:val="2A230B72"/>
    <w:rsid w:val="2AEB4161"/>
    <w:rsid w:val="2B1818FF"/>
    <w:rsid w:val="2C5143CD"/>
    <w:rsid w:val="2E174775"/>
    <w:rsid w:val="2E7F514D"/>
    <w:rsid w:val="2FA2706F"/>
    <w:rsid w:val="30635656"/>
    <w:rsid w:val="30E36207"/>
    <w:rsid w:val="30F71E2F"/>
    <w:rsid w:val="310F37A4"/>
    <w:rsid w:val="31467411"/>
    <w:rsid w:val="316C01FF"/>
    <w:rsid w:val="31B818C0"/>
    <w:rsid w:val="323A4B39"/>
    <w:rsid w:val="34576F73"/>
    <w:rsid w:val="34793B19"/>
    <w:rsid w:val="362D27C9"/>
    <w:rsid w:val="366B3977"/>
    <w:rsid w:val="36A935CF"/>
    <w:rsid w:val="36B96F43"/>
    <w:rsid w:val="36E93A3E"/>
    <w:rsid w:val="385D23A7"/>
    <w:rsid w:val="38B029A5"/>
    <w:rsid w:val="38B86B78"/>
    <w:rsid w:val="3E215C8B"/>
    <w:rsid w:val="41030574"/>
    <w:rsid w:val="420B3A72"/>
    <w:rsid w:val="42E44A04"/>
    <w:rsid w:val="43475D68"/>
    <w:rsid w:val="44274A2A"/>
    <w:rsid w:val="44517AB4"/>
    <w:rsid w:val="45A432E8"/>
    <w:rsid w:val="476156C8"/>
    <w:rsid w:val="47955DA4"/>
    <w:rsid w:val="48616883"/>
    <w:rsid w:val="48D21715"/>
    <w:rsid w:val="48EB45C3"/>
    <w:rsid w:val="49AB424A"/>
    <w:rsid w:val="4A067F7D"/>
    <w:rsid w:val="4A9C7005"/>
    <w:rsid w:val="4B11078C"/>
    <w:rsid w:val="4BC9585F"/>
    <w:rsid w:val="4C9C027D"/>
    <w:rsid w:val="4CE1017C"/>
    <w:rsid w:val="4D9F7A14"/>
    <w:rsid w:val="50957FC6"/>
    <w:rsid w:val="526C7707"/>
    <w:rsid w:val="52F86911"/>
    <w:rsid w:val="532616CD"/>
    <w:rsid w:val="556857A6"/>
    <w:rsid w:val="559055C3"/>
    <w:rsid w:val="56C415C3"/>
    <w:rsid w:val="570061EF"/>
    <w:rsid w:val="58351640"/>
    <w:rsid w:val="590651EA"/>
    <w:rsid w:val="594B2AEC"/>
    <w:rsid w:val="59667E6A"/>
    <w:rsid w:val="59DA176D"/>
    <w:rsid w:val="5A291D0B"/>
    <w:rsid w:val="5AAF2C1C"/>
    <w:rsid w:val="5BEA1A00"/>
    <w:rsid w:val="5C1136F1"/>
    <w:rsid w:val="5C5F700C"/>
    <w:rsid w:val="5CB22474"/>
    <w:rsid w:val="5D2F6E55"/>
    <w:rsid w:val="5D6F68B4"/>
    <w:rsid w:val="5DBC1D4A"/>
    <w:rsid w:val="601C551A"/>
    <w:rsid w:val="606D6A95"/>
    <w:rsid w:val="607A5F91"/>
    <w:rsid w:val="60C9759A"/>
    <w:rsid w:val="616C6C54"/>
    <w:rsid w:val="61AE1EFB"/>
    <w:rsid w:val="61BF48B0"/>
    <w:rsid w:val="61EC3913"/>
    <w:rsid w:val="62B039CB"/>
    <w:rsid w:val="62FB4324"/>
    <w:rsid w:val="63463E53"/>
    <w:rsid w:val="65F35F95"/>
    <w:rsid w:val="65F978FB"/>
    <w:rsid w:val="662A4A57"/>
    <w:rsid w:val="66DA0774"/>
    <w:rsid w:val="688D0F8A"/>
    <w:rsid w:val="69426D8C"/>
    <w:rsid w:val="6D0F365A"/>
    <w:rsid w:val="6D35171E"/>
    <w:rsid w:val="6F1E1418"/>
    <w:rsid w:val="727D057C"/>
    <w:rsid w:val="73385A54"/>
    <w:rsid w:val="73F119C4"/>
    <w:rsid w:val="748F1130"/>
    <w:rsid w:val="75AD021E"/>
    <w:rsid w:val="771B6C03"/>
    <w:rsid w:val="772B269B"/>
    <w:rsid w:val="774A5A69"/>
    <w:rsid w:val="775012A7"/>
    <w:rsid w:val="778F572B"/>
    <w:rsid w:val="798912F2"/>
    <w:rsid w:val="79DA3A6D"/>
    <w:rsid w:val="7A951B03"/>
    <w:rsid w:val="7B583396"/>
    <w:rsid w:val="7C3D7A92"/>
    <w:rsid w:val="7D5824C6"/>
    <w:rsid w:val="7DCE02B3"/>
    <w:rsid w:val="7DE4067E"/>
    <w:rsid w:val="7DEF6068"/>
    <w:rsid w:val="7DF0003F"/>
    <w:rsid w:val="7F1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5">
    <w:name w:val="Body text|1"/>
    <w:basedOn w:val="1"/>
    <w:qFormat/>
    <w:uiPriority w:val="0"/>
    <w:pPr>
      <w:spacing w:line="44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390</Words>
  <Characters>2225</Characters>
  <Lines>18</Lines>
  <Paragraphs>5</Paragraphs>
  <TotalTime>30</TotalTime>
  <ScaleCrop>false</ScaleCrop>
  <LinksUpToDate>false</LinksUpToDate>
  <CharactersWithSpaces>2610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李思</cp:lastModifiedBy>
  <cp:lastPrinted>2021-06-17T08:51:00Z</cp:lastPrinted>
  <dcterms:modified xsi:type="dcterms:W3CDTF">2021-06-25T01:32:20Z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