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/>
          <w:b/>
          <w:color w:val="000000"/>
          <w:sz w:val="44"/>
          <w:szCs w:val="44"/>
        </w:rPr>
        <w:t>2019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年“三公”经费预算财政拨款情况说明</w:t>
      </w: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bookmarkStart w:id="0" w:name="PO_part3A2Year1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 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2019 </w:t>
      </w:r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年本部门财政拨款安排“三公”经费</w:t>
      </w:r>
      <w:bookmarkStart w:id="1" w:name="PO_part3A2Amount1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57.47 </w:t>
      </w:r>
      <w:bookmarkEnd w:id="1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万元，比上年</w:t>
      </w:r>
      <w:bookmarkStart w:id="2" w:name="PO_part3A2IncAmount1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1.77 </w:t>
      </w:r>
      <w:bookmarkEnd w:id="2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</w:t>
      </w:r>
      <w:bookmarkStart w:id="3" w:name="PO_part3A2IncPercent1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3 </w:t>
      </w:r>
      <w:bookmarkEnd w:id="3"/>
      <w:r>
        <w:rPr>
          <w:rFonts w:ascii="仿宋_GB2312" w:hAnsi="仿宋_GB2312" w:eastAsia="仿宋_GB2312" w:cs="仿宋_GB2312"/>
          <w:color w:val="000000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，主要原因是</w:t>
      </w:r>
      <w:bookmarkStart w:id="4" w:name="PO_part3A2IncReason1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2019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年业务工作量增加，故支出有所增加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。其中：因公出国（境）费</w:t>
      </w:r>
      <w:bookmarkStart w:id="5" w:name="PO_part3A2Amount2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0.95 </w:t>
      </w:r>
      <w:bookmarkEnd w:id="5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万元，比上年</w:t>
      </w:r>
      <w:bookmarkStart w:id="6" w:name="PO_part3A2IncAmount2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减少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0.05 </w:t>
      </w:r>
      <w:bookmarkEnd w:id="6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</w:t>
      </w:r>
      <w:bookmarkStart w:id="7" w:name="PO_part3A2IncPercent2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下降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5 </w:t>
      </w:r>
      <w:bookmarkEnd w:id="7"/>
      <w:r>
        <w:rPr>
          <w:rFonts w:ascii="仿宋_GB2312" w:hAnsi="仿宋_GB2312" w:eastAsia="仿宋_GB2312" w:cs="仿宋_GB2312"/>
          <w:color w:val="000000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，主要原因是</w:t>
      </w:r>
      <w:bookmarkStart w:id="8" w:name="PO_part3A2IncReason2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严格执行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八项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规定，控制出国次数，因公出国费用逐年递减）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；公务用车购置及运行费</w:t>
      </w:r>
      <w:bookmarkStart w:id="9" w:name="PO_part3A2Amount3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55.7 </w:t>
      </w:r>
      <w:bookmarkEnd w:id="9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万元（公务用车购置费</w:t>
      </w:r>
      <w:bookmarkStart w:id="10" w:name="PO_part3A2Amount4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0 </w:t>
      </w:r>
      <w:bookmarkEnd w:id="1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万元，公务用车运行维护费</w:t>
      </w:r>
      <w:bookmarkStart w:id="11" w:name="PO_part3A2Amount5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55.7 </w:t>
      </w:r>
      <w:bookmarkEnd w:id="11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万元），比上年</w:t>
      </w:r>
      <w:bookmarkStart w:id="12" w:name="PO_part3A2IncAmount3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3 </w:t>
      </w:r>
      <w:bookmarkEnd w:id="12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</w:t>
      </w:r>
      <w:bookmarkStart w:id="13" w:name="PO_part3A2IncPercent3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5 </w:t>
      </w:r>
      <w:bookmarkEnd w:id="13"/>
      <w:r>
        <w:rPr>
          <w:rFonts w:ascii="仿宋_GB2312" w:hAnsi="仿宋_GB2312" w:eastAsia="仿宋_GB2312" w:cs="仿宋_GB2312"/>
          <w:color w:val="000000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，主要原因是</w:t>
      </w:r>
      <w:bookmarkStart w:id="14" w:name="PO_part3A2IncReason3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2019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年业务工作量增加，故支出预算相应增加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；公务接待费</w:t>
      </w:r>
      <w:bookmarkStart w:id="15" w:name="PO_part3A2Amount6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4.45 </w:t>
      </w:r>
      <w:bookmarkEnd w:id="15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万元，比上年</w:t>
      </w:r>
      <w:bookmarkStart w:id="16" w:name="PO_part3A2IncAmount4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2.45 </w:t>
      </w:r>
      <w:bookmarkEnd w:id="16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万元，</w:t>
      </w:r>
      <w:bookmarkStart w:id="17" w:name="PO_part3A2IncPercent4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增长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122 </w:t>
      </w:r>
      <w:bookmarkEnd w:id="17"/>
      <w:r>
        <w:rPr>
          <w:rFonts w:ascii="仿宋_GB2312" w:hAnsi="仿宋_GB2312" w:eastAsia="仿宋_GB2312" w:cs="仿宋_GB2312"/>
          <w:color w:val="000000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，主要原因是</w:t>
      </w:r>
      <w:bookmarkStart w:id="18" w:name="PO_part3A2IncReason4"/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2019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年业务工作量增加，故支出预算相应增加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rPr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2019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年“三公”经费预算财政拨款情况统计表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部门名称：湛江市食品药品监督管理局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单位：万元</w:t>
      </w:r>
    </w:p>
    <w:tbl>
      <w:tblPr>
        <w:tblStyle w:val="4"/>
        <w:tblW w:w="830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3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、公务接待费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、公务用车费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）公务用车运行维护费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C6D"/>
    <w:rsid w:val="00291773"/>
    <w:rsid w:val="002E1583"/>
    <w:rsid w:val="005E4F28"/>
    <w:rsid w:val="006D531E"/>
    <w:rsid w:val="00723457"/>
    <w:rsid w:val="008164DC"/>
    <w:rsid w:val="008C4A7D"/>
    <w:rsid w:val="00B07C6D"/>
    <w:rsid w:val="00B700C9"/>
    <w:rsid w:val="00BF0BAD"/>
    <w:rsid w:val="00D04719"/>
    <w:rsid w:val="00D9455F"/>
    <w:rsid w:val="00ED268F"/>
    <w:rsid w:val="00F96AE2"/>
    <w:rsid w:val="00FB701A"/>
    <w:rsid w:val="F5E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77</Words>
  <Characters>439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2019-02-12T11:47:00Z</dcterms:created>
  <dc:creator>微软用户</dc:creator>
  <cp:lastModifiedBy>测试账号2</cp:lastModifiedBy>
  <dcterms:modified xsi:type="dcterms:W3CDTF">2022-07-05T16:59:14Z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